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4"/>
      </w:tblGrid>
      <w:tr w:rsidR="00973BDB" w14:paraId="1967C288" w14:textId="77777777" w:rsidTr="00973BDB">
        <w:tc>
          <w:tcPr>
            <w:tcW w:w="4729" w:type="dxa"/>
          </w:tcPr>
          <w:p w14:paraId="3629D8E7" w14:textId="7E09D9D0" w:rsidR="00973BDB" w:rsidRDefault="00973BDB" w:rsidP="00973BDB">
            <w:pPr>
              <w:rPr>
                <w:b/>
                <w:sz w:val="28"/>
                <w:szCs w:val="28"/>
              </w:rPr>
            </w:pPr>
          </w:p>
        </w:tc>
        <w:tc>
          <w:tcPr>
            <w:tcW w:w="4730" w:type="dxa"/>
          </w:tcPr>
          <w:p w14:paraId="7E72E929" w14:textId="1415FD4E" w:rsidR="00973BDB" w:rsidRDefault="00973BDB" w:rsidP="00973BDB">
            <w:pPr>
              <w:jc w:val="right"/>
              <w:rPr>
                <w:b/>
                <w:sz w:val="28"/>
                <w:szCs w:val="28"/>
              </w:rPr>
            </w:pPr>
          </w:p>
        </w:tc>
      </w:tr>
    </w:tbl>
    <w:p w14:paraId="3C9E9FF7" w14:textId="77777777" w:rsidR="00973BDB" w:rsidRDefault="00973BDB" w:rsidP="00973BDB">
      <w:pPr>
        <w:rPr>
          <w:b/>
          <w:sz w:val="18"/>
          <w:szCs w:val="18"/>
        </w:rPr>
      </w:pPr>
    </w:p>
    <w:tbl>
      <w:tblPr>
        <w:tblStyle w:val="TableGrid1"/>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7"/>
        <w:gridCol w:w="5956"/>
      </w:tblGrid>
      <w:tr w:rsidR="00863D85" w:rsidRPr="00863D85" w14:paraId="3D461FE4" w14:textId="77777777" w:rsidTr="00863D85">
        <w:tc>
          <w:tcPr>
            <w:tcW w:w="3217" w:type="dxa"/>
            <w:hideMark/>
          </w:tcPr>
          <w:p w14:paraId="3D0F9554" w14:textId="77777777" w:rsidR="00863D85" w:rsidRPr="00863D85" w:rsidRDefault="00863D85" w:rsidP="00863D85">
            <w:pPr>
              <w:ind w:right="22"/>
              <w:rPr>
                <w:b/>
                <w:szCs w:val="24"/>
                <w:lang w:eastAsia="en-AU"/>
              </w:rPr>
            </w:pPr>
            <w:r w:rsidRPr="00863D85">
              <w:rPr>
                <w:rFonts w:ascii="Calibri" w:hAnsi="Calibri"/>
                <w:noProof/>
                <w:lang w:eastAsia="en-AU"/>
              </w:rPr>
              <w:drawing>
                <wp:inline distT="0" distB="0" distL="0" distR="0" wp14:anchorId="765BDDE9" wp14:editId="288B8E48">
                  <wp:extent cx="1704340" cy="650875"/>
                  <wp:effectExtent l="0" t="0" r="0" b="0"/>
                  <wp:docPr id="2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704340" cy="650875"/>
                          </a:xfrm>
                          <a:prstGeom prst="rect">
                            <a:avLst/>
                          </a:prstGeom>
                          <a:noFill/>
                          <a:ln>
                            <a:noFill/>
                          </a:ln>
                        </pic:spPr>
                      </pic:pic>
                    </a:graphicData>
                  </a:graphic>
                </wp:inline>
              </w:drawing>
            </w:r>
          </w:p>
        </w:tc>
        <w:tc>
          <w:tcPr>
            <w:tcW w:w="5956" w:type="dxa"/>
          </w:tcPr>
          <w:p w14:paraId="19E09F38" w14:textId="77777777" w:rsidR="00863D85" w:rsidRPr="00863D85" w:rsidRDefault="00863D85" w:rsidP="00863D85">
            <w:pPr>
              <w:ind w:right="22"/>
              <w:jc w:val="right"/>
              <w:rPr>
                <w:b/>
                <w:szCs w:val="24"/>
                <w:lang w:eastAsia="en-AU"/>
              </w:rPr>
            </w:pPr>
            <w:r w:rsidRPr="00863D85">
              <w:rPr>
                <w:noProof/>
                <w:lang w:eastAsia="en-AU"/>
              </w:rPr>
              <w:drawing>
                <wp:inline distT="0" distB="0" distL="0" distR="0" wp14:anchorId="3BB1DC8B" wp14:editId="3166A640">
                  <wp:extent cx="1887220" cy="753745"/>
                  <wp:effectExtent l="0" t="0" r="0" b="8255"/>
                  <wp:docPr id="227" name="Picture 16" descr="TSC_logo_MAIN_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SC_logo_MAIN_CMY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87220" cy="753745"/>
                          </a:xfrm>
                          <a:prstGeom prst="rect">
                            <a:avLst/>
                          </a:prstGeom>
                          <a:noFill/>
                          <a:ln>
                            <a:noFill/>
                          </a:ln>
                        </pic:spPr>
                      </pic:pic>
                    </a:graphicData>
                  </a:graphic>
                </wp:inline>
              </w:drawing>
            </w:r>
          </w:p>
          <w:p w14:paraId="5948E9CE" w14:textId="77777777" w:rsidR="00863D85" w:rsidRPr="00863D85" w:rsidRDefault="00863D85" w:rsidP="00863D85">
            <w:pPr>
              <w:ind w:right="22"/>
              <w:rPr>
                <w:b/>
                <w:sz w:val="18"/>
                <w:szCs w:val="18"/>
                <w:lang w:eastAsia="en-AU"/>
              </w:rPr>
            </w:pPr>
          </w:p>
          <w:p w14:paraId="5D3E6218" w14:textId="77777777" w:rsidR="00863D85" w:rsidRPr="00863D85" w:rsidRDefault="00863D85" w:rsidP="00863D85">
            <w:pPr>
              <w:ind w:right="22"/>
              <w:jc w:val="right"/>
              <w:rPr>
                <w:szCs w:val="24"/>
              </w:rPr>
            </w:pPr>
          </w:p>
        </w:tc>
      </w:tr>
      <w:tr w:rsidR="00863D85" w:rsidRPr="00863D85" w14:paraId="450B25CB" w14:textId="77777777" w:rsidTr="00863D85">
        <w:tc>
          <w:tcPr>
            <w:tcW w:w="9173" w:type="dxa"/>
            <w:gridSpan w:val="2"/>
          </w:tcPr>
          <w:p w14:paraId="46423A41" w14:textId="77777777" w:rsidR="00863D85" w:rsidRPr="00863D85" w:rsidRDefault="00863D85" w:rsidP="00863D85">
            <w:pPr>
              <w:ind w:right="22"/>
              <w:rPr>
                <w:b/>
                <w:bCs/>
                <w:sz w:val="18"/>
                <w:szCs w:val="18"/>
                <w:highlight w:val="green"/>
                <w:lang w:eastAsia="en-AU"/>
              </w:rPr>
            </w:pPr>
          </w:p>
          <w:p w14:paraId="75C1B3F0" w14:textId="77777777" w:rsidR="00863D85" w:rsidRPr="00863D85" w:rsidRDefault="00863D85" w:rsidP="00863D85">
            <w:pPr>
              <w:ind w:right="22"/>
              <w:jc w:val="center"/>
              <w:rPr>
                <w:b/>
                <w:bCs/>
                <w:sz w:val="28"/>
                <w:szCs w:val="28"/>
                <w:lang w:eastAsia="en-AU"/>
              </w:rPr>
            </w:pPr>
            <w:r w:rsidRPr="00863D85">
              <w:rPr>
                <w:b/>
                <w:bCs/>
                <w:sz w:val="28"/>
                <w:szCs w:val="28"/>
                <w:lang w:eastAsia="en-AU"/>
              </w:rPr>
              <w:t>COUNCIL ASSESSMENT REPORT</w:t>
            </w:r>
          </w:p>
          <w:p w14:paraId="232106B5" w14:textId="77777777" w:rsidR="00863D85" w:rsidRPr="00863D85" w:rsidRDefault="00000000" w:rsidP="00863D85">
            <w:pPr>
              <w:ind w:right="22"/>
              <w:jc w:val="center"/>
              <w:rPr>
                <w:szCs w:val="24"/>
                <w:highlight w:val="green"/>
              </w:rPr>
            </w:pPr>
            <w:sdt>
              <w:sdtPr>
                <w:rPr>
                  <w:color w:val="000000"/>
                  <w:szCs w:val="24"/>
                  <w:lang w:eastAsia="en-AU"/>
                </w:rPr>
                <w:id w:val="3866020"/>
                <w:placeholder>
                  <w:docPart w:val="E728B0433DBD4BA98097C414EBB4C7A3"/>
                </w:placeholder>
                <w:dropDownList>
                  <w:listItem w:value="Choose an item."/>
                  <w:listItem w:displayText="SYDNEY NORTH" w:value="SYDNEY NORTH"/>
                  <w:listItem w:displayText="SYDNEY SOUTH" w:value="SYDNEY SOUTH"/>
                  <w:listItem w:displayText="HUNTER AND CENTRAL COAST REGIONAL" w:value="HUNTER AND CENTRAL COAST REGIONAL"/>
                  <w:listItem w:displayText="SOUTHERN REGIONAL" w:value="SOUTHERN REGIONAL"/>
                  <w:listItem w:displayText="NORTHERN REGIONAL" w:value="NORTHERN REGIONAL"/>
                  <w:listItem w:displayText="WESTERN REGIONAL" w:value="WESTERN REGIONAL"/>
                  <w:listItem w:displayText="SYDNEY CENTRAL CITY " w:value="SYDNEY CENTRAL CITY "/>
                  <w:listItem w:displayText="SYDNEY EASTERN CITY " w:value="SYDNEY EASTERN CITY "/>
                  <w:listItem w:displayText="SYDNEY WESTERN CITY " w:value="SYDNEY WESTERN CITY "/>
                </w:dropDownList>
              </w:sdtPr>
              <w:sdtContent>
                <w:r w:rsidR="00863D85" w:rsidRPr="00863D85">
                  <w:rPr>
                    <w:color w:val="000000"/>
                    <w:szCs w:val="24"/>
                    <w:lang w:eastAsia="en-AU"/>
                  </w:rPr>
                  <w:t>NORTHERN REGIONAL</w:t>
                </w:r>
              </w:sdtContent>
            </w:sdt>
            <w:r w:rsidR="00863D85" w:rsidRPr="00863D85">
              <w:rPr>
                <w:color w:val="FF0000"/>
                <w:szCs w:val="24"/>
                <w:lang w:eastAsia="en-AU"/>
              </w:rPr>
              <w:t xml:space="preserve"> </w:t>
            </w:r>
            <w:r w:rsidR="00863D85" w:rsidRPr="00863D85">
              <w:rPr>
                <w:szCs w:val="24"/>
                <w:lang w:eastAsia="en-AU"/>
              </w:rPr>
              <w:t xml:space="preserve">PLANNING PANEL </w:t>
            </w:r>
          </w:p>
        </w:tc>
      </w:tr>
    </w:tbl>
    <w:p w14:paraId="57B5C6FE" w14:textId="77777777" w:rsidR="00863D85" w:rsidRPr="00863D85" w:rsidRDefault="00863D85" w:rsidP="00863D85">
      <w:pPr>
        <w:rPr>
          <w:rFonts w:eastAsia="Calibri" w:cs="Arial"/>
        </w:rPr>
      </w:pPr>
    </w:p>
    <w:tbl>
      <w:tblPr>
        <w:tblStyle w:val="ProjectTable1"/>
        <w:tblpPr w:leftFromText="180" w:rightFromText="180" w:topFromText="120" w:bottomFromText="120" w:vertAnchor="text" w:horzAnchor="margin" w:tblpY="82"/>
        <w:tblOverlap w:val="never"/>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280" w:firstRow="0" w:lastRow="0" w:firstColumn="1" w:lastColumn="0" w:noHBand="1" w:noVBand="0"/>
      </w:tblPr>
      <w:tblGrid>
        <w:gridCol w:w="2898"/>
        <w:gridCol w:w="6119"/>
      </w:tblGrid>
      <w:tr w:rsidR="00BD2310" w:rsidRPr="00863D85" w14:paraId="3D927EFA" w14:textId="77777777" w:rsidTr="00B05D98">
        <w:trPr>
          <w:trHeight w:val="420"/>
        </w:trPr>
        <w:tc>
          <w:tcPr>
            <w:cnfStyle w:val="000010000000" w:firstRow="0" w:lastRow="0" w:firstColumn="0" w:lastColumn="0" w:oddVBand="1" w:evenVBand="0" w:oddHBand="0" w:evenHBand="0" w:firstRowFirstColumn="0" w:firstRowLastColumn="0" w:lastRowFirstColumn="0" w:lastRowLastColumn="0"/>
            <w:tcW w:w="1607"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44B84D29" w14:textId="77777777" w:rsidR="00BD2310" w:rsidRPr="00863D85" w:rsidRDefault="00BD2310" w:rsidP="00B05D98">
            <w:pPr>
              <w:spacing w:before="60" w:after="60"/>
              <w:rPr>
                <w:rFonts w:eastAsia="Calibri"/>
              </w:rPr>
            </w:pPr>
            <w:r w:rsidRPr="00863D85">
              <w:rPr>
                <w:rFonts w:eastAsia="Calibri"/>
              </w:rPr>
              <w:lastRenderedPageBreak/>
              <w:t>PANEL REFERENCE &amp; DA NUMBER</w:t>
            </w:r>
          </w:p>
        </w:tc>
        <w:tc>
          <w:tcPr>
            <w:tcW w:w="3393" w:type="pct"/>
            <w:tcBorders>
              <w:top w:val="single" w:sz="4" w:space="0" w:color="auto"/>
              <w:left w:val="single" w:sz="4" w:space="0" w:color="auto"/>
              <w:bottom w:val="single" w:sz="4" w:space="0" w:color="auto"/>
              <w:right w:val="single" w:sz="4" w:space="0" w:color="auto"/>
            </w:tcBorders>
            <w:vAlign w:val="center"/>
            <w:hideMark/>
          </w:tcPr>
          <w:p w14:paraId="6D7506CB" w14:textId="77777777" w:rsidR="00BD2310" w:rsidRPr="00863D85" w:rsidRDefault="00BD2310"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color w:val="FF0000"/>
              </w:rPr>
            </w:pPr>
            <w:r w:rsidRPr="00863D85">
              <w:rPr>
                <w:rFonts w:eastAsia="Calibri"/>
              </w:rPr>
              <w:t>PPSNTH-250 – DA23/0316</w:t>
            </w:r>
          </w:p>
        </w:tc>
      </w:tr>
      <w:tr w:rsidR="00BD2310" w:rsidRPr="00863D85" w14:paraId="11F23687" w14:textId="77777777" w:rsidTr="00B05D98">
        <w:trPr>
          <w:trHeight w:val="420"/>
        </w:trPr>
        <w:tc>
          <w:tcPr>
            <w:cnfStyle w:val="000010000000" w:firstRow="0" w:lastRow="0" w:firstColumn="0" w:lastColumn="0" w:oddVBand="1" w:evenVBand="0" w:oddHBand="0" w:evenHBand="0" w:firstRowFirstColumn="0" w:firstRowLastColumn="0" w:lastRowFirstColumn="0" w:lastRowLastColumn="0"/>
            <w:tcW w:w="1607"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381DFF95" w14:textId="77777777" w:rsidR="00BD2310" w:rsidRPr="00863D85" w:rsidRDefault="00BD2310" w:rsidP="00B05D98">
            <w:pPr>
              <w:spacing w:before="60" w:after="60"/>
              <w:rPr>
                <w:rFonts w:eastAsia="Calibri"/>
                <w:sz w:val="18"/>
              </w:rPr>
            </w:pPr>
            <w:r w:rsidRPr="00863D85">
              <w:rPr>
                <w:rFonts w:eastAsia="Calibri"/>
              </w:rPr>
              <w:t xml:space="preserve">PROPOSAL </w:t>
            </w:r>
          </w:p>
        </w:tc>
        <w:tc>
          <w:tcPr>
            <w:tcW w:w="3393" w:type="pct"/>
            <w:tcBorders>
              <w:top w:val="single" w:sz="4" w:space="0" w:color="auto"/>
              <w:left w:val="single" w:sz="4" w:space="0" w:color="auto"/>
              <w:bottom w:val="single" w:sz="4" w:space="0" w:color="auto"/>
              <w:right w:val="single" w:sz="4" w:space="0" w:color="auto"/>
            </w:tcBorders>
            <w:vAlign w:val="center"/>
            <w:hideMark/>
          </w:tcPr>
          <w:p w14:paraId="71E2CAE5" w14:textId="77777777" w:rsidR="00BD2310" w:rsidRPr="00863D85" w:rsidRDefault="00BD2310"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rPr>
            </w:pPr>
            <w:bookmarkStart w:id="0" w:name="_Hlk175573501"/>
            <w:r w:rsidRPr="00863D85">
              <w:rPr>
                <w:rFonts w:eastAsia="Calibri"/>
              </w:rPr>
              <w:t xml:space="preserve">Place of Public Worship, Signage and Ancillary uses </w:t>
            </w:r>
          </w:p>
          <w:p w14:paraId="248EB63E" w14:textId="77777777" w:rsidR="00BD2310" w:rsidRPr="00863D85" w:rsidRDefault="00BD2310"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color w:val="FF0000"/>
                <w:sz w:val="18"/>
              </w:rPr>
            </w:pPr>
            <w:r w:rsidRPr="00863D85">
              <w:rPr>
                <w:rFonts w:eastAsia="Calibri"/>
              </w:rPr>
              <w:t>including restaurant or café in five (5) stages.</w:t>
            </w:r>
            <w:bookmarkEnd w:id="0"/>
          </w:p>
        </w:tc>
      </w:tr>
      <w:tr w:rsidR="00BD2310" w:rsidRPr="00863D85" w14:paraId="794EAF60" w14:textId="77777777" w:rsidTr="00B05D98">
        <w:trPr>
          <w:trHeight w:val="420"/>
        </w:trPr>
        <w:tc>
          <w:tcPr>
            <w:cnfStyle w:val="000010000000" w:firstRow="0" w:lastRow="0" w:firstColumn="0" w:lastColumn="0" w:oddVBand="1" w:evenVBand="0" w:oddHBand="0" w:evenHBand="0" w:firstRowFirstColumn="0" w:firstRowLastColumn="0" w:lastRowFirstColumn="0" w:lastRowLastColumn="0"/>
            <w:tcW w:w="1607"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14228FE5" w14:textId="77777777" w:rsidR="00BD2310" w:rsidRPr="00863D85" w:rsidRDefault="00BD2310" w:rsidP="00B05D98">
            <w:pPr>
              <w:spacing w:before="60" w:after="60"/>
              <w:rPr>
                <w:rFonts w:eastAsia="Calibri"/>
              </w:rPr>
            </w:pPr>
            <w:r w:rsidRPr="00863D85">
              <w:rPr>
                <w:rFonts w:eastAsia="Calibri"/>
              </w:rPr>
              <w:t>ADDRESS</w:t>
            </w:r>
          </w:p>
        </w:tc>
        <w:tc>
          <w:tcPr>
            <w:tcW w:w="3393" w:type="pct"/>
            <w:tcBorders>
              <w:top w:val="single" w:sz="4" w:space="0" w:color="auto"/>
              <w:left w:val="single" w:sz="4" w:space="0" w:color="auto"/>
              <w:bottom w:val="single" w:sz="4" w:space="0" w:color="auto"/>
              <w:right w:val="single" w:sz="4" w:space="0" w:color="auto"/>
            </w:tcBorders>
            <w:vAlign w:val="center"/>
            <w:hideMark/>
          </w:tcPr>
          <w:p w14:paraId="0CF6F62C" w14:textId="77777777" w:rsidR="00BD2310" w:rsidRPr="00863D85" w:rsidRDefault="00BD2310" w:rsidP="00B05D98">
            <w:pPr>
              <w:spacing w:before="60" w:after="60"/>
              <w:cnfStyle w:val="000000000000" w:firstRow="0" w:lastRow="0" w:firstColumn="0" w:lastColumn="0" w:oddVBand="0" w:evenVBand="0" w:oddHBand="0" w:evenHBand="0" w:firstRowFirstColumn="0" w:firstRowLastColumn="0" w:lastRowFirstColumn="0" w:lastRowLastColumn="0"/>
              <w:rPr>
                <w:rFonts w:eastAsia="Calibri"/>
                <w:color w:val="FF0000"/>
              </w:rPr>
            </w:pPr>
            <w:r w:rsidRPr="00863D85">
              <w:rPr>
                <w:rFonts w:eastAsia="Calibri"/>
              </w:rPr>
              <w:t>Lot 12 DP 830660, 90 Phillip Street CHINDERAH</w:t>
            </w:r>
          </w:p>
        </w:tc>
      </w:tr>
      <w:tr w:rsidR="00BD2310" w:rsidRPr="00863D85" w14:paraId="61EC5ACB" w14:textId="77777777" w:rsidTr="00B05D98">
        <w:trPr>
          <w:trHeight w:val="420"/>
        </w:trPr>
        <w:tc>
          <w:tcPr>
            <w:cnfStyle w:val="000010000000" w:firstRow="0" w:lastRow="0" w:firstColumn="0" w:lastColumn="0" w:oddVBand="1" w:evenVBand="0" w:oddHBand="0" w:evenHBand="0" w:firstRowFirstColumn="0" w:firstRowLastColumn="0" w:lastRowFirstColumn="0" w:lastRowLastColumn="0"/>
            <w:tcW w:w="1607"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5AAAFB52" w14:textId="77777777" w:rsidR="00BD2310" w:rsidRPr="00863D85" w:rsidRDefault="00BD2310" w:rsidP="00B05D98">
            <w:pPr>
              <w:spacing w:before="60" w:after="60"/>
              <w:rPr>
                <w:rFonts w:eastAsia="Calibri"/>
              </w:rPr>
            </w:pPr>
            <w:r w:rsidRPr="00863D85">
              <w:rPr>
                <w:rFonts w:eastAsia="Calibri"/>
              </w:rPr>
              <w:t>APPLICANT</w:t>
            </w:r>
          </w:p>
        </w:tc>
        <w:tc>
          <w:tcPr>
            <w:tcW w:w="3393" w:type="pct"/>
            <w:tcBorders>
              <w:top w:val="single" w:sz="4" w:space="0" w:color="auto"/>
              <w:left w:val="single" w:sz="4" w:space="0" w:color="auto"/>
              <w:bottom w:val="single" w:sz="4" w:space="0" w:color="auto"/>
              <w:right w:val="single" w:sz="4" w:space="0" w:color="auto"/>
            </w:tcBorders>
            <w:vAlign w:val="center"/>
            <w:hideMark/>
          </w:tcPr>
          <w:p w14:paraId="6C7865F5" w14:textId="77777777" w:rsidR="00BD2310" w:rsidRPr="00863D85" w:rsidRDefault="00BD2310" w:rsidP="00B05D98">
            <w:pPr>
              <w:spacing w:before="60" w:after="60"/>
              <w:cnfStyle w:val="000000000000" w:firstRow="0" w:lastRow="0" w:firstColumn="0" w:lastColumn="0" w:oddVBand="0" w:evenVBand="0" w:oddHBand="0" w:evenHBand="0" w:firstRowFirstColumn="0" w:firstRowLastColumn="0" w:lastRowFirstColumn="0" w:lastRowLastColumn="0"/>
              <w:rPr>
                <w:rFonts w:eastAsia="Calibri"/>
                <w:color w:val="FF0000"/>
              </w:rPr>
            </w:pPr>
            <w:r w:rsidRPr="00863D85">
              <w:rPr>
                <w:rFonts w:eastAsia="Calibri"/>
              </w:rPr>
              <w:t>Zone Planning Group</w:t>
            </w:r>
          </w:p>
        </w:tc>
      </w:tr>
      <w:tr w:rsidR="00BD2310" w:rsidRPr="00863D85" w14:paraId="02879858" w14:textId="77777777" w:rsidTr="00B05D98">
        <w:trPr>
          <w:trHeight w:val="420"/>
        </w:trPr>
        <w:tc>
          <w:tcPr>
            <w:cnfStyle w:val="000010000000" w:firstRow="0" w:lastRow="0" w:firstColumn="0" w:lastColumn="0" w:oddVBand="1" w:evenVBand="0" w:oddHBand="0" w:evenHBand="0" w:firstRowFirstColumn="0" w:firstRowLastColumn="0" w:lastRowFirstColumn="0" w:lastRowLastColumn="0"/>
            <w:tcW w:w="1607"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43640213" w14:textId="77777777" w:rsidR="00BD2310" w:rsidRPr="00863D85" w:rsidRDefault="00BD2310" w:rsidP="00B05D98">
            <w:pPr>
              <w:spacing w:before="60" w:after="60"/>
              <w:rPr>
                <w:rFonts w:eastAsia="Calibri"/>
                <w:sz w:val="18"/>
              </w:rPr>
            </w:pPr>
            <w:r w:rsidRPr="00863D85">
              <w:rPr>
                <w:rFonts w:eastAsia="Calibri"/>
              </w:rPr>
              <w:t>OWNER</w:t>
            </w:r>
          </w:p>
        </w:tc>
        <w:tc>
          <w:tcPr>
            <w:tcW w:w="3393" w:type="pct"/>
            <w:tcBorders>
              <w:top w:val="single" w:sz="4" w:space="0" w:color="auto"/>
              <w:left w:val="single" w:sz="4" w:space="0" w:color="auto"/>
              <w:bottom w:val="single" w:sz="4" w:space="0" w:color="auto"/>
              <w:right w:val="single" w:sz="4" w:space="0" w:color="auto"/>
            </w:tcBorders>
            <w:vAlign w:val="center"/>
            <w:hideMark/>
          </w:tcPr>
          <w:p w14:paraId="6EB0750E" w14:textId="77777777" w:rsidR="00BD2310" w:rsidRPr="00863D85" w:rsidRDefault="00BD2310" w:rsidP="00B05D98">
            <w:pPr>
              <w:spacing w:before="60" w:after="60"/>
              <w:cnfStyle w:val="000000000000" w:firstRow="0" w:lastRow="0" w:firstColumn="0" w:lastColumn="0" w:oddVBand="0" w:evenVBand="0" w:oddHBand="0" w:evenHBand="0" w:firstRowFirstColumn="0" w:firstRowLastColumn="0" w:lastRowFirstColumn="0" w:lastRowLastColumn="0"/>
              <w:rPr>
                <w:rFonts w:eastAsia="Calibri"/>
                <w:color w:val="FF0000"/>
              </w:rPr>
            </w:pPr>
            <w:r w:rsidRPr="00863D85">
              <w:rPr>
                <w:rFonts w:eastAsia="Calibri"/>
              </w:rPr>
              <w:t>The Trustee for Gardn Church Property Trust</w:t>
            </w:r>
          </w:p>
        </w:tc>
      </w:tr>
      <w:tr w:rsidR="00BD2310" w:rsidRPr="00863D85" w14:paraId="0EE16AAC" w14:textId="77777777" w:rsidTr="00B05D98">
        <w:trPr>
          <w:trHeight w:val="420"/>
        </w:trPr>
        <w:tc>
          <w:tcPr>
            <w:cnfStyle w:val="000010000000" w:firstRow="0" w:lastRow="0" w:firstColumn="0" w:lastColumn="0" w:oddVBand="1" w:evenVBand="0" w:oddHBand="0" w:evenHBand="0" w:firstRowFirstColumn="0" w:firstRowLastColumn="0" w:lastRowFirstColumn="0" w:lastRowLastColumn="0"/>
            <w:tcW w:w="1607"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26EC1DFE" w14:textId="77777777" w:rsidR="00BD2310" w:rsidRPr="00863D85" w:rsidRDefault="00BD2310" w:rsidP="00B05D98">
            <w:pPr>
              <w:spacing w:before="60" w:after="60"/>
              <w:rPr>
                <w:rFonts w:eastAsia="Calibri"/>
                <w:sz w:val="18"/>
              </w:rPr>
            </w:pPr>
            <w:r w:rsidRPr="00863D85">
              <w:rPr>
                <w:rFonts w:eastAsia="Calibri"/>
              </w:rPr>
              <w:t>DA LODGEMENT DATE</w:t>
            </w:r>
          </w:p>
        </w:tc>
        <w:tc>
          <w:tcPr>
            <w:tcW w:w="3393" w:type="pct"/>
            <w:tcBorders>
              <w:top w:val="single" w:sz="4" w:space="0" w:color="auto"/>
              <w:left w:val="single" w:sz="4" w:space="0" w:color="auto"/>
              <w:bottom w:val="single" w:sz="4" w:space="0" w:color="auto"/>
              <w:right w:val="single" w:sz="4" w:space="0" w:color="auto"/>
            </w:tcBorders>
            <w:vAlign w:val="center"/>
            <w:hideMark/>
          </w:tcPr>
          <w:p w14:paraId="4B4771B1" w14:textId="77777777" w:rsidR="00BD2310" w:rsidRPr="00863D85" w:rsidRDefault="00BD2310" w:rsidP="00B05D98">
            <w:pPr>
              <w:spacing w:before="60" w:after="60"/>
              <w:cnfStyle w:val="000000000000" w:firstRow="0" w:lastRow="0" w:firstColumn="0" w:lastColumn="0" w:oddVBand="0" w:evenVBand="0" w:oddHBand="0" w:evenHBand="0" w:firstRowFirstColumn="0" w:firstRowLastColumn="0" w:lastRowFirstColumn="0" w:lastRowLastColumn="0"/>
              <w:rPr>
                <w:rFonts w:eastAsia="Calibri"/>
                <w:color w:val="FF0000"/>
              </w:rPr>
            </w:pPr>
            <w:r w:rsidRPr="00863D85">
              <w:rPr>
                <w:rFonts w:eastAsia="Calibri"/>
              </w:rPr>
              <w:t>27 June 2023</w:t>
            </w:r>
          </w:p>
        </w:tc>
      </w:tr>
      <w:tr w:rsidR="00BD2310" w:rsidRPr="00863D85" w14:paraId="75AE269C" w14:textId="77777777" w:rsidTr="00B05D98">
        <w:trPr>
          <w:trHeight w:val="420"/>
        </w:trPr>
        <w:tc>
          <w:tcPr>
            <w:cnfStyle w:val="000010000000" w:firstRow="0" w:lastRow="0" w:firstColumn="0" w:lastColumn="0" w:oddVBand="1" w:evenVBand="0" w:oddHBand="0" w:evenHBand="0" w:firstRowFirstColumn="0" w:firstRowLastColumn="0" w:lastRowFirstColumn="0" w:lastRowLastColumn="0"/>
            <w:tcW w:w="1607"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78C5F404" w14:textId="7AE23070" w:rsidR="00BD2310" w:rsidRPr="00863D85" w:rsidRDefault="00BD2310" w:rsidP="00B05D98">
            <w:pPr>
              <w:spacing w:before="60" w:after="60"/>
              <w:rPr>
                <w:rFonts w:eastAsia="Calibri"/>
                <w:sz w:val="18"/>
              </w:rPr>
            </w:pPr>
            <w:r w:rsidRPr="00863D85">
              <w:rPr>
                <w:rFonts w:eastAsia="Calibri"/>
              </w:rPr>
              <w:t xml:space="preserve">APPLICATION TYPE </w:t>
            </w:r>
          </w:p>
        </w:tc>
        <w:tc>
          <w:tcPr>
            <w:tcW w:w="3393" w:type="pct"/>
            <w:tcBorders>
              <w:top w:val="single" w:sz="4" w:space="0" w:color="auto"/>
              <w:left w:val="single" w:sz="4" w:space="0" w:color="auto"/>
              <w:bottom w:val="single" w:sz="4" w:space="0" w:color="auto"/>
              <w:right w:val="single" w:sz="4" w:space="0" w:color="auto"/>
            </w:tcBorders>
            <w:vAlign w:val="center"/>
            <w:hideMark/>
          </w:tcPr>
          <w:p w14:paraId="5D2F2BBF" w14:textId="77777777" w:rsidR="00BD2310" w:rsidRPr="00863D85" w:rsidRDefault="00BD2310" w:rsidP="00B05D98">
            <w:pPr>
              <w:spacing w:before="60" w:after="60"/>
              <w:cnfStyle w:val="000000000000" w:firstRow="0" w:lastRow="0" w:firstColumn="0" w:lastColumn="0" w:oddVBand="0" w:evenVBand="0" w:oddHBand="0" w:evenHBand="0" w:firstRowFirstColumn="0" w:firstRowLastColumn="0" w:lastRowFirstColumn="0" w:lastRowLastColumn="0"/>
              <w:rPr>
                <w:rFonts w:eastAsia="Calibri"/>
                <w:highlight w:val="yellow"/>
              </w:rPr>
            </w:pPr>
            <w:r w:rsidRPr="00863D85">
              <w:rPr>
                <w:rFonts w:eastAsia="Calibri"/>
              </w:rPr>
              <w:t xml:space="preserve">Development Application </w:t>
            </w:r>
            <w:r w:rsidRPr="00F27889">
              <w:rPr>
                <w:rFonts w:eastAsia="Calibri"/>
              </w:rPr>
              <w:t>(Integrated) – Water management Act 2000</w:t>
            </w:r>
          </w:p>
        </w:tc>
      </w:tr>
      <w:tr w:rsidR="00BD2310" w:rsidRPr="00863D85" w14:paraId="1D794E33" w14:textId="77777777" w:rsidTr="00B05D98">
        <w:trPr>
          <w:trHeight w:val="420"/>
        </w:trPr>
        <w:tc>
          <w:tcPr>
            <w:cnfStyle w:val="000010000000" w:firstRow="0" w:lastRow="0" w:firstColumn="0" w:lastColumn="0" w:oddVBand="1" w:evenVBand="0" w:oddHBand="0" w:evenHBand="0" w:firstRowFirstColumn="0" w:firstRowLastColumn="0" w:lastRowFirstColumn="0" w:lastRowLastColumn="0"/>
            <w:tcW w:w="1607"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350C21EA" w14:textId="77777777" w:rsidR="00BD2310" w:rsidRPr="00863D85" w:rsidRDefault="00BD2310" w:rsidP="00B05D98">
            <w:pPr>
              <w:spacing w:before="60" w:after="60"/>
              <w:rPr>
                <w:rFonts w:eastAsia="Calibri"/>
                <w:sz w:val="18"/>
              </w:rPr>
            </w:pPr>
            <w:r w:rsidRPr="00863D85">
              <w:rPr>
                <w:rFonts w:eastAsia="Calibri"/>
              </w:rPr>
              <w:t>REGIONALLY SIGNIFICANT CRITERIA</w:t>
            </w:r>
          </w:p>
        </w:tc>
        <w:tc>
          <w:tcPr>
            <w:tcW w:w="3393" w:type="pct"/>
            <w:tcBorders>
              <w:top w:val="single" w:sz="4" w:space="0" w:color="auto"/>
              <w:left w:val="single" w:sz="4" w:space="0" w:color="auto"/>
              <w:bottom w:val="single" w:sz="4" w:space="0" w:color="auto"/>
              <w:right w:val="single" w:sz="4" w:space="0" w:color="auto"/>
            </w:tcBorders>
            <w:vAlign w:val="center"/>
          </w:tcPr>
          <w:p w14:paraId="2D7DCF92" w14:textId="77777777" w:rsidR="00BD2310" w:rsidRPr="00863D85" w:rsidRDefault="00BD2310"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rPr>
            </w:pPr>
            <w:r w:rsidRPr="00863D85">
              <w:rPr>
                <w:rFonts w:eastAsia="Calibri"/>
              </w:rPr>
              <w:t>Section 2.19(1) and Clause</w:t>
            </w:r>
            <w:r w:rsidRPr="00863D85">
              <w:rPr>
                <w:rFonts w:eastAsia="Calibri"/>
                <w:color w:val="FF0000"/>
              </w:rPr>
              <w:t xml:space="preserve"> </w:t>
            </w:r>
            <w:r w:rsidRPr="00863D85">
              <w:rPr>
                <w:rFonts w:eastAsia="Calibri"/>
              </w:rPr>
              <w:t xml:space="preserve">5, Schedule 6 of </w:t>
            </w:r>
            <w:r w:rsidRPr="00863D85">
              <w:rPr>
                <w:rFonts w:eastAsia="Calibri"/>
                <w:bCs/>
                <w:i/>
              </w:rPr>
              <w:t>State Environmental Planning Policy (Planning Systems) 2021</w:t>
            </w:r>
            <w:r w:rsidRPr="00863D85">
              <w:rPr>
                <w:rFonts w:eastAsia="Calibri"/>
              </w:rPr>
              <w:t xml:space="preserve">: </w:t>
            </w:r>
          </w:p>
          <w:p w14:paraId="4E90EB68" w14:textId="77777777" w:rsidR="00BD2310" w:rsidRPr="00863D85" w:rsidRDefault="00BD2310"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i/>
                <w:iCs/>
                <w:sz w:val="20"/>
              </w:rPr>
            </w:pPr>
            <w:r w:rsidRPr="00863D85">
              <w:rPr>
                <w:rFonts w:eastAsia="Calibri"/>
                <w:i/>
                <w:iCs/>
                <w:sz w:val="20"/>
              </w:rPr>
              <w:t>5 Private infrastructure and community facilities over $5 million</w:t>
            </w:r>
          </w:p>
          <w:p w14:paraId="28A3C6AE" w14:textId="77777777" w:rsidR="00BD2310" w:rsidRPr="00863D85" w:rsidRDefault="00BD2310"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i/>
                <w:iCs/>
                <w:sz w:val="20"/>
              </w:rPr>
            </w:pPr>
            <w:r w:rsidRPr="00863D85">
              <w:rPr>
                <w:rFonts w:eastAsia="Calibri"/>
                <w:i/>
                <w:iCs/>
                <w:sz w:val="20"/>
              </w:rPr>
              <w:t>Development that has a capital investment value of more than $5 million for any of the following purposes—</w:t>
            </w:r>
          </w:p>
          <w:p w14:paraId="2E09C925" w14:textId="77777777" w:rsidR="00BD2310" w:rsidRPr="00863D85" w:rsidRDefault="00BD2310"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i/>
                <w:iCs/>
                <w:sz w:val="20"/>
              </w:rPr>
            </w:pPr>
            <w:r w:rsidRPr="00863D85">
              <w:rPr>
                <w:rFonts w:eastAsia="Calibri"/>
                <w:i/>
                <w:iCs/>
                <w:sz w:val="20"/>
              </w:rPr>
              <w:t>(a) air transport facilities, electricity generating works, port facilities, rail infrastructure facilities, road infrastructure facilities, sewerage systems, telecommunications facilities, waste or resource management facilities, water supply systems, or wharf or boating facilities,</w:t>
            </w:r>
          </w:p>
          <w:p w14:paraId="4876524E" w14:textId="77777777" w:rsidR="00BD2310" w:rsidRPr="00863D85" w:rsidRDefault="00BD2310"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i/>
                <w:iCs/>
                <w:sz w:val="20"/>
              </w:rPr>
            </w:pPr>
            <w:r w:rsidRPr="00863D85">
              <w:rPr>
                <w:rFonts w:eastAsia="Calibri"/>
                <w:i/>
                <w:iCs/>
                <w:sz w:val="20"/>
              </w:rPr>
              <w:t xml:space="preserve">(b) affordable housing, </w:t>
            </w:r>
            <w:proofErr w:type="gramStart"/>
            <w:r w:rsidRPr="00863D85">
              <w:rPr>
                <w:rFonts w:eastAsia="Calibri"/>
                <w:i/>
                <w:iCs/>
                <w:sz w:val="20"/>
              </w:rPr>
              <w:t>child care</w:t>
            </w:r>
            <w:proofErr w:type="gramEnd"/>
            <w:r w:rsidRPr="00863D85">
              <w:rPr>
                <w:rFonts w:eastAsia="Calibri"/>
                <w:i/>
                <w:iCs/>
                <w:sz w:val="20"/>
              </w:rPr>
              <w:t xml:space="preserve"> centres, community facilities, </w:t>
            </w:r>
          </w:p>
          <w:p w14:paraId="02F8CA66" w14:textId="4F98BCF6" w:rsidR="00BD2310" w:rsidRPr="001F0B2C" w:rsidRDefault="00BD2310"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rPr>
            </w:pPr>
            <w:r w:rsidRPr="00863D85">
              <w:rPr>
                <w:rFonts w:eastAsia="Calibri"/>
                <w:i/>
                <w:iCs/>
                <w:sz w:val="20"/>
              </w:rPr>
              <w:t xml:space="preserve">correctional centres, educational establishments, group homes, health services facilities or </w:t>
            </w:r>
            <w:r w:rsidRPr="00F27889">
              <w:rPr>
                <w:rFonts w:eastAsia="Calibri"/>
                <w:b/>
                <w:bCs/>
                <w:i/>
                <w:iCs/>
                <w:sz w:val="20"/>
              </w:rPr>
              <w:t>places of public worship.</w:t>
            </w:r>
            <w:r w:rsidRPr="00863D85">
              <w:rPr>
                <w:rFonts w:eastAsia="Calibri"/>
              </w:rPr>
              <w:t xml:space="preserve"> </w:t>
            </w:r>
          </w:p>
        </w:tc>
      </w:tr>
      <w:tr w:rsidR="00BD2310" w:rsidRPr="00863D85" w14:paraId="39F4805A" w14:textId="77777777" w:rsidTr="00B05D98">
        <w:trPr>
          <w:trHeight w:val="420"/>
        </w:trPr>
        <w:tc>
          <w:tcPr>
            <w:cnfStyle w:val="000010000000" w:firstRow="0" w:lastRow="0" w:firstColumn="0" w:lastColumn="0" w:oddVBand="1" w:evenVBand="0" w:oddHBand="0" w:evenHBand="0" w:firstRowFirstColumn="0" w:firstRowLastColumn="0" w:lastRowFirstColumn="0" w:lastRowLastColumn="0"/>
            <w:tcW w:w="1607"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51B9B546" w14:textId="77777777" w:rsidR="00BD2310" w:rsidRPr="00863D85" w:rsidRDefault="00BD2310" w:rsidP="00B05D98">
            <w:pPr>
              <w:spacing w:before="60" w:after="60"/>
              <w:rPr>
                <w:rFonts w:eastAsia="Calibri"/>
                <w:sz w:val="18"/>
              </w:rPr>
            </w:pPr>
            <w:r w:rsidRPr="00863D85">
              <w:rPr>
                <w:rFonts w:eastAsia="Calibri"/>
              </w:rPr>
              <w:t>CIV</w:t>
            </w:r>
          </w:p>
        </w:tc>
        <w:tc>
          <w:tcPr>
            <w:tcW w:w="3393" w:type="pct"/>
            <w:tcBorders>
              <w:top w:val="single" w:sz="4" w:space="0" w:color="auto"/>
              <w:left w:val="single" w:sz="4" w:space="0" w:color="auto"/>
              <w:bottom w:val="single" w:sz="4" w:space="0" w:color="auto"/>
              <w:right w:val="single" w:sz="4" w:space="0" w:color="auto"/>
            </w:tcBorders>
            <w:vAlign w:val="center"/>
            <w:hideMark/>
          </w:tcPr>
          <w:p w14:paraId="5C6C187E" w14:textId="77777777" w:rsidR="00BD2310" w:rsidRPr="00863D85" w:rsidRDefault="00BD2310"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color w:val="FF0000"/>
              </w:rPr>
            </w:pPr>
            <w:r w:rsidRPr="00863D85">
              <w:rPr>
                <w:rFonts w:eastAsia="Calibri"/>
              </w:rPr>
              <w:t>$6,616,036 (excluding GST)</w:t>
            </w:r>
          </w:p>
        </w:tc>
      </w:tr>
      <w:tr w:rsidR="00BD2310" w:rsidRPr="00863D85" w14:paraId="495A6836" w14:textId="77777777" w:rsidTr="00B05D98">
        <w:trPr>
          <w:trHeight w:val="420"/>
        </w:trPr>
        <w:tc>
          <w:tcPr>
            <w:cnfStyle w:val="000010000000" w:firstRow="0" w:lastRow="0" w:firstColumn="0" w:lastColumn="0" w:oddVBand="1" w:evenVBand="0" w:oddHBand="0" w:evenHBand="0" w:firstRowFirstColumn="0" w:firstRowLastColumn="0" w:lastRowFirstColumn="0" w:lastRowLastColumn="0"/>
            <w:tcW w:w="1607"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73ECC9B8" w14:textId="77777777" w:rsidR="00BD2310" w:rsidRPr="00863D85" w:rsidRDefault="00BD2310" w:rsidP="00B05D98">
            <w:pPr>
              <w:spacing w:before="60" w:after="60"/>
              <w:rPr>
                <w:rFonts w:eastAsia="Calibri"/>
                <w:sz w:val="18"/>
              </w:rPr>
            </w:pPr>
            <w:r w:rsidRPr="00863D85">
              <w:rPr>
                <w:rFonts w:eastAsia="Calibri"/>
              </w:rPr>
              <w:t xml:space="preserve">CLAUSE 4.6 REQUESTS </w:t>
            </w:r>
          </w:p>
        </w:tc>
        <w:tc>
          <w:tcPr>
            <w:tcW w:w="3393" w:type="pct"/>
            <w:tcBorders>
              <w:top w:val="single" w:sz="4" w:space="0" w:color="auto"/>
              <w:left w:val="single" w:sz="4" w:space="0" w:color="auto"/>
              <w:bottom w:val="single" w:sz="4" w:space="0" w:color="auto"/>
              <w:right w:val="single" w:sz="4" w:space="0" w:color="auto"/>
            </w:tcBorders>
            <w:vAlign w:val="center"/>
            <w:hideMark/>
          </w:tcPr>
          <w:p w14:paraId="5E038D8E" w14:textId="77777777" w:rsidR="00BD2310" w:rsidRPr="00863D85" w:rsidRDefault="00BD2310"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rPr>
            </w:pPr>
            <w:r w:rsidRPr="00863D85">
              <w:rPr>
                <w:rFonts w:eastAsia="Calibri"/>
              </w:rPr>
              <w:t>Nil</w:t>
            </w:r>
          </w:p>
        </w:tc>
      </w:tr>
      <w:tr w:rsidR="00BD2310" w:rsidRPr="00863D85" w14:paraId="679F04E5" w14:textId="77777777" w:rsidTr="00B05D98">
        <w:trPr>
          <w:trHeight w:val="420"/>
        </w:trPr>
        <w:tc>
          <w:tcPr>
            <w:cnfStyle w:val="000010000000" w:firstRow="0" w:lastRow="0" w:firstColumn="0" w:lastColumn="0" w:oddVBand="1" w:evenVBand="0" w:oddHBand="0" w:evenHBand="0" w:firstRowFirstColumn="0" w:firstRowLastColumn="0" w:lastRowFirstColumn="0" w:lastRowLastColumn="0"/>
            <w:tcW w:w="1607"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2C5CC17A" w14:textId="77777777" w:rsidR="00BD2310" w:rsidRPr="00863D85" w:rsidRDefault="00BD2310" w:rsidP="00B05D98">
            <w:pPr>
              <w:spacing w:before="60" w:after="60"/>
              <w:rPr>
                <w:rFonts w:eastAsia="Calibri"/>
                <w:sz w:val="18"/>
              </w:rPr>
            </w:pPr>
            <w:r w:rsidRPr="00863D85">
              <w:rPr>
                <w:rFonts w:eastAsia="Calibri"/>
              </w:rPr>
              <w:t>KEY SEPP/LEP</w:t>
            </w:r>
          </w:p>
        </w:tc>
        <w:tc>
          <w:tcPr>
            <w:tcW w:w="3393" w:type="pct"/>
            <w:tcBorders>
              <w:top w:val="single" w:sz="4" w:space="0" w:color="auto"/>
              <w:left w:val="single" w:sz="4" w:space="0" w:color="auto"/>
              <w:bottom w:val="single" w:sz="4" w:space="0" w:color="auto"/>
              <w:right w:val="single" w:sz="4" w:space="0" w:color="auto"/>
            </w:tcBorders>
            <w:vAlign w:val="center"/>
          </w:tcPr>
          <w:p w14:paraId="7D772156" w14:textId="77777777" w:rsidR="00BD2310" w:rsidRPr="00863D85" w:rsidRDefault="00BD2310" w:rsidP="00B05D98">
            <w:pPr>
              <w:numPr>
                <w:ilvl w:val="0"/>
                <w:numId w:val="2"/>
              </w:numPr>
              <w:tabs>
                <w:tab w:val="left" w:pos="7485"/>
              </w:tabs>
              <w:spacing w:before="60" w:after="60" w:line="256" w:lineRule="auto"/>
              <w:ind w:right="22"/>
              <w:contextualSpacing/>
              <w:cnfStyle w:val="000000000000" w:firstRow="0" w:lastRow="0" w:firstColumn="0" w:lastColumn="0" w:oddVBand="0" w:evenVBand="0" w:oddHBand="0" w:evenHBand="0" w:firstRowFirstColumn="0" w:firstRowLastColumn="0" w:lastRowFirstColumn="0" w:lastRowLastColumn="0"/>
              <w:rPr>
                <w:lang w:eastAsia="en-AU"/>
              </w:rPr>
            </w:pPr>
            <w:r w:rsidRPr="00863D85">
              <w:rPr>
                <w:lang w:eastAsia="en-AU"/>
              </w:rPr>
              <w:t>Biodiversity Conservation Act 2016</w:t>
            </w:r>
          </w:p>
          <w:p w14:paraId="5E46CD09" w14:textId="77777777" w:rsidR="00BD2310" w:rsidRPr="00863D85" w:rsidRDefault="00BD2310" w:rsidP="00B05D98">
            <w:pPr>
              <w:numPr>
                <w:ilvl w:val="0"/>
                <w:numId w:val="2"/>
              </w:numPr>
              <w:tabs>
                <w:tab w:val="left" w:pos="7485"/>
              </w:tabs>
              <w:spacing w:before="60" w:after="60" w:line="256" w:lineRule="auto"/>
              <w:ind w:right="22"/>
              <w:contextualSpacing/>
              <w:cnfStyle w:val="000000000000" w:firstRow="0" w:lastRow="0" w:firstColumn="0" w:lastColumn="0" w:oddVBand="0" w:evenVBand="0" w:oddHBand="0" w:evenHBand="0" w:firstRowFirstColumn="0" w:firstRowLastColumn="0" w:lastRowFirstColumn="0" w:lastRowLastColumn="0"/>
              <w:rPr>
                <w:lang w:eastAsia="en-AU"/>
              </w:rPr>
            </w:pPr>
            <w:r w:rsidRPr="00863D85">
              <w:rPr>
                <w:lang w:eastAsia="en-AU"/>
              </w:rPr>
              <w:t>Rural Fires Act 1997</w:t>
            </w:r>
          </w:p>
          <w:p w14:paraId="5D34C894" w14:textId="77777777" w:rsidR="00BD2310" w:rsidRPr="00863D85" w:rsidRDefault="00BD2310" w:rsidP="00B05D98">
            <w:pPr>
              <w:numPr>
                <w:ilvl w:val="0"/>
                <w:numId w:val="2"/>
              </w:numPr>
              <w:tabs>
                <w:tab w:val="left" w:pos="7485"/>
              </w:tabs>
              <w:spacing w:before="60" w:after="60" w:line="256" w:lineRule="auto"/>
              <w:ind w:right="22"/>
              <w:contextualSpacing/>
              <w:cnfStyle w:val="000000000000" w:firstRow="0" w:lastRow="0" w:firstColumn="0" w:lastColumn="0" w:oddVBand="0" w:evenVBand="0" w:oddHBand="0" w:evenHBand="0" w:firstRowFirstColumn="0" w:firstRowLastColumn="0" w:lastRowFirstColumn="0" w:lastRowLastColumn="0"/>
              <w:rPr>
                <w:lang w:eastAsia="en-AU"/>
              </w:rPr>
            </w:pPr>
            <w:r w:rsidRPr="00863D85">
              <w:rPr>
                <w:lang w:eastAsia="en-AU"/>
              </w:rPr>
              <w:t>State Environmental Planning Policy (Biodiversity and Conservation) 2021</w:t>
            </w:r>
          </w:p>
          <w:p w14:paraId="4CFFCEB3" w14:textId="77777777" w:rsidR="00BD2310" w:rsidRPr="00863D85" w:rsidRDefault="00BD2310" w:rsidP="00B05D98">
            <w:pPr>
              <w:numPr>
                <w:ilvl w:val="0"/>
                <w:numId w:val="2"/>
              </w:numPr>
              <w:tabs>
                <w:tab w:val="left" w:pos="7485"/>
              </w:tabs>
              <w:spacing w:before="60" w:after="60" w:line="256" w:lineRule="auto"/>
              <w:ind w:right="22"/>
              <w:contextualSpacing/>
              <w:cnfStyle w:val="000000000000" w:firstRow="0" w:lastRow="0" w:firstColumn="0" w:lastColumn="0" w:oddVBand="0" w:evenVBand="0" w:oddHBand="0" w:evenHBand="0" w:firstRowFirstColumn="0" w:firstRowLastColumn="0" w:lastRowFirstColumn="0" w:lastRowLastColumn="0"/>
              <w:rPr>
                <w:lang w:eastAsia="en-AU"/>
              </w:rPr>
            </w:pPr>
            <w:r w:rsidRPr="00863D85">
              <w:rPr>
                <w:lang w:eastAsia="en-AU"/>
              </w:rPr>
              <w:t>State Environmental Planning Policy (Industry and Employment) 2021</w:t>
            </w:r>
          </w:p>
          <w:p w14:paraId="0CA98950" w14:textId="77777777" w:rsidR="00BD2310" w:rsidRPr="00863D85" w:rsidRDefault="00BD2310" w:rsidP="00B05D98">
            <w:pPr>
              <w:numPr>
                <w:ilvl w:val="0"/>
                <w:numId w:val="2"/>
              </w:numPr>
              <w:tabs>
                <w:tab w:val="left" w:pos="7485"/>
              </w:tabs>
              <w:spacing w:before="60" w:after="60" w:line="256" w:lineRule="auto"/>
              <w:ind w:right="22"/>
              <w:contextualSpacing/>
              <w:cnfStyle w:val="000000000000" w:firstRow="0" w:lastRow="0" w:firstColumn="0" w:lastColumn="0" w:oddVBand="0" w:evenVBand="0" w:oddHBand="0" w:evenHBand="0" w:firstRowFirstColumn="0" w:firstRowLastColumn="0" w:lastRowFirstColumn="0" w:lastRowLastColumn="0"/>
              <w:rPr>
                <w:lang w:eastAsia="en-AU"/>
              </w:rPr>
            </w:pPr>
            <w:r w:rsidRPr="00863D85">
              <w:rPr>
                <w:lang w:eastAsia="en-AU"/>
              </w:rPr>
              <w:t>State Environmental Planning Policy (Planning Systems) 2021</w:t>
            </w:r>
          </w:p>
          <w:p w14:paraId="71D3C5C6" w14:textId="19D8401A" w:rsidR="00BD2310" w:rsidRPr="00B47C8F" w:rsidRDefault="00BD2310" w:rsidP="00B47C8F">
            <w:pPr>
              <w:numPr>
                <w:ilvl w:val="0"/>
                <w:numId w:val="2"/>
              </w:numPr>
              <w:tabs>
                <w:tab w:val="left" w:pos="7485"/>
              </w:tabs>
              <w:spacing w:before="60" w:after="60" w:line="256" w:lineRule="auto"/>
              <w:ind w:right="22"/>
              <w:contextualSpacing/>
              <w:cnfStyle w:val="000000000000" w:firstRow="0" w:lastRow="0" w:firstColumn="0" w:lastColumn="0" w:oddVBand="0" w:evenVBand="0" w:oddHBand="0" w:evenHBand="0" w:firstRowFirstColumn="0" w:firstRowLastColumn="0" w:lastRowFirstColumn="0" w:lastRowLastColumn="0"/>
              <w:rPr>
                <w:lang w:eastAsia="en-AU"/>
              </w:rPr>
            </w:pPr>
            <w:r w:rsidRPr="00863D85">
              <w:rPr>
                <w:lang w:eastAsia="en-AU"/>
              </w:rPr>
              <w:t xml:space="preserve">State Environmental Planning Policy (Resilience and </w:t>
            </w:r>
            <w:r w:rsidRPr="00B47C8F">
              <w:rPr>
                <w:lang w:eastAsia="en-AU"/>
              </w:rPr>
              <w:t>Hazards) 2021</w:t>
            </w:r>
          </w:p>
          <w:p w14:paraId="64572B5F" w14:textId="77777777" w:rsidR="00BD2310" w:rsidRPr="00863D85" w:rsidRDefault="00BD2310" w:rsidP="00B05D98">
            <w:pPr>
              <w:numPr>
                <w:ilvl w:val="0"/>
                <w:numId w:val="2"/>
              </w:numPr>
              <w:tabs>
                <w:tab w:val="left" w:pos="7485"/>
              </w:tabs>
              <w:spacing w:before="60" w:after="60" w:line="256" w:lineRule="auto"/>
              <w:ind w:right="22"/>
              <w:contextualSpacing/>
              <w:cnfStyle w:val="000000000000" w:firstRow="0" w:lastRow="0" w:firstColumn="0" w:lastColumn="0" w:oddVBand="0" w:evenVBand="0" w:oddHBand="0" w:evenHBand="0" w:firstRowFirstColumn="0" w:firstRowLastColumn="0" w:lastRowFirstColumn="0" w:lastRowLastColumn="0"/>
              <w:rPr>
                <w:lang w:eastAsia="en-AU"/>
              </w:rPr>
            </w:pPr>
            <w:r w:rsidRPr="00863D85">
              <w:rPr>
                <w:lang w:eastAsia="en-AU"/>
              </w:rPr>
              <w:t xml:space="preserve">State Environmental Planning Policy (Transport and </w:t>
            </w:r>
          </w:p>
          <w:p w14:paraId="7F27D1D2" w14:textId="77777777" w:rsidR="00BD2310" w:rsidRPr="00863D85" w:rsidRDefault="00BD2310" w:rsidP="00B05D98">
            <w:pPr>
              <w:tabs>
                <w:tab w:val="left" w:pos="7485"/>
              </w:tabs>
              <w:spacing w:before="60" w:after="60"/>
              <w:ind w:left="720" w:right="22"/>
              <w:contextualSpacing/>
              <w:cnfStyle w:val="000000000000" w:firstRow="0" w:lastRow="0" w:firstColumn="0" w:lastColumn="0" w:oddVBand="0" w:evenVBand="0" w:oddHBand="0" w:evenHBand="0" w:firstRowFirstColumn="0" w:firstRowLastColumn="0" w:lastRowFirstColumn="0" w:lastRowLastColumn="0"/>
              <w:rPr>
                <w:lang w:eastAsia="en-AU"/>
              </w:rPr>
            </w:pPr>
            <w:r w:rsidRPr="00863D85">
              <w:rPr>
                <w:lang w:eastAsia="en-AU"/>
              </w:rPr>
              <w:t>Infrastructure) 2021</w:t>
            </w:r>
          </w:p>
          <w:p w14:paraId="35A95E39" w14:textId="77777777" w:rsidR="00BD2310" w:rsidRPr="00863D85" w:rsidRDefault="00BD2310" w:rsidP="00B05D98">
            <w:pPr>
              <w:numPr>
                <w:ilvl w:val="0"/>
                <w:numId w:val="2"/>
              </w:numPr>
              <w:tabs>
                <w:tab w:val="left" w:pos="7485"/>
              </w:tabs>
              <w:spacing w:before="60" w:after="60" w:line="256" w:lineRule="auto"/>
              <w:ind w:right="22"/>
              <w:contextualSpacing/>
              <w:cnfStyle w:val="000000000000" w:firstRow="0" w:lastRow="0" w:firstColumn="0" w:lastColumn="0" w:oddVBand="0" w:evenVBand="0" w:oddHBand="0" w:evenHBand="0" w:firstRowFirstColumn="0" w:firstRowLastColumn="0" w:lastRowFirstColumn="0" w:lastRowLastColumn="0"/>
              <w:rPr>
                <w:lang w:eastAsia="en-AU"/>
              </w:rPr>
            </w:pPr>
            <w:r w:rsidRPr="00863D85">
              <w:rPr>
                <w:lang w:eastAsia="en-AU"/>
              </w:rPr>
              <w:t>Tweed Local Environmental Plan 2014</w:t>
            </w:r>
          </w:p>
          <w:p w14:paraId="3D909124" w14:textId="77777777" w:rsidR="00BD2310" w:rsidRPr="00863D85" w:rsidRDefault="00BD2310" w:rsidP="00B05D98">
            <w:pPr>
              <w:numPr>
                <w:ilvl w:val="0"/>
                <w:numId w:val="2"/>
              </w:numPr>
              <w:tabs>
                <w:tab w:val="left" w:pos="7485"/>
              </w:tabs>
              <w:spacing w:before="60" w:after="60" w:line="256" w:lineRule="auto"/>
              <w:ind w:right="22"/>
              <w:contextualSpacing/>
              <w:cnfStyle w:val="000000000000" w:firstRow="0" w:lastRow="0" w:firstColumn="0" w:lastColumn="0" w:oddVBand="0" w:evenVBand="0" w:oddHBand="0" w:evenHBand="0" w:firstRowFirstColumn="0" w:firstRowLastColumn="0" w:lastRowFirstColumn="0" w:lastRowLastColumn="0"/>
              <w:rPr>
                <w:lang w:eastAsia="en-AU"/>
              </w:rPr>
            </w:pPr>
            <w:r w:rsidRPr="00863D85">
              <w:rPr>
                <w:lang w:eastAsia="en-AU"/>
              </w:rPr>
              <w:t>Tweed Development Control Plan 2008</w:t>
            </w:r>
          </w:p>
          <w:p w14:paraId="6E1CE326" w14:textId="77777777" w:rsidR="00BD2310" w:rsidRPr="00863D85" w:rsidRDefault="00BD2310" w:rsidP="00B05D98">
            <w:pPr>
              <w:numPr>
                <w:ilvl w:val="0"/>
                <w:numId w:val="3"/>
              </w:numPr>
              <w:tabs>
                <w:tab w:val="left" w:pos="7485"/>
              </w:tabs>
              <w:spacing w:before="60" w:after="60" w:line="256" w:lineRule="auto"/>
              <w:ind w:left="1062" w:right="22" w:hanging="283"/>
              <w:contextualSpacing/>
              <w:cnfStyle w:val="000000000000" w:firstRow="0" w:lastRow="0" w:firstColumn="0" w:lastColumn="0" w:oddVBand="0" w:evenVBand="0" w:oddHBand="0" w:evenHBand="0" w:firstRowFirstColumn="0" w:firstRowLastColumn="0" w:lastRowFirstColumn="0" w:lastRowLastColumn="0"/>
              <w:rPr>
                <w:lang w:eastAsia="en-AU"/>
              </w:rPr>
            </w:pPr>
            <w:r w:rsidRPr="00863D85">
              <w:rPr>
                <w:lang w:eastAsia="en-AU"/>
              </w:rPr>
              <w:t>Section A2 – Site Access and Parking Code</w:t>
            </w:r>
          </w:p>
          <w:p w14:paraId="6543172C" w14:textId="77777777" w:rsidR="00BD2310" w:rsidRPr="00863D85" w:rsidRDefault="00BD2310" w:rsidP="00B05D98">
            <w:pPr>
              <w:numPr>
                <w:ilvl w:val="0"/>
                <w:numId w:val="3"/>
              </w:numPr>
              <w:tabs>
                <w:tab w:val="left" w:pos="7485"/>
              </w:tabs>
              <w:spacing w:before="60" w:after="60" w:line="256" w:lineRule="auto"/>
              <w:ind w:left="1062" w:right="22" w:hanging="283"/>
              <w:contextualSpacing/>
              <w:cnfStyle w:val="000000000000" w:firstRow="0" w:lastRow="0" w:firstColumn="0" w:lastColumn="0" w:oddVBand="0" w:evenVBand="0" w:oddHBand="0" w:evenHBand="0" w:firstRowFirstColumn="0" w:firstRowLastColumn="0" w:lastRowFirstColumn="0" w:lastRowLastColumn="0"/>
              <w:rPr>
                <w:lang w:eastAsia="en-AU"/>
              </w:rPr>
            </w:pPr>
            <w:r w:rsidRPr="00863D85">
              <w:rPr>
                <w:lang w:eastAsia="en-AU"/>
              </w:rPr>
              <w:t>Section A3 - Development of Flood Liable Land</w:t>
            </w:r>
          </w:p>
          <w:p w14:paraId="59DCE240" w14:textId="77777777" w:rsidR="00BD2310" w:rsidRPr="00863D85" w:rsidRDefault="00BD2310" w:rsidP="00B05D98">
            <w:pPr>
              <w:numPr>
                <w:ilvl w:val="0"/>
                <w:numId w:val="3"/>
              </w:numPr>
              <w:tabs>
                <w:tab w:val="left" w:pos="7485"/>
              </w:tabs>
              <w:spacing w:before="60" w:after="60" w:line="256" w:lineRule="auto"/>
              <w:ind w:left="1062" w:right="22" w:hanging="283"/>
              <w:contextualSpacing/>
              <w:cnfStyle w:val="000000000000" w:firstRow="0" w:lastRow="0" w:firstColumn="0" w:lastColumn="0" w:oddVBand="0" w:evenVBand="0" w:oddHBand="0" w:evenHBand="0" w:firstRowFirstColumn="0" w:firstRowLastColumn="0" w:lastRowFirstColumn="0" w:lastRowLastColumn="0"/>
              <w:rPr>
                <w:lang w:eastAsia="en-AU"/>
              </w:rPr>
            </w:pPr>
            <w:r w:rsidRPr="00863D85">
              <w:rPr>
                <w:lang w:eastAsia="en-AU"/>
              </w:rPr>
              <w:t>Section A4 – Advertising Signs</w:t>
            </w:r>
          </w:p>
          <w:p w14:paraId="09E0A757" w14:textId="77777777" w:rsidR="00BD2310" w:rsidRPr="00863D85" w:rsidRDefault="00BD2310" w:rsidP="00B05D98">
            <w:pPr>
              <w:numPr>
                <w:ilvl w:val="0"/>
                <w:numId w:val="3"/>
              </w:numPr>
              <w:tabs>
                <w:tab w:val="left" w:pos="7485"/>
              </w:tabs>
              <w:spacing w:before="60" w:after="60" w:line="256" w:lineRule="auto"/>
              <w:ind w:left="1062" w:right="22" w:hanging="283"/>
              <w:contextualSpacing/>
              <w:cnfStyle w:val="000000000000" w:firstRow="0" w:lastRow="0" w:firstColumn="0" w:lastColumn="0" w:oddVBand="0" w:evenVBand="0" w:oddHBand="0" w:evenHBand="0" w:firstRowFirstColumn="0" w:firstRowLastColumn="0" w:lastRowFirstColumn="0" w:lastRowLastColumn="0"/>
              <w:rPr>
                <w:lang w:eastAsia="en-AU"/>
              </w:rPr>
            </w:pPr>
            <w:r w:rsidRPr="00863D85">
              <w:rPr>
                <w:lang w:eastAsia="en-AU"/>
              </w:rPr>
              <w:t>Section A13 – Socio-Economic Impact Assessment</w:t>
            </w:r>
          </w:p>
          <w:p w14:paraId="0A807246" w14:textId="77777777" w:rsidR="00BD2310" w:rsidRPr="00863D85" w:rsidRDefault="00BD2310" w:rsidP="00B05D98">
            <w:pPr>
              <w:numPr>
                <w:ilvl w:val="0"/>
                <w:numId w:val="3"/>
              </w:numPr>
              <w:tabs>
                <w:tab w:val="left" w:pos="7485"/>
              </w:tabs>
              <w:spacing w:before="60" w:after="60" w:line="256" w:lineRule="auto"/>
              <w:ind w:left="1062" w:right="22" w:hanging="283"/>
              <w:contextualSpacing/>
              <w:cnfStyle w:val="000000000000" w:firstRow="0" w:lastRow="0" w:firstColumn="0" w:lastColumn="0" w:oddVBand="0" w:evenVBand="0" w:oddHBand="0" w:evenHBand="0" w:firstRowFirstColumn="0" w:firstRowLastColumn="0" w:lastRowFirstColumn="0" w:lastRowLastColumn="0"/>
              <w:rPr>
                <w:lang w:eastAsia="en-AU"/>
              </w:rPr>
            </w:pPr>
            <w:r w:rsidRPr="00863D85">
              <w:rPr>
                <w:lang w:eastAsia="en-AU"/>
              </w:rPr>
              <w:lastRenderedPageBreak/>
              <w:t>Section A15 – Waste Minimisation and Management</w:t>
            </w:r>
          </w:p>
          <w:p w14:paraId="7CACADB6" w14:textId="77777777" w:rsidR="00BD2310" w:rsidRPr="00863D85" w:rsidRDefault="00BD2310" w:rsidP="00B05D98">
            <w:pPr>
              <w:numPr>
                <w:ilvl w:val="0"/>
                <w:numId w:val="3"/>
              </w:numPr>
              <w:tabs>
                <w:tab w:val="left" w:pos="7485"/>
              </w:tabs>
              <w:spacing w:before="60" w:after="60" w:line="256" w:lineRule="auto"/>
              <w:ind w:left="1062" w:right="22" w:hanging="283"/>
              <w:contextualSpacing/>
              <w:cnfStyle w:val="000000000000" w:firstRow="0" w:lastRow="0" w:firstColumn="0" w:lastColumn="0" w:oddVBand="0" w:evenVBand="0" w:oddHBand="0" w:evenHBand="0" w:firstRowFirstColumn="0" w:firstRowLastColumn="0" w:lastRowFirstColumn="0" w:lastRowLastColumn="0"/>
              <w:rPr>
                <w:lang w:eastAsia="en-AU"/>
              </w:rPr>
            </w:pPr>
            <w:r w:rsidRPr="00863D85">
              <w:rPr>
                <w:lang w:eastAsia="en-AU"/>
              </w:rPr>
              <w:t>Section A19 – Biodiversity and Habitat Management</w:t>
            </w:r>
          </w:p>
          <w:p w14:paraId="61D947A9" w14:textId="45FB20A6" w:rsidR="00BD2310" w:rsidRPr="001F0B2C" w:rsidRDefault="00BD2310" w:rsidP="001F0B2C">
            <w:pPr>
              <w:numPr>
                <w:ilvl w:val="0"/>
                <w:numId w:val="2"/>
              </w:numPr>
              <w:tabs>
                <w:tab w:val="left" w:pos="7485"/>
              </w:tabs>
              <w:spacing w:before="60" w:after="60" w:line="256" w:lineRule="auto"/>
              <w:ind w:right="22"/>
              <w:contextualSpacing/>
              <w:cnfStyle w:val="000000000000" w:firstRow="0" w:lastRow="0" w:firstColumn="0" w:lastColumn="0" w:oddVBand="0" w:evenVBand="0" w:oddHBand="0" w:evenHBand="0" w:firstRowFirstColumn="0" w:firstRowLastColumn="0" w:lastRowFirstColumn="0" w:lastRowLastColumn="0"/>
              <w:rPr>
                <w:lang w:eastAsia="en-AU"/>
              </w:rPr>
            </w:pPr>
            <w:r w:rsidRPr="00863D85">
              <w:rPr>
                <w:lang w:eastAsia="en-AU"/>
              </w:rPr>
              <w:t>Tweed Coast Comprehensive Koala Plan of Management 2020</w:t>
            </w:r>
          </w:p>
        </w:tc>
      </w:tr>
      <w:tr w:rsidR="00BD2310" w:rsidRPr="00863D85" w14:paraId="29A6A6D8" w14:textId="77777777" w:rsidTr="00B05D98">
        <w:trPr>
          <w:trHeight w:val="420"/>
        </w:trPr>
        <w:tc>
          <w:tcPr>
            <w:cnfStyle w:val="000010000000" w:firstRow="0" w:lastRow="0" w:firstColumn="0" w:lastColumn="0" w:oddVBand="1" w:evenVBand="0" w:oddHBand="0" w:evenHBand="0" w:firstRowFirstColumn="0" w:firstRowLastColumn="0" w:lastRowFirstColumn="0" w:lastRowLastColumn="0"/>
            <w:tcW w:w="1607"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5A8BB19D" w14:textId="77777777" w:rsidR="00BD2310" w:rsidRPr="00863D85" w:rsidRDefault="00BD2310" w:rsidP="00B05D98">
            <w:pPr>
              <w:spacing w:before="60" w:after="60"/>
              <w:rPr>
                <w:rFonts w:eastAsia="Calibri"/>
              </w:rPr>
            </w:pPr>
            <w:r w:rsidRPr="00863D85">
              <w:rPr>
                <w:rFonts w:eastAsia="Calibri"/>
              </w:rPr>
              <w:lastRenderedPageBreak/>
              <w:t>TOTAL &amp; UNIQUE SUBMISSIONS  KEY ISSUES IN SUBMISSIONS</w:t>
            </w:r>
          </w:p>
        </w:tc>
        <w:tc>
          <w:tcPr>
            <w:tcW w:w="3393" w:type="pct"/>
            <w:tcBorders>
              <w:top w:val="single" w:sz="4" w:space="0" w:color="auto"/>
              <w:left w:val="single" w:sz="4" w:space="0" w:color="auto"/>
              <w:bottom w:val="single" w:sz="4" w:space="0" w:color="auto"/>
              <w:right w:val="single" w:sz="4" w:space="0" w:color="auto"/>
            </w:tcBorders>
            <w:vAlign w:val="center"/>
            <w:hideMark/>
          </w:tcPr>
          <w:p w14:paraId="3C29A781" w14:textId="77777777" w:rsidR="00BD2310" w:rsidRPr="00863D85" w:rsidRDefault="00BD2310"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rPr>
            </w:pPr>
            <w:r w:rsidRPr="00863D85">
              <w:rPr>
                <w:rFonts w:eastAsia="Calibri"/>
              </w:rPr>
              <w:t>69 submissions (65 in support; 4 objections).</w:t>
            </w:r>
          </w:p>
          <w:p w14:paraId="250BE70B" w14:textId="77777777" w:rsidR="00BD2310" w:rsidRPr="00863D85" w:rsidRDefault="00BD2310"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rPr>
            </w:pPr>
            <w:r w:rsidRPr="00863D85">
              <w:rPr>
                <w:rFonts w:eastAsia="Calibri"/>
              </w:rPr>
              <w:t>Flooding</w:t>
            </w:r>
          </w:p>
          <w:p w14:paraId="54AB490B" w14:textId="77777777" w:rsidR="00BD2310" w:rsidRPr="00863D85" w:rsidRDefault="00BD2310"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rPr>
            </w:pPr>
            <w:r w:rsidRPr="00863D85">
              <w:rPr>
                <w:rFonts w:eastAsia="Calibri"/>
              </w:rPr>
              <w:t>Traffic and parking</w:t>
            </w:r>
          </w:p>
          <w:p w14:paraId="4A1DFFBD" w14:textId="77777777" w:rsidR="00BD2310" w:rsidRPr="00863D85" w:rsidRDefault="00BD2310"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rPr>
            </w:pPr>
            <w:r w:rsidRPr="00863D85">
              <w:rPr>
                <w:rFonts w:eastAsia="Calibri"/>
              </w:rPr>
              <w:t>Biodiversity, vegetation removal</w:t>
            </w:r>
          </w:p>
          <w:p w14:paraId="7BE8E034" w14:textId="77777777" w:rsidR="00BD2310" w:rsidRPr="00863D85" w:rsidRDefault="00BD2310"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rPr>
            </w:pPr>
            <w:r w:rsidRPr="00863D85">
              <w:rPr>
                <w:rFonts w:eastAsia="Calibri"/>
              </w:rPr>
              <w:t>Water and wastewater</w:t>
            </w:r>
          </w:p>
          <w:p w14:paraId="2FEE3655" w14:textId="77777777" w:rsidR="00BD2310" w:rsidRPr="00863D85" w:rsidRDefault="00BD2310"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rPr>
            </w:pPr>
            <w:r w:rsidRPr="00863D85">
              <w:rPr>
                <w:rFonts w:eastAsia="Calibri"/>
              </w:rPr>
              <w:t>Noise/amenity</w:t>
            </w:r>
          </w:p>
          <w:p w14:paraId="60A73611" w14:textId="77777777" w:rsidR="00BD2310" w:rsidRPr="00863D85" w:rsidRDefault="00BD2310"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rPr>
            </w:pPr>
            <w:r w:rsidRPr="00863D85">
              <w:rPr>
                <w:rFonts w:eastAsia="Calibri"/>
              </w:rPr>
              <w:t>Acid Sulfate Soils/Groundwater/Dewatering</w:t>
            </w:r>
          </w:p>
          <w:p w14:paraId="09D20631" w14:textId="77777777" w:rsidR="00BD2310" w:rsidRPr="00863D85" w:rsidRDefault="00BD2310"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rPr>
            </w:pPr>
            <w:r w:rsidRPr="00863D85">
              <w:rPr>
                <w:rFonts w:eastAsia="Calibri"/>
              </w:rPr>
              <w:t>Contamination</w:t>
            </w:r>
          </w:p>
          <w:p w14:paraId="59443B60" w14:textId="77777777" w:rsidR="00BD2310" w:rsidRPr="00863D85" w:rsidRDefault="00BD2310"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color w:val="FF0000"/>
              </w:rPr>
            </w:pPr>
            <w:r w:rsidRPr="00863D85">
              <w:rPr>
                <w:rFonts w:eastAsia="Calibri"/>
              </w:rPr>
              <w:t>Food premises</w:t>
            </w:r>
          </w:p>
        </w:tc>
      </w:tr>
      <w:tr w:rsidR="00BD2310" w:rsidRPr="00863D85" w14:paraId="0BB5E47B" w14:textId="77777777" w:rsidTr="00B05D98">
        <w:trPr>
          <w:trHeight w:val="420"/>
        </w:trPr>
        <w:tc>
          <w:tcPr>
            <w:cnfStyle w:val="000010000000" w:firstRow="0" w:lastRow="0" w:firstColumn="0" w:lastColumn="0" w:oddVBand="1" w:evenVBand="0" w:oddHBand="0" w:evenHBand="0" w:firstRowFirstColumn="0" w:firstRowLastColumn="0" w:lastRowFirstColumn="0" w:lastRowLastColumn="0"/>
            <w:tcW w:w="1607"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795B858E" w14:textId="77777777" w:rsidR="00BD2310" w:rsidRPr="00863D85" w:rsidRDefault="00BD2310" w:rsidP="00B05D98">
            <w:pPr>
              <w:spacing w:before="60" w:after="60"/>
              <w:rPr>
                <w:rFonts w:eastAsia="Calibri"/>
                <w:sz w:val="18"/>
              </w:rPr>
            </w:pPr>
            <w:r w:rsidRPr="00863D85">
              <w:rPr>
                <w:rFonts w:eastAsia="Calibri"/>
              </w:rPr>
              <w:t>DOCUMENTS SUBMITTED FOR  CONSIDERATION</w:t>
            </w:r>
          </w:p>
        </w:tc>
        <w:tc>
          <w:tcPr>
            <w:tcW w:w="3393" w:type="pct"/>
            <w:tcBorders>
              <w:top w:val="single" w:sz="4" w:space="0" w:color="auto"/>
              <w:left w:val="single" w:sz="4" w:space="0" w:color="auto"/>
              <w:bottom w:val="single" w:sz="4" w:space="0" w:color="auto"/>
              <w:right w:val="single" w:sz="4" w:space="0" w:color="auto"/>
            </w:tcBorders>
            <w:vAlign w:val="center"/>
          </w:tcPr>
          <w:p w14:paraId="471F97AA" w14:textId="77777777" w:rsidR="00BD2310" w:rsidRPr="00863D85" w:rsidRDefault="00BD2310"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i/>
                <w:iCs/>
              </w:rPr>
            </w:pPr>
            <w:r w:rsidRPr="00863D85">
              <w:rPr>
                <w:rFonts w:eastAsia="Calibri"/>
                <w:i/>
                <w:iCs/>
              </w:rPr>
              <w:t>Application:</w:t>
            </w:r>
          </w:p>
          <w:p w14:paraId="220A30FF" w14:textId="77777777" w:rsidR="00BD2310" w:rsidRPr="00863D85" w:rsidRDefault="00BD2310"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rPr>
            </w:pPr>
            <w:r w:rsidRPr="00863D85">
              <w:rPr>
                <w:rFonts w:eastAsia="Calibri"/>
              </w:rPr>
              <w:t>Statement of Environmental Effects</w:t>
            </w:r>
          </w:p>
          <w:p w14:paraId="7C06711D" w14:textId="77777777" w:rsidR="00BD2310" w:rsidRPr="00863D85" w:rsidRDefault="00BD2310"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rPr>
            </w:pPr>
            <w:r w:rsidRPr="00863D85">
              <w:rPr>
                <w:rFonts w:eastAsia="Calibri"/>
              </w:rPr>
              <w:t>Architectural Plans</w:t>
            </w:r>
          </w:p>
          <w:p w14:paraId="1E2E5482" w14:textId="77777777" w:rsidR="00BD2310" w:rsidRPr="00863D85" w:rsidRDefault="00BD2310"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rPr>
            </w:pPr>
            <w:r w:rsidRPr="00863D85">
              <w:rPr>
                <w:rFonts w:eastAsia="Calibri"/>
              </w:rPr>
              <w:t>Landscape Plans</w:t>
            </w:r>
          </w:p>
          <w:p w14:paraId="726CB326" w14:textId="77777777" w:rsidR="00BD2310" w:rsidRPr="00863D85" w:rsidRDefault="00BD2310"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rPr>
            </w:pPr>
            <w:r w:rsidRPr="00863D85">
              <w:rPr>
                <w:rFonts w:eastAsia="Calibri"/>
              </w:rPr>
              <w:t>Civil Engineering Plans</w:t>
            </w:r>
          </w:p>
          <w:p w14:paraId="4F21B449" w14:textId="77777777" w:rsidR="00BD2310" w:rsidRPr="00863D85" w:rsidRDefault="00BD2310"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rPr>
            </w:pPr>
            <w:r w:rsidRPr="00863D85">
              <w:rPr>
                <w:rFonts w:eastAsia="Calibri"/>
              </w:rPr>
              <w:t>Survey Plan</w:t>
            </w:r>
          </w:p>
          <w:p w14:paraId="5B0E3B8B" w14:textId="77777777" w:rsidR="00BD2310" w:rsidRPr="00863D85" w:rsidRDefault="00BD2310"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rPr>
            </w:pPr>
            <w:r w:rsidRPr="00863D85">
              <w:rPr>
                <w:rFonts w:eastAsia="Calibri"/>
              </w:rPr>
              <w:t>Conceptual Stormwater Management Report and Plans</w:t>
            </w:r>
          </w:p>
          <w:p w14:paraId="4C0F3A55" w14:textId="77777777" w:rsidR="00BD2310" w:rsidRPr="00863D85" w:rsidRDefault="00BD2310"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rPr>
            </w:pPr>
            <w:r w:rsidRPr="00863D85">
              <w:rPr>
                <w:rFonts w:eastAsia="Calibri"/>
              </w:rPr>
              <w:t>Bushfire Assessment Report</w:t>
            </w:r>
          </w:p>
          <w:p w14:paraId="7F3DABDD" w14:textId="77777777" w:rsidR="00BD2310" w:rsidRPr="00863D85" w:rsidRDefault="00BD2310"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rPr>
            </w:pPr>
            <w:r w:rsidRPr="00863D85">
              <w:rPr>
                <w:rFonts w:eastAsia="Calibri"/>
              </w:rPr>
              <w:t>Acoustic Report</w:t>
            </w:r>
          </w:p>
          <w:p w14:paraId="7BF72715" w14:textId="77777777" w:rsidR="00BD2310" w:rsidRPr="00863D85" w:rsidRDefault="00BD2310"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rPr>
            </w:pPr>
            <w:r w:rsidRPr="00863D85">
              <w:rPr>
                <w:rFonts w:eastAsia="Calibri"/>
              </w:rPr>
              <w:t>Waste Management Plan</w:t>
            </w:r>
          </w:p>
          <w:p w14:paraId="53A33CC0" w14:textId="77777777" w:rsidR="00BD2310" w:rsidRPr="00863D85" w:rsidRDefault="00BD2310"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rPr>
            </w:pPr>
            <w:r w:rsidRPr="00863D85">
              <w:rPr>
                <w:rFonts w:eastAsia="Calibri"/>
              </w:rPr>
              <w:t>Ecological Assessment</w:t>
            </w:r>
          </w:p>
          <w:p w14:paraId="385E6FC9" w14:textId="77777777" w:rsidR="00BD2310" w:rsidRPr="00863D85" w:rsidRDefault="00BD2310"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rPr>
            </w:pPr>
            <w:r w:rsidRPr="00863D85">
              <w:rPr>
                <w:rFonts w:eastAsia="Calibri"/>
              </w:rPr>
              <w:t>Socio-Economic Assessment</w:t>
            </w:r>
          </w:p>
          <w:p w14:paraId="19F34A4A" w14:textId="77777777" w:rsidR="00BD2310" w:rsidRPr="00863D85" w:rsidRDefault="00BD2310"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rPr>
            </w:pPr>
            <w:r w:rsidRPr="00863D85">
              <w:rPr>
                <w:rFonts w:eastAsia="Calibri"/>
              </w:rPr>
              <w:t>Arboricultural Impact Assessment</w:t>
            </w:r>
          </w:p>
          <w:p w14:paraId="2575AB50" w14:textId="77777777" w:rsidR="00BD2310" w:rsidRPr="00863D85" w:rsidRDefault="00BD2310"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rPr>
            </w:pPr>
            <w:r w:rsidRPr="00863D85">
              <w:rPr>
                <w:rFonts w:eastAsia="Calibri"/>
              </w:rPr>
              <w:t>Traffic Impact Assessment</w:t>
            </w:r>
          </w:p>
          <w:p w14:paraId="2E39D8E8" w14:textId="77777777" w:rsidR="00BD2310" w:rsidRPr="00863D85" w:rsidRDefault="00BD2310"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rPr>
            </w:pPr>
            <w:r w:rsidRPr="00863D85">
              <w:rPr>
                <w:rFonts w:eastAsia="Calibri"/>
              </w:rPr>
              <w:t>Engineering Services Letter</w:t>
            </w:r>
          </w:p>
          <w:p w14:paraId="7C4302A3" w14:textId="77777777" w:rsidR="00BD2310" w:rsidRPr="00863D85" w:rsidRDefault="00BD2310"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rPr>
            </w:pPr>
            <w:r w:rsidRPr="00863D85">
              <w:rPr>
                <w:rFonts w:eastAsia="Calibri"/>
              </w:rPr>
              <w:t>Vegetation Impact Plan</w:t>
            </w:r>
          </w:p>
          <w:p w14:paraId="31C9168F" w14:textId="77777777" w:rsidR="00BD2310" w:rsidRPr="00863D85" w:rsidRDefault="00BD2310"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rPr>
            </w:pPr>
            <w:r w:rsidRPr="00863D85">
              <w:rPr>
                <w:rFonts w:eastAsia="Calibri"/>
              </w:rPr>
              <w:t>Vegetation Impact Assessment</w:t>
            </w:r>
          </w:p>
          <w:p w14:paraId="0A7342CB" w14:textId="77777777" w:rsidR="00BD2310" w:rsidRPr="00863D85" w:rsidRDefault="00BD2310"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rPr>
            </w:pPr>
            <w:r w:rsidRPr="00863D85">
              <w:rPr>
                <w:rFonts w:eastAsia="Calibri"/>
              </w:rPr>
              <w:t>Habitat Restoration Plan</w:t>
            </w:r>
          </w:p>
          <w:p w14:paraId="02D62D3B" w14:textId="77777777" w:rsidR="00BD2310" w:rsidRPr="00863D85" w:rsidRDefault="00BD2310"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rPr>
            </w:pPr>
            <w:r w:rsidRPr="00863D85">
              <w:rPr>
                <w:rFonts w:eastAsia="Calibri"/>
              </w:rPr>
              <w:t>Flooding Information Letter</w:t>
            </w:r>
          </w:p>
          <w:p w14:paraId="6D91EED9" w14:textId="77777777" w:rsidR="00BD2310" w:rsidRPr="00863D85" w:rsidRDefault="00BD2310"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rPr>
            </w:pPr>
          </w:p>
          <w:p w14:paraId="1284E071" w14:textId="77777777" w:rsidR="00BD2310" w:rsidRPr="00863D85" w:rsidRDefault="00BD2310"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i/>
                <w:iCs/>
              </w:rPr>
            </w:pPr>
            <w:r w:rsidRPr="00863D85">
              <w:rPr>
                <w:rFonts w:eastAsia="Calibri"/>
                <w:i/>
                <w:iCs/>
              </w:rPr>
              <w:t>In response to RFI:</w:t>
            </w:r>
          </w:p>
          <w:p w14:paraId="2C83C3DB" w14:textId="210F4B96" w:rsidR="00AA35BC" w:rsidRDefault="00AA35BC"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Pr>
                <w:rFonts w:eastAsia="Calibri"/>
                <w:color w:val="000000" w:themeColor="text1"/>
              </w:rPr>
              <w:t>RFI Response Cover Letter</w:t>
            </w:r>
          </w:p>
          <w:p w14:paraId="0EA2FEEF" w14:textId="27596BA8" w:rsidR="00BD2310" w:rsidRPr="00AA35BC" w:rsidRDefault="00AA35BC"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AA35BC">
              <w:rPr>
                <w:rFonts w:eastAsia="Calibri"/>
                <w:color w:val="000000" w:themeColor="text1"/>
              </w:rPr>
              <w:t>Updated Architectural Plans</w:t>
            </w:r>
          </w:p>
          <w:p w14:paraId="1E1ACCED" w14:textId="4DF3A878" w:rsidR="00BD2310" w:rsidRPr="005F1D24" w:rsidRDefault="005F1D24"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5F1D24">
              <w:rPr>
                <w:rFonts w:eastAsia="Calibri"/>
                <w:color w:val="000000" w:themeColor="text1"/>
              </w:rPr>
              <w:t>Flooding and Stormwater</w:t>
            </w:r>
            <w:r w:rsidR="00EF3601">
              <w:rPr>
                <w:rFonts w:eastAsia="Calibri"/>
                <w:color w:val="000000" w:themeColor="text1"/>
              </w:rPr>
              <w:t>/Engineering</w:t>
            </w:r>
            <w:r>
              <w:rPr>
                <w:rFonts w:eastAsia="Calibri"/>
                <w:color w:val="000000" w:themeColor="text1"/>
              </w:rPr>
              <w:t xml:space="preserve"> response</w:t>
            </w:r>
          </w:p>
          <w:p w14:paraId="0534591F" w14:textId="58431994" w:rsidR="00BD2310" w:rsidRDefault="009B7B9B"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9B7B9B">
              <w:rPr>
                <w:rFonts w:eastAsia="Calibri"/>
                <w:color w:val="000000" w:themeColor="text1"/>
              </w:rPr>
              <w:t>Stormwater Management Report</w:t>
            </w:r>
          </w:p>
          <w:p w14:paraId="0596082D" w14:textId="3E2ACD9C" w:rsidR="00C83D9A" w:rsidRPr="009B7B9B" w:rsidRDefault="00C83D9A"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Pr>
                <w:rFonts w:eastAsia="Calibri"/>
                <w:color w:val="000000" w:themeColor="text1"/>
              </w:rPr>
              <w:t>Civil Engineering Plans</w:t>
            </w:r>
          </w:p>
          <w:p w14:paraId="444BB681" w14:textId="0C351D7A" w:rsidR="00BD2310" w:rsidRDefault="001B32CD"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1B32CD">
              <w:rPr>
                <w:rFonts w:eastAsia="Calibri"/>
                <w:color w:val="000000" w:themeColor="text1"/>
              </w:rPr>
              <w:t>Ecology Assessment</w:t>
            </w:r>
          </w:p>
          <w:p w14:paraId="1739F72F" w14:textId="03E12AFE" w:rsidR="00093404" w:rsidRDefault="00093404"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Pr>
                <w:rFonts w:eastAsia="Calibri"/>
                <w:color w:val="000000" w:themeColor="text1"/>
              </w:rPr>
              <w:lastRenderedPageBreak/>
              <w:t>Bushfire Report Addendum</w:t>
            </w:r>
          </w:p>
          <w:p w14:paraId="25ED8AAE" w14:textId="32ED9EFF" w:rsidR="00093404" w:rsidRPr="001B32CD" w:rsidRDefault="00093404"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Pr>
                <w:rFonts w:eastAsia="Calibri"/>
                <w:color w:val="000000" w:themeColor="text1"/>
              </w:rPr>
              <w:t>Arborist Report</w:t>
            </w:r>
          </w:p>
          <w:p w14:paraId="5CEE7BE7" w14:textId="77777777" w:rsidR="00BD2310" w:rsidRDefault="00A60677"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A60677">
              <w:rPr>
                <w:rFonts w:eastAsia="Calibri"/>
                <w:color w:val="000000" w:themeColor="text1"/>
              </w:rPr>
              <w:t>Transport Impact Assessment</w:t>
            </w:r>
          </w:p>
          <w:p w14:paraId="54261F14" w14:textId="77777777" w:rsidR="00BB08EE" w:rsidRDefault="0032264C"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Pr>
                <w:rFonts w:eastAsia="Calibri"/>
                <w:color w:val="000000" w:themeColor="text1"/>
              </w:rPr>
              <w:t>Preliminary Site Investigation</w:t>
            </w:r>
          </w:p>
          <w:p w14:paraId="45FA340D" w14:textId="77777777" w:rsidR="0032264C" w:rsidRDefault="0032264C"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Pr>
                <w:rFonts w:eastAsia="Calibri"/>
                <w:color w:val="000000" w:themeColor="text1"/>
              </w:rPr>
              <w:t>Geotechnical Report</w:t>
            </w:r>
          </w:p>
          <w:p w14:paraId="58DC5C7F" w14:textId="77777777" w:rsidR="0032264C" w:rsidRDefault="0032264C"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Pr>
                <w:rFonts w:eastAsia="Calibri"/>
                <w:color w:val="000000" w:themeColor="text1"/>
              </w:rPr>
              <w:t>Acoustic Impact Report</w:t>
            </w:r>
          </w:p>
          <w:p w14:paraId="3BD3E34D" w14:textId="77777777" w:rsidR="0032264C" w:rsidRDefault="0032264C"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223935">
              <w:rPr>
                <w:rFonts w:eastAsia="Calibri"/>
                <w:color w:val="000000" w:themeColor="text1"/>
              </w:rPr>
              <w:t>Food Fitout Indicative Plan</w:t>
            </w:r>
          </w:p>
          <w:p w14:paraId="5C41467F" w14:textId="77777777" w:rsidR="00223935" w:rsidRDefault="00223935"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color w:val="000000" w:themeColor="text1"/>
              </w:rPr>
            </w:pPr>
            <w:r w:rsidRPr="00223935">
              <w:rPr>
                <w:rFonts w:eastAsia="Calibri"/>
                <w:color w:val="000000" w:themeColor="text1"/>
              </w:rPr>
              <w:t>Response to Submissions</w:t>
            </w:r>
          </w:p>
          <w:p w14:paraId="27A54E34" w14:textId="640B3960" w:rsidR="00223935" w:rsidRPr="00A60677" w:rsidRDefault="00223935"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color w:val="FF0000"/>
              </w:rPr>
            </w:pPr>
          </w:p>
        </w:tc>
      </w:tr>
      <w:tr w:rsidR="00BD2310" w:rsidRPr="00863D85" w14:paraId="55352D08" w14:textId="77777777" w:rsidTr="00B05D98">
        <w:trPr>
          <w:trHeight w:val="420"/>
        </w:trPr>
        <w:tc>
          <w:tcPr>
            <w:cnfStyle w:val="000010000000" w:firstRow="0" w:lastRow="0" w:firstColumn="0" w:lastColumn="0" w:oddVBand="1" w:evenVBand="0" w:oddHBand="0" w:evenHBand="0" w:firstRowFirstColumn="0" w:firstRowLastColumn="0" w:lastRowFirstColumn="0" w:lastRowLastColumn="0"/>
            <w:tcW w:w="1607"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5C0AF004" w14:textId="77777777" w:rsidR="00BD2310" w:rsidRPr="00863D85" w:rsidRDefault="00BD2310" w:rsidP="00B05D98">
            <w:pPr>
              <w:spacing w:before="60" w:after="60"/>
              <w:rPr>
                <w:rFonts w:eastAsia="Calibri"/>
              </w:rPr>
            </w:pPr>
            <w:r w:rsidRPr="00863D85">
              <w:rPr>
                <w:rFonts w:eastAsia="Calibri"/>
              </w:rPr>
              <w:lastRenderedPageBreak/>
              <w:t>SPECIAL INFRASTRUCTURE CONTRIBUTIONS (S7.24)</w:t>
            </w:r>
          </w:p>
        </w:tc>
        <w:tc>
          <w:tcPr>
            <w:tcW w:w="3393" w:type="pct"/>
            <w:tcBorders>
              <w:top w:val="single" w:sz="4" w:space="0" w:color="auto"/>
              <w:left w:val="single" w:sz="4" w:space="0" w:color="auto"/>
              <w:bottom w:val="single" w:sz="4" w:space="0" w:color="auto"/>
              <w:right w:val="single" w:sz="4" w:space="0" w:color="auto"/>
            </w:tcBorders>
            <w:vAlign w:val="center"/>
            <w:hideMark/>
          </w:tcPr>
          <w:p w14:paraId="2AA69F2C" w14:textId="77777777" w:rsidR="00BD2310" w:rsidRPr="00863D85" w:rsidRDefault="00BD2310"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color w:val="FF0000"/>
              </w:rPr>
            </w:pPr>
            <w:r w:rsidRPr="00863D85">
              <w:rPr>
                <w:rFonts w:eastAsia="Calibri"/>
              </w:rPr>
              <w:t>N/A</w:t>
            </w:r>
          </w:p>
        </w:tc>
      </w:tr>
      <w:tr w:rsidR="00BD2310" w:rsidRPr="00863D85" w14:paraId="286486B6" w14:textId="77777777" w:rsidTr="00B05D98">
        <w:trPr>
          <w:trHeight w:val="420"/>
        </w:trPr>
        <w:tc>
          <w:tcPr>
            <w:cnfStyle w:val="000010000000" w:firstRow="0" w:lastRow="0" w:firstColumn="0" w:lastColumn="0" w:oddVBand="1" w:evenVBand="0" w:oddHBand="0" w:evenHBand="0" w:firstRowFirstColumn="0" w:firstRowLastColumn="0" w:lastRowFirstColumn="0" w:lastRowLastColumn="0"/>
            <w:tcW w:w="1607"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740D61C5" w14:textId="77777777" w:rsidR="00BD2310" w:rsidRPr="00863D85" w:rsidRDefault="00BD2310" w:rsidP="00B05D98">
            <w:pPr>
              <w:spacing w:before="60" w:after="60"/>
              <w:rPr>
                <w:rFonts w:eastAsia="Calibri"/>
              </w:rPr>
            </w:pPr>
            <w:r w:rsidRPr="00863D85">
              <w:rPr>
                <w:rFonts w:eastAsia="Calibri"/>
              </w:rPr>
              <w:t>RECOMMENDATION</w:t>
            </w:r>
          </w:p>
        </w:tc>
        <w:tc>
          <w:tcPr>
            <w:tcW w:w="3393" w:type="pct"/>
            <w:tcBorders>
              <w:top w:val="single" w:sz="4" w:space="0" w:color="auto"/>
              <w:left w:val="single" w:sz="4" w:space="0" w:color="auto"/>
              <w:bottom w:val="single" w:sz="4" w:space="0" w:color="auto"/>
              <w:right w:val="single" w:sz="4" w:space="0" w:color="auto"/>
            </w:tcBorders>
            <w:vAlign w:val="center"/>
            <w:hideMark/>
          </w:tcPr>
          <w:p w14:paraId="406CC8EA" w14:textId="2B46BD9B" w:rsidR="00BD2310" w:rsidRPr="00863D85" w:rsidRDefault="00BD2310" w:rsidP="00B05D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eastAsia="Calibri"/>
                <w:color w:val="FF0000"/>
                <w:sz w:val="18"/>
              </w:rPr>
            </w:pPr>
            <w:r w:rsidRPr="00863D85">
              <w:rPr>
                <w:rFonts w:eastAsia="Calibri"/>
              </w:rPr>
              <w:t>Approval</w:t>
            </w:r>
          </w:p>
        </w:tc>
      </w:tr>
      <w:tr w:rsidR="00BD2310" w:rsidRPr="00863D85" w14:paraId="516DE0FD" w14:textId="77777777" w:rsidTr="00B05D98">
        <w:trPr>
          <w:trHeight w:val="453"/>
        </w:trPr>
        <w:tc>
          <w:tcPr>
            <w:cnfStyle w:val="000010000000" w:firstRow="0" w:lastRow="0" w:firstColumn="0" w:lastColumn="0" w:oddVBand="1" w:evenVBand="0" w:oddHBand="0" w:evenHBand="0" w:firstRowFirstColumn="0" w:firstRowLastColumn="0" w:lastRowFirstColumn="0" w:lastRowLastColumn="0"/>
            <w:tcW w:w="1607"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3390B575" w14:textId="77777777" w:rsidR="00BD2310" w:rsidRPr="00863D85" w:rsidRDefault="00BD2310" w:rsidP="00B05D98">
            <w:pPr>
              <w:spacing w:before="60" w:after="60"/>
              <w:rPr>
                <w:rFonts w:eastAsia="Calibri"/>
              </w:rPr>
            </w:pPr>
            <w:r w:rsidRPr="00863D85">
              <w:rPr>
                <w:rFonts w:eastAsia="Calibri"/>
              </w:rPr>
              <w:t>DRAFT CONDITIONS TO APPLICANT</w:t>
            </w:r>
          </w:p>
        </w:tc>
        <w:tc>
          <w:tcPr>
            <w:tcW w:w="3393" w:type="pct"/>
            <w:tcBorders>
              <w:top w:val="single" w:sz="4" w:space="0" w:color="auto"/>
              <w:left w:val="single" w:sz="4" w:space="0" w:color="auto"/>
              <w:bottom w:val="single" w:sz="4" w:space="0" w:color="auto"/>
              <w:right w:val="single" w:sz="4" w:space="0" w:color="auto"/>
            </w:tcBorders>
            <w:vAlign w:val="center"/>
            <w:hideMark/>
          </w:tcPr>
          <w:p w14:paraId="518E0BF7" w14:textId="5F187468" w:rsidR="00BD2310" w:rsidRPr="00863D85" w:rsidRDefault="00D02BA6" w:rsidP="00B05D98">
            <w:pPr>
              <w:spacing w:before="60" w:after="60"/>
              <w:cnfStyle w:val="000000000000" w:firstRow="0" w:lastRow="0" w:firstColumn="0" w:lastColumn="0" w:oddVBand="0" w:evenVBand="0" w:oddHBand="0" w:evenHBand="0" w:firstRowFirstColumn="0" w:firstRowLastColumn="0" w:lastRowFirstColumn="0" w:lastRowLastColumn="0"/>
              <w:rPr>
                <w:rFonts w:eastAsia="Calibri"/>
                <w:color w:val="FF0000"/>
              </w:rPr>
            </w:pPr>
            <w:r w:rsidRPr="00D02BA6">
              <w:rPr>
                <w:rFonts w:eastAsia="Calibri"/>
                <w:color w:val="auto"/>
              </w:rPr>
              <w:t>Y</w:t>
            </w:r>
            <w:r>
              <w:rPr>
                <w:rFonts w:eastAsia="Calibri"/>
                <w:color w:val="auto"/>
              </w:rPr>
              <w:t>es</w:t>
            </w:r>
          </w:p>
        </w:tc>
      </w:tr>
      <w:tr w:rsidR="00BD2310" w:rsidRPr="00863D85" w14:paraId="2891166B" w14:textId="77777777" w:rsidTr="00B05D98">
        <w:trPr>
          <w:trHeight w:val="453"/>
        </w:trPr>
        <w:tc>
          <w:tcPr>
            <w:cnfStyle w:val="000010000000" w:firstRow="0" w:lastRow="0" w:firstColumn="0" w:lastColumn="0" w:oddVBand="1" w:evenVBand="0" w:oddHBand="0" w:evenHBand="0" w:firstRowFirstColumn="0" w:firstRowLastColumn="0" w:lastRowFirstColumn="0" w:lastRowLastColumn="0"/>
            <w:tcW w:w="1607"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7F5D3714" w14:textId="77777777" w:rsidR="00BD2310" w:rsidRPr="00863D85" w:rsidRDefault="00BD2310" w:rsidP="00B05D98">
            <w:pPr>
              <w:spacing w:before="60" w:after="60"/>
              <w:rPr>
                <w:rFonts w:eastAsia="Calibri"/>
              </w:rPr>
            </w:pPr>
            <w:r w:rsidRPr="00863D85">
              <w:rPr>
                <w:rFonts w:eastAsia="Calibri"/>
              </w:rPr>
              <w:t>SCHEDULED MEETING DATE</w:t>
            </w:r>
          </w:p>
        </w:tc>
        <w:tc>
          <w:tcPr>
            <w:tcW w:w="3393" w:type="pct"/>
            <w:tcBorders>
              <w:top w:val="single" w:sz="4" w:space="0" w:color="auto"/>
              <w:left w:val="single" w:sz="4" w:space="0" w:color="auto"/>
              <w:bottom w:val="single" w:sz="4" w:space="0" w:color="auto"/>
              <w:right w:val="single" w:sz="4" w:space="0" w:color="auto"/>
            </w:tcBorders>
            <w:vAlign w:val="center"/>
            <w:hideMark/>
          </w:tcPr>
          <w:p w14:paraId="3616ED0F" w14:textId="3C4E639E" w:rsidR="00BD2310" w:rsidRPr="00863D85" w:rsidRDefault="005E1F6D" w:rsidP="00B05D98">
            <w:pPr>
              <w:spacing w:before="60" w:after="60"/>
              <w:cnfStyle w:val="000000000000" w:firstRow="0" w:lastRow="0" w:firstColumn="0" w:lastColumn="0" w:oddVBand="0" w:evenVBand="0" w:oddHBand="0" w:evenHBand="0" w:firstRowFirstColumn="0" w:firstRowLastColumn="0" w:lastRowFirstColumn="0" w:lastRowLastColumn="0"/>
              <w:rPr>
                <w:rFonts w:eastAsia="Calibri"/>
              </w:rPr>
            </w:pPr>
            <w:r>
              <w:rPr>
                <w:rFonts w:eastAsia="Calibri"/>
              </w:rPr>
              <w:t>17</w:t>
            </w:r>
            <w:r w:rsidR="00D02BA6">
              <w:rPr>
                <w:rFonts w:eastAsia="Calibri"/>
              </w:rPr>
              <w:t xml:space="preserve"> </w:t>
            </w:r>
            <w:r>
              <w:rPr>
                <w:rFonts w:eastAsia="Calibri"/>
              </w:rPr>
              <w:t>September 2024</w:t>
            </w:r>
          </w:p>
        </w:tc>
      </w:tr>
      <w:tr w:rsidR="00BD2310" w:rsidRPr="00863D85" w14:paraId="6896DC14" w14:textId="77777777" w:rsidTr="00B05D98">
        <w:trPr>
          <w:trHeight w:val="453"/>
        </w:trPr>
        <w:tc>
          <w:tcPr>
            <w:cnfStyle w:val="000010000000" w:firstRow="0" w:lastRow="0" w:firstColumn="0" w:lastColumn="0" w:oddVBand="1" w:evenVBand="0" w:oddHBand="0" w:evenHBand="0" w:firstRowFirstColumn="0" w:firstRowLastColumn="0" w:lastRowFirstColumn="0" w:lastRowLastColumn="0"/>
            <w:tcW w:w="1607"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66A12DD8" w14:textId="77777777" w:rsidR="00BD2310" w:rsidRPr="00863D85" w:rsidRDefault="00BD2310" w:rsidP="00B05D98">
            <w:pPr>
              <w:spacing w:before="60" w:after="60"/>
              <w:rPr>
                <w:rFonts w:eastAsia="Calibri"/>
              </w:rPr>
            </w:pPr>
            <w:r w:rsidRPr="00863D85">
              <w:rPr>
                <w:rFonts w:eastAsia="Calibri"/>
              </w:rPr>
              <w:t>PREPARED BY</w:t>
            </w:r>
          </w:p>
        </w:tc>
        <w:tc>
          <w:tcPr>
            <w:tcW w:w="3393" w:type="pct"/>
            <w:tcBorders>
              <w:top w:val="single" w:sz="4" w:space="0" w:color="auto"/>
              <w:left w:val="single" w:sz="4" w:space="0" w:color="auto"/>
              <w:bottom w:val="single" w:sz="4" w:space="0" w:color="auto"/>
              <w:right w:val="single" w:sz="4" w:space="0" w:color="auto"/>
            </w:tcBorders>
            <w:vAlign w:val="center"/>
            <w:hideMark/>
          </w:tcPr>
          <w:p w14:paraId="5068A251" w14:textId="77777777" w:rsidR="00BD2310" w:rsidRPr="00863D85" w:rsidRDefault="00BD2310" w:rsidP="00B05D98">
            <w:pPr>
              <w:spacing w:before="60" w:after="60"/>
              <w:cnfStyle w:val="000000000000" w:firstRow="0" w:lastRow="0" w:firstColumn="0" w:lastColumn="0" w:oddVBand="0" w:evenVBand="0" w:oddHBand="0" w:evenHBand="0" w:firstRowFirstColumn="0" w:firstRowLastColumn="0" w:lastRowFirstColumn="0" w:lastRowLastColumn="0"/>
              <w:rPr>
                <w:rFonts w:eastAsia="Calibri"/>
              </w:rPr>
            </w:pPr>
            <w:r w:rsidRPr="00863D85">
              <w:rPr>
                <w:rFonts w:eastAsia="Calibri"/>
                <w:color w:val="FF0000"/>
              </w:rPr>
              <w:t xml:space="preserve"> </w:t>
            </w:r>
            <w:r w:rsidRPr="00863D85">
              <w:rPr>
                <w:rFonts w:eastAsia="Calibri"/>
              </w:rPr>
              <w:t xml:space="preserve">Andrew Watkins </w:t>
            </w:r>
          </w:p>
          <w:p w14:paraId="5927D803" w14:textId="77777777" w:rsidR="00BD2310" w:rsidRPr="00863D85" w:rsidRDefault="00BD2310" w:rsidP="00B05D98">
            <w:pPr>
              <w:spacing w:before="60" w:after="60"/>
              <w:cnfStyle w:val="000000000000" w:firstRow="0" w:lastRow="0" w:firstColumn="0" w:lastColumn="0" w:oddVBand="0" w:evenVBand="0" w:oddHBand="0" w:evenHBand="0" w:firstRowFirstColumn="0" w:firstRowLastColumn="0" w:lastRowFirstColumn="0" w:lastRowLastColumn="0"/>
              <w:rPr>
                <w:rFonts w:eastAsia="Calibri"/>
                <w:color w:val="FF0000"/>
                <w:sz w:val="18"/>
              </w:rPr>
            </w:pPr>
            <w:r w:rsidRPr="00863D85">
              <w:rPr>
                <w:rFonts w:eastAsia="Calibri"/>
              </w:rPr>
              <w:t>Town Planner – Tweed Shire Council</w:t>
            </w:r>
          </w:p>
        </w:tc>
      </w:tr>
      <w:tr w:rsidR="00BD2310" w:rsidRPr="00863D85" w14:paraId="1E3FD30E" w14:textId="77777777" w:rsidTr="00B05D98">
        <w:trPr>
          <w:trHeight w:val="453"/>
        </w:trPr>
        <w:tc>
          <w:tcPr>
            <w:cnfStyle w:val="000010000000" w:firstRow="0" w:lastRow="0" w:firstColumn="0" w:lastColumn="0" w:oddVBand="1" w:evenVBand="0" w:oddHBand="0" w:evenHBand="0" w:firstRowFirstColumn="0" w:firstRowLastColumn="0" w:lastRowFirstColumn="0" w:lastRowLastColumn="0"/>
            <w:tcW w:w="1607"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7E85E82B" w14:textId="77777777" w:rsidR="00BD2310" w:rsidRPr="00863D85" w:rsidRDefault="00BD2310" w:rsidP="00B05D98">
            <w:pPr>
              <w:spacing w:before="60" w:after="60"/>
              <w:rPr>
                <w:rFonts w:eastAsia="Calibri"/>
              </w:rPr>
            </w:pPr>
            <w:r w:rsidRPr="00863D85">
              <w:rPr>
                <w:rFonts w:eastAsia="Calibri"/>
              </w:rPr>
              <w:t>DATE OF REPORT</w:t>
            </w:r>
          </w:p>
        </w:tc>
        <w:tc>
          <w:tcPr>
            <w:tcW w:w="3393" w:type="pct"/>
            <w:tcBorders>
              <w:top w:val="single" w:sz="4" w:space="0" w:color="auto"/>
              <w:left w:val="single" w:sz="4" w:space="0" w:color="auto"/>
              <w:bottom w:val="single" w:sz="4" w:space="0" w:color="auto"/>
              <w:right w:val="single" w:sz="4" w:space="0" w:color="auto"/>
            </w:tcBorders>
            <w:vAlign w:val="center"/>
            <w:hideMark/>
          </w:tcPr>
          <w:p w14:paraId="7228B1F4" w14:textId="19F1869E" w:rsidR="00BD2310" w:rsidRPr="00863D85" w:rsidRDefault="007C098C" w:rsidP="00B05D98">
            <w:pPr>
              <w:spacing w:before="60" w:after="60"/>
              <w:cnfStyle w:val="000000000000" w:firstRow="0" w:lastRow="0" w:firstColumn="0" w:lastColumn="0" w:oddVBand="0" w:evenVBand="0" w:oddHBand="0" w:evenHBand="0" w:firstRowFirstColumn="0" w:firstRowLastColumn="0" w:lastRowFirstColumn="0" w:lastRowLastColumn="0"/>
              <w:rPr>
                <w:rFonts w:eastAsia="Calibri"/>
                <w:color w:val="FF0000"/>
              </w:rPr>
            </w:pPr>
            <w:r w:rsidRPr="00902591">
              <w:rPr>
                <w:rFonts w:eastAsia="Calibri"/>
                <w:color w:val="auto"/>
              </w:rPr>
              <w:t>6 September 2024</w:t>
            </w:r>
          </w:p>
        </w:tc>
      </w:tr>
    </w:tbl>
    <w:p w14:paraId="2B5A5E6F" w14:textId="77777777" w:rsidR="00863D85" w:rsidRPr="00863D85" w:rsidRDefault="00863D85" w:rsidP="00863D85">
      <w:pPr>
        <w:tabs>
          <w:tab w:val="left" w:pos="7485"/>
        </w:tabs>
        <w:ind w:right="22"/>
        <w:rPr>
          <w:rFonts w:eastAsia="Calibri" w:cs="Arial"/>
          <w:b/>
          <w:color w:val="FF0000"/>
          <w:lang w:eastAsia="en-AU"/>
        </w:rPr>
      </w:pPr>
    </w:p>
    <w:p w14:paraId="44E59FFE" w14:textId="77777777" w:rsidR="00863D85" w:rsidRPr="00863D85" w:rsidRDefault="00863D85" w:rsidP="00863D85">
      <w:pPr>
        <w:tabs>
          <w:tab w:val="left" w:pos="7485"/>
        </w:tabs>
        <w:ind w:right="22"/>
        <w:rPr>
          <w:rFonts w:eastAsia="Calibri" w:cs="Arial"/>
          <w:b/>
          <w:color w:val="FF0000"/>
          <w:lang w:eastAsia="en-AU"/>
        </w:rPr>
      </w:pPr>
    </w:p>
    <w:p w14:paraId="38379AAE" w14:textId="77777777" w:rsidR="00863D85" w:rsidRPr="00863D85" w:rsidRDefault="00863D85" w:rsidP="00863D85">
      <w:pPr>
        <w:tabs>
          <w:tab w:val="left" w:pos="7485"/>
        </w:tabs>
        <w:ind w:right="22"/>
        <w:rPr>
          <w:rFonts w:eastAsia="Calibri" w:cs="Arial"/>
          <w:b/>
          <w:color w:val="FF0000"/>
          <w:lang w:eastAsia="en-AU"/>
        </w:rPr>
      </w:pPr>
    </w:p>
    <w:p w14:paraId="4835E305" w14:textId="77777777" w:rsidR="00863D85" w:rsidRPr="00863D85" w:rsidRDefault="00863D85" w:rsidP="00863D85">
      <w:pPr>
        <w:tabs>
          <w:tab w:val="left" w:pos="7485"/>
        </w:tabs>
        <w:ind w:right="22"/>
        <w:rPr>
          <w:rFonts w:eastAsia="Calibri" w:cs="Arial"/>
          <w:b/>
          <w:color w:val="FF0000"/>
          <w:lang w:eastAsia="en-AU"/>
        </w:rPr>
      </w:pPr>
    </w:p>
    <w:p w14:paraId="5653208A" w14:textId="77777777" w:rsidR="00863D85" w:rsidRPr="00863D85" w:rsidRDefault="00863D85" w:rsidP="00863D85">
      <w:pPr>
        <w:tabs>
          <w:tab w:val="left" w:pos="7485"/>
        </w:tabs>
        <w:ind w:right="22"/>
        <w:rPr>
          <w:rFonts w:eastAsia="Calibri" w:cs="Arial"/>
          <w:b/>
          <w:color w:val="FF0000"/>
          <w:lang w:eastAsia="en-AU"/>
        </w:rPr>
      </w:pPr>
    </w:p>
    <w:p w14:paraId="4E143349" w14:textId="77777777" w:rsidR="00863D85" w:rsidRPr="00863D85" w:rsidRDefault="00863D85" w:rsidP="00863D85">
      <w:pPr>
        <w:tabs>
          <w:tab w:val="left" w:pos="7485"/>
        </w:tabs>
        <w:ind w:right="22"/>
        <w:rPr>
          <w:rFonts w:eastAsia="Calibri" w:cs="Arial"/>
          <w:b/>
          <w:color w:val="FF0000"/>
          <w:lang w:eastAsia="en-AU"/>
        </w:rPr>
      </w:pPr>
    </w:p>
    <w:p w14:paraId="78005999" w14:textId="77777777" w:rsidR="00863D85" w:rsidRPr="00863D85" w:rsidRDefault="00863D85" w:rsidP="00863D85">
      <w:pPr>
        <w:tabs>
          <w:tab w:val="left" w:pos="7485"/>
        </w:tabs>
        <w:ind w:right="22"/>
        <w:rPr>
          <w:rFonts w:eastAsia="Calibri" w:cs="Arial"/>
          <w:b/>
          <w:color w:val="FF0000"/>
          <w:lang w:eastAsia="en-AU"/>
        </w:rPr>
      </w:pPr>
    </w:p>
    <w:p w14:paraId="407A39DE" w14:textId="77777777" w:rsidR="00863D85" w:rsidRPr="00863D85" w:rsidRDefault="00863D85" w:rsidP="00863D85">
      <w:pPr>
        <w:tabs>
          <w:tab w:val="left" w:pos="7485"/>
        </w:tabs>
        <w:ind w:right="22"/>
        <w:rPr>
          <w:rFonts w:eastAsia="Calibri" w:cs="Arial"/>
          <w:b/>
          <w:color w:val="FF0000"/>
          <w:lang w:eastAsia="en-AU"/>
        </w:rPr>
      </w:pPr>
    </w:p>
    <w:p w14:paraId="2C0ADA15" w14:textId="77777777" w:rsidR="00863D85" w:rsidRPr="00863D85" w:rsidRDefault="00863D85" w:rsidP="00863D85">
      <w:pPr>
        <w:tabs>
          <w:tab w:val="left" w:pos="7485"/>
        </w:tabs>
        <w:ind w:right="22"/>
        <w:rPr>
          <w:rFonts w:eastAsia="Calibri" w:cs="Arial"/>
          <w:b/>
          <w:color w:val="FF0000"/>
          <w:lang w:eastAsia="en-AU"/>
        </w:rPr>
      </w:pPr>
    </w:p>
    <w:p w14:paraId="375D28B4" w14:textId="77777777" w:rsidR="00863D85" w:rsidRPr="00863D85" w:rsidRDefault="00863D85" w:rsidP="00863D85">
      <w:pPr>
        <w:tabs>
          <w:tab w:val="left" w:pos="7485"/>
        </w:tabs>
        <w:ind w:right="22"/>
        <w:rPr>
          <w:rFonts w:eastAsia="Calibri" w:cs="Arial"/>
          <w:b/>
          <w:color w:val="FF0000"/>
          <w:lang w:eastAsia="en-AU"/>
        </w:rPr>
      </w:pPr>
    </w:p>
    <w:p w14:paraId="0BEF4966" w14:textId="77777777" w:rsidR="00863D85" w:rsidRPr="00863D85" w:rsidRDefault="00863D85" w:rsidP="00863D85">
      <w:pPr>
        <w:tabs>
          <w:tab w:val="left" w:pos="7485"/>
        </w:tabs>
        <w:ind w:right="22"/>
        <w:rPr>
          <w:rFonts w:eastAsia="Calibri" w:cs="Arial"/>
          <w:b/>
          <w:color w:val="FF0000"/>
          <w:lang w:eastAsia="en-AU"/>
        </w:rPr>
      </w:pPr>
    </w:p>
    <w:p w14:paraId="71CEF8DB" w14:textId="77777777" w:rsidR="00A44AAB" w:rsidRDefault="00A44AAB" w:rsidP="00863D85">
      <w:pPr>
        <w:tabs>
          <w:tab w:val="left" w:pos="7485"/>
        </w:tabs>
        <w:ind w:right="22"/>
        <w:rPr>
          <w:rFonts w:eastAsia="Calibri" w:cs="Arial"/>
          <w:b/>
          <w:color w:val="FF0000"/>
          <w:lang w:eastAsia="en-AU"/>
        </w:rPr>
      </w:pPr>
    </w:p>
    <w:p w14:paraId="00B77E60" w14:textId="77777777" w:rsidR="00902591" w:rsidRDefault="00902591" w:rsidP="00863D85">
      <w:pPr>
        <w:tabs>
          <w:tab w:val="left" w:pos="7485"/>
        </w:tabs>
        <w:ind w:right="22"/>
        <w:rPr>
          <w:rFonts w:eastAsia="Calibri" w:cs="Arial"/>
          <w:b/>
          <w:color w:val="FF0000"/>
          <w:lang w:eastAsia="en-AU"/>
        </w:rPr>
      </w:pPr>
    </w:p>
    <w:p w14:paraId="6F0345D5" w14:textId="77777777" w:rsidR="00A408D9" w:rsidRPr="00863D85" w:rsidRDefault="00A408D9" w:rsidP="00863D85">
      <w:pPr>
        <w:tabs>
          <w:tab w:val="left" w:pos="7485"/>
        </w:tabs>
        <w:ind w:right="22"/>
        <w:rPr>
          <w:rFonts w:eastAsia="Calibri" w:cs="Arial"/>
          <w:b/>
          <w:color w:val="FF0000"/>
          <w:lang w:eastAsia="en-AU"/>
        </w:rPr>
      </w:pPr>
    </w:p>
    <w:p w14:paraId="54CBEDCB" w14:textId="77777777" w:rsidR="00863D85" w:rsidRPr="00863D85" w:rsidRDefault="00863D85" w:rsidP="00863D85">
      <w:pPr>
        <w:tabs>
          <w:tab w:val="left" w:pos="7485"/>
        </w:tabs>
        <w:spacing w:before="120"/>
        <w:ind w:right="23"/>
        <w:rPr>
          <w:rFonts w:eastAsia="Calibri" w:cs="Arial"/>
          <w:b/>
          <w:lang w:eastAsia="en-AU"/>
        </w:rPr>
      </w:pPr>
      <w:r w:rsidRPr="00863D85">
        <w:rPr>
          <w:rFonts w:eastAsia="Calibri" w:cs="Arial"/>
          <w:b/>
          <w:lang w:eastAsia="en-AU"/>
        </w:rPr>
        <w:t xml:space="preserve">EXECUTIVE SUMMARY </w:t>
      </w:r>
    </w:p>
    <w:p w14:paraId="09B6A976" w14:textId="3E0BCC3A" w:rsidR="00E50B9D" w:rsidRDefault="00863D85" w:rsidP="00863D85">
      <w:pPr>
        <w:rPr>
          <w:rFonts w:eastAsia="Calibri" w:cs="Arial"/>
        </w:rPr>
      </w:pPr>
      <w:r w:rsidRPr="00863D85">
        <w:rPr>
          <w:rFonts w:cs="Arial"/>
        </w:rPr>
        <w:lastRenderedPageBreak/>
        <w:t xml:space="preserve">The subject Development Application (DA23/0398) as amended, seeks consent for a </w:t>
      </w:r>
      <w:r w:rsidRPr="00863D85">
        <w:rPr>
          <w:rFonts w:eastAsia="Calibri" w:cs="Arial"/>
        </w:rPr>
        <w:t>Place of Public Worship, Signage and Ancillary uses including restaurant or café</w:t>
      </w:r>
      <w:r w:rsidR="00E50B9D">
        <w:rPr>
          <w:rFonts w:eastAsia="Calibri" w:cs="Arial"/>
        </w:rPr>
        <w:t>.</w:t>
      </w:r>
    </w:p>
    <w:p w14:paraId="237A8077" w14:textId="6DD6622A" w:rsidR="00D7778C" w:rsidRDefault="0094691D" w:rsidP="00863D85">
      <w:pPr>
        <w:rPr>
          <w:rFonts w:eastAsia="Calibri" w:cs="Arial"/>
        </w:rPr>
      </w:pPr>
      <w:r>
        <w:rPr>
          <w:rFonts w:eastAsia="Calibri" w:cs="Arial"/>
        </w:rPr>
        <w:t xml:space="preserve">In summary, </w:t>
      </w:r>
      <w:r w:rsidR="00D7778C">
        <w:rPr>
          <w:rFonts w:eastAsia="Calibri" w:cs="Arial"/>
        </w:rPr>
        <w:t xml:space="preserve">the proposed development </w:t>
      </w:r>
      <w:r>
        <w:rPr>
          <w:rFonts w:eastAsia="Calibri" w:cs="Arial"/>
        </w:rPr>
        <w:t>includes:</w:t>
      </w:r>
    </w:p>
    <w:p w14:paraId="54CFAD0C" w14:textId="77777777" w:rsidR="00D7778C" w:rsidRPr="004A1263" w:rsidRDefault="00D7778C" w:rsidP="00D7778C">
      <w:pPr>
        <w:numPr>
          <w:ilvl w:val="0"/>
          <w:numId w:val="2"/>
        </w:numPr>
        <w:tabs>
          <w:tab w:val="left" w:pos="7485"/>
        </w:tabs>
        <w:spacing w:line="256" w:lineRule="auto"/>
        <w:ind w:right="23"/>
        <w:contextualSpacing/>
        <w:rPr>
          <w:rFonts w:eastAsia="Calibri"/>
        </w:rPr>
      </w:pPr>
      <w:r w:rsidRPr="004A1263">
        <w:rPr>
          <w:lang w:eastAsia="en-AU"/>
        </w:rPr>
        <w:t xml:space="preserve">Construction of the proposed church building including 350 - 710-seat </w:t>
      </w:r>
      <w:proofErr w:type="gramStart"/>
      <w:r w:rsidRPr="004A1263">
        <w:rPr>
          <w:lang w:eastAsia="en-AU"/>
        </w:rPr>
        <w:t>auditorium;</w:t>
      </w:r>
      <w:proofErr w:type="gramEnd"/>
    </w:p>
    <w:p w14:paraId="3E2E9694" w14:textId="77777777" w:rsidR="00D7778C" w:rsidRPr="004A1263" w:rsidRDefault="00D7778C" w:rsidP="00D7778C">
      <w:pPr>
        <w:numPr>
          <w:ilvl w:val="0"/>
          <w:numId w:val="2"/>
        </w:numPr>
        <w:tabs>
          <w:tab w:val="left" w:pos="7485"/>
        </w:tabs>
        <w:spacing w:line="256" w:lineRule="auto"/>
        <w:ind w:right="23"/>
        <w:contextualSpacing/>
        <w:rPr>
          <w:lang w:eastAsia="en-AU"/>
        </w:rPr>
      </w:pPr>
      <w:r w:rsidRPr="004A1263">
        <w:rPr>
          <w:lang w:eastAsia="en-AU"/>
        </w:rPr>
        <w:t xml:space="preserve">Entrance and building </w:t>
      </w:r>
      <w:proofErr w:type="gramStart"/>
      <w:r w:rsidRPr="004A1263">
        <w:rPr>
          <w:lang w:eastAsia="en-AU"/>
        </w:rPr>
        <w:t>signage;</w:t>
      </w:r>
      <w:proofErr w:type="gramEnd"/>
    </w:p>
    <w:p w14:paraId="1C5370DA" w14:textId="77777777" w:rsidR="00D7778C" w:rsidRDefault="00D7778C" w:rsidP="00D7778C">
      <w:pPr>
        <w:numPr>
          <w:ilvl w:val="0"/>
          <w:numId w:val="2"/>
        </w:numPr>
        <w:tabs>
          <w:tab w:val="left" w:pos="7485"/>
        </w:tabs>
        <w:spacing w:line="256" w:lineRule="auto"/>
        <w:ind w:right="23"/>
        <w:contextualSpacing/>
        <w:rPr>
          <w:lang w:eastAsia="en-AU"/>
        </w:rPr>
      </w:pPr>
      <w:r w:rsidRPr="004A1263">
        <w:rPr>
          <w:lang w:eastAsia="en-AU"/>
        </w:rPr>
        <w:t xml:space="preserve">Ancillary uses including restaurant or café; ‘kids and youth spaces’; community </w:t>
      </w:r>
      <w:proofErr w:type="gramStart"/>
      <w:r w:rsidRPr="004A1263">
        <w:rPr>
          <w:lang w:eastAsia="en-AU"/>
        </w:rPr>
        <w:t>rooms;</w:t>
      </w:r>
      <w:proofErr w:type="gramEnd"/>
    </w:p>
    <w:p w14:paraId="481D20CE" w14:textId="77777777" w:rsidR="00D7778C" w:rsidRPr="00B1470D" w:rsidRDefault="00D7778C" w:rsidP="00D7778C">
      <w:pPr>
        <w:numPr>
          <w:ilvl w:val="0"/>
          <w:numId w:val="2"/>
        </w:numPr>
        <w:tabs>
          <w:tab w:val="left" w:pos="7485"/>
        </w:tabs>
        <w:spacing w:line="256" w:lineRule="auto"/>
        <w:ind w:right="23"/>
        <w:contextualSpacing/>
        <w:rPr>
          <w:lang w:eastAsia="en-AU"/>
        </w:rPr>
      </w:pPr>
      <w:r w:rsidRPr="00B1470D">
        <w:rPr>
          <w:rFonts w:eastAsia="Calibri" w:cs="Arial"/>
        </w:rPr>
        <w:t xml:space="preserve">outdoor spaces/landscaped areas; maintenance/storage shed; access and </w:t>
      </w:r>
      <w:proofErr w:type="gramStart"/>
      <w:r w:rsidRPr="00B1470D">
        <w:rPr>
          <w:rFonts w:eastAsia="Calibri" w:cs="Arial"/>
        </w:rPr>
        <w:t>parking;</w:t>
      </w:r>
      <w:proofErr w:type="gramEnd"/>
    </w:p>
    <w:p w14:paraId="20804EDD" w14:textId="77777777" w:rsidR="00D7778C" w:rsidRPr="004A1263" w:rsidRDefault="00D7778C" w:rsidP="00D7778C">
      <w:pPr>
        <w:numPr>
          <w:ilvl w:val="0"/>
          <w:numId w:val="2"/>
        </w:numPr>
        <w:tabs>
          <w:tab w:val="left" w:pos="7485"/>
        </w:tabs>
        <w:spacing w:line="256" w:lineRule="auto"/>
        <w:ind w:right="23"/>
        <w:contextualSpacing/>
        <w:rPr>
          <w:lang w:eastAsia="en-AU"/>
        </w:rPr>
      </w:pPr>
      <w:r w:rsidRPr="004A1263">
        <w:rPr>
          <w:lang w:eastAsia="en-AU"/>
        </w:rPr>
        <w:t xml:space="preserve">Associated works including vegetation removal and management (including </w:t>
      </w:r>
    </w:p>
    <w:p w14:paraId="755E2775" w14:textId="77777777" w:rsidR="00D7778C" w:rsidRPr="004A1263" w:rsidRDefault="00D7778C" w:rsidP="00D7778C">
      <w:pPr>
        <w:tabs>
          <w:tab w:val="left" w:pos="7485"/>
        </w:tabs>
        <w:spacing w:line="256" w:lineRule="auto"/>
        <w:ind w:left="720" w:right="23" w:hanging="360"/>
        <w:rPr>
          <w:rFonts w:eastAsia="Calibri" w:cs="Arial"/>
        </w:rPr>
      </w:pPr>
      <w:r w:rsidRPr="004A1263">
        <w:rPr>
          <w:rFonts w:eastAsia="Calibri" w:cs="Arial"/>
        </w:rPr>
        <w:tab/>
        <w:t xml:space="preserve">rehabilitation); and earthworks for site drainage, access and to achieve suitable design </w:t>
      </w:r>
    </w:p>
    <w:p w14:paraId="792D2ACB" w14:textId="2089ACD0" w:rsidR="00D7778C" w:rsidRDefault="00D7778C" w:rsidP="00AB52C1">
      <w:pPr>
        <w:tabs>
          <w:tab w:val="left" w:pos="7485"/>
        </w:tabs>
        <w:spacing w:line="256" w:lineRule="auto"/>
        <w:ind w:left="720" w:right="23" w:hanging="360"/>
        <w:rPr>
          <w:rFonts w:eastAsia="Calibri" w:cs="Arial"/>
        </w:rPr>
      </w:pPr>
      <w:r w:rsidRPr="004A1263">
        <w:rPr>
          <w:rFonts w:eastAsia="Calibri" w:cs="Arial"/>
        </w:rPr>
        <w:tab/>
        <w:t>flood levels.</w:t>
      </w:r>
    </w:p>
    <w:p w14:paraId="469EB11D" w14:textId="437422B0" w:rsidR="006D75CE" w:rsidRDefault="00E50B9D" w:rsidP="00863D85">
      <w:pPr>
        <w:rPr>
          <w:rFonts w:eastAsia="Calibri" w:cs="Arial"/>
        </w:rPr>
      </w:pPr>
      <w:r>
        <w:rPr>
          <w:rFonts w:eastAsia="Calibri" w:cs="Arial"/>
        </w:rPr>
        <w:t>The proposed development is to be staged</w:t>
      </w:r>
      <w:r w:rsidR="00D074EB">
        <w:rPr>
          <w:rFonts w:eastAsia="Calibri" w:cs="Arial"/>
        </w:rPr>
        <w:t xml:space="preserve"> as </w:t>
      </w:r>
      <w:r w:rsidR="003E3359">
        <w:rPr>
          <w:rFonts w:eastAsia="Calibri" w:cs="Arial"/>
        </w:rPr>
        <w:t>shown in Table 1 below</w:t>
      </w:r>
      <w:r w:rsidR="00D074EB">
        <w:rPr>
          <w:rFonts w:eastAsia="Calibri" w:cs="Arial"/>
        </w:rPr>
        <w:t>:</w:t>
      </w:r>
    </w:p>
    <w:p w14:paraId="5BC74F5C" w14:textId="108C0AB6" w:rsidR="00AB52C1" w:rsidRPr="006966DE" w:rsidRDefault="00AB52C1" w:rsidP="00863D85">
      <w:pPr>
        <w:rPr>
          <w:rFonts w:eastAsia="Calibri" w:cs="Arial"/>
          <w:b/>
          <w:bCs/>
        </w:rPr>
      </w:pPr>
    </w:p>
    <w:tbl>
      <w:tblPr>
        <w:tblStyle w:val="TableGrid"/>
        <w:tblW w:w="0" w:type="auto"/>
        <w:tblLook w:val="04A0" w:firstRow="1" w:lastRow="0" w:firstColumn="1" w:lastColumn="0" w:noHBand="0" w:noVBand="1"/>
      </w:tblPr>
      <w:tblGrid>
        <w:gridCol w:w="1413"/>
        <w:gridCol w:w="7604"/>
      </w:tblGrid>
      <w:tr w:rsidR="006D75CE" w14:paraId="7AE5AD1E" w14:textId="77777777" w:rsidTr="00040006">
        <w:tc>
          <w:tcPr>
            <w:tcW w:w="1413" w:type="dxa"/>
            <w:shd w:val="clear" w:color="auto" w:fill="EEECE1" w:themeFill="background2"/>
          </w:tcPr>
          <w:p w14:paraId="256A299C" w14:textId="77777777" w:rsidR="006D75CE" w:rsidRDefault="006D75CE" w:rsidP="00040006">
            <w:pPr>
              <w:jc w:val="center"/>
              <w:rPr>
                <w:rFonts w:eastAsia="Calibri" w:cs="Arial"/>
                <w:b/>
                <w:bCs/>
              </w:rPr>
            </w:pPr>
            <w:r w:rsidRPr="00040006">
              <w:rPr>
                <w:rFonts w:eastAsia="Calibri" w:cs="Arial"/>
                <w:b/>
                <w:bCs/>
              </w:rPr>
              <w:t>Stage</w:t>
            </w:r>
          </w:p>
          <w:p w14:paraId="70F202D5" w14:textId="44DBE978" w:rsidR="00040006" w:rsidRPr="00040006" w:rsidRDefault="00040006" w:rsidP="00040006">
            <w:pPr>
              <w:jc w:val="center"/>
              <w:rPr>
                <w:rFonts w:eastAsia="Calibri" w:cs="Arial"/>
                <w:b/>
                <w:bCs/>
              </w:rPr>
            </w:pPr>
          </w:p>
        </w:tc>
        <w:tc>
          <w:tcPr>
            <w:tcW w:w="7604" w:type="dxa"/>
            <w:shd w:val="clear" w:color="auto" w:fill="EEECE1" w:themeFill="background2"/>
          </w:tcPr>
          <w:p w14:paraId="0F6398B2" w14:textId="0B4CDD95" w:rsidR="006D75CE" w:rsidRPr="00040006" w:rsidRDefault="00040006" w:rsidP="00040006">
            <w:pPr>
              <w:jc w:val="center"/>
              <w:rPr>
                <w:rFonts w:eastAsia="Calibri" w:cs="Arial"/>
                <w:b/>
                <w:bCs/>
              </w:rPr>
            </w:pPr>
            <w:r w:rsidRPr="00040006">
              <w:rPr>
                <w:rFonts w:eastAsia="Calibri" w:cs="Arial"/>
                <w:b/>
                <w:bCs/>
              </w:rPr>
              <w:t>Component of development</w:t>
            </w:r>
            <w:r w:rsidR="00B17595">
              <w:rPr>
                <w:rFonts w:eastAsia="Calibri" w:cs="Arial"/>
                <w:b/>
                <w:bCs/>
              </w:rPr>
              <w:t xml:space="preserve"> (main elements)</w:t>
            </w:r>
            <w:r w:rsidR="00222515">
              <w:rPr>
                <w:rFonts w:eastAsia="Calibri" w:cs="Arial"/>
                <w:b/>
                <w:bCs/>
              </w:rPr>
              <w:t xml:space="preserve"> as per </w:t>
            </w:r>
            <w:r w:rsidR="00274F79">
              <w:rPr>
                <w:rFonts w:eastAsia="Calibri" w:cs="Arial"/>
                <w:b/>
                <w:bCs/>
              </w:rPr>
              <w:t>amended plans</w:t>
            </w:r>
          </w:p>
        </w:tc>
      </w:tr>
      <w:tr w:rsidR="006D75CE" w14:paraId="4CAECCD2" w14:textId="77777777" w:rsidTr="00040006">
        <w:tc>
          <w:tcPr>
            <w:tcW w:w="1413" w:type="dxa"/>
          </w:tcPr>
          <w:p w14:paraId="582F4A8A" w14:textId="2DBCBE1B" w:rsidR="006D75CE" w:rsidRDefault="00040006" w:rsidP="00040006">
            <w:pPr>
              <w:jc w:val="center"/>
              <w:rPr>
                <w:rFonts w:eastAsia="Calibri" w:cs="Arial"/>
              </w:rPr>
            </w:pPr>
            <w:r>
              <w:rPr>
                <w:rFonts w:eastAsia="Calibri" w:cs="Arial"/>
              </w:rPr>
              <w:t>1</w:t>
            </w:r>
          </w:p>
        </w:tc>
        <w:tc>
          <w:tcPr>
            <w:tcW w:w="7604" w:type="dxa"/>
          </w:tcPr>
          <w:p w14:paraId="7A32D213" w14:textId="39C6EE36" w:rsidR="006D75CE" w:rsidRDefault="008C3564" w:rsidP="00863D85">
            <w:pPr>
              <w:rPr>
                <w:rFonts w:eastAsia="Calibri" w:cs="Arial"/>
              </w:rPr>
            </w:pPr>
            <w:r>
              <w:rPr>
                <w:rFonts w:eastAsia="Calibri" w:cs="Arial"/>
              </w:rPr>
              <w:t>Construction of the church building, including</w:t>
            </w:r>
            <w:r w:rsidR="00CC0365">
              <w:rPr>
                <w:rFonts w:eastAsia="Calibri" w:cs="Arial"/>
              </w:rPr>
              <w:t xml:space="preserve"> </w:t>
            </w:r>
            <w:r w:rsidR="000A0DD9">
              <w:rPr>
                <w:rFonts w:eastAsia="Calibri" w:cs="Arial"/>
              </w:rPr>
              <w:t xml:space="preserve">outdoor promenade, </w:t>
            </w:r>
            <w:r w:rsidR="00CC0365">
              <w:rPr>
                <w:rFonts w:eastAsia="Calibri" w:cs="Arial"/>
              </w:rPr>
              <w:t>710 seat auditorium</w:t>
            </w:r>
            <w:r w:rsidR="000A0DD9">
              <w:rPr>
                <w:rFonts w:eastAsia="Calibri" w:cs="Arial"/>
              </w:rPr>
              <w:t xml:space="preserve"> and associated</w:t>
            </w:r>
            <w:r w:rsidR="009F6C5F">
              <w:rPr>
                <w:rFonts w:eastAsia="Calibri" w:cs="Arial"/>
              </w:rPr>
              <w:t>/ancillary</w:t>
            </w:r>
            <w:r w:rsidR="000A0DD9">
              <w:rPr>
                <w:rFonts w:eastAsia="Calibri" w:cs="Arial"/>
              </w:rPr>
              <w:t xml:space="preserve"> </w:t>
            </w:r>
            <w:r w:rsidR="0012586E">
              <w:rPr>
                <w:rFonts w:eastAsia="Calibri" w:cs="Arial"/>
              </w:rPr>
              <w:t xml:space="preserve">services/facilities; </w:t>
            </w:r>
            <w:r w:rsidR="00CB7536">
              <w:rPr>
                <w:rFonts w:eastAsia="Calibri" w:cs="Arial"/>
              </w:rPr>
              <w:t xml:space="preserve">accessible </w:t>
            </w:r>
            <w:r w:rsidR="00A52379">
              <w:rPr>
                <w:rFonts w:eastAsia="Calibri" w:cs="Arial"/>
              </w:rPr>
              <w:t>toilets</w:t>
            </w:r>
            <w:r w:rsidR="001C4CB9">
              <w:rPr>
                <w:rFonts w:eastAsia="Calibri" w:cs="Arial"/>
              </w:rPr>
              <w:t xml:space="preserve">, </w:t>
            </w:r>
            <w:r w:rsidR="000A0DD9">
              <w:rPr>
                <w:rFonts w:eastAsia="Calibri" w:cs="Arial"/>
              </w:rPr>
              <w:t xml:space="preserve">lobby, parents room, </w:t>
            </w:r>
            <w:r w:rsidR="00A52379">
              <w:rPr>
                <w:rFonts w:eastAsia="Calibri" w:cs="Arial"/>
              </w:rPr>
              <w:t>‘welcome’ room</w:t>
            </w:r>
            <w:r w:rsidR="001C4CB9">
              <w:rPr>
                <w:rFonts w:eastAsia="Calibri" w:cs="Arial"/>
              </w:rPr>
              <w:t>, store and garden areas</w:t>
            </w:r>
            <w:r w:rsidR="00877C8A">
              <w:rPr>
                <w:rFonts w:eastAsia="Calibri" w:cs="Arial"/>
              </w:rPr>
              <w:t>; waste bin enclosures</w:t>
            </w:r>
            <w:r w:rsidR="005806B3">
              <w:rPr>
                <w:rFonts w:eastAsia="Calibri" w:cs="Arial"/>
              </w:rPr>
              <w:t>; kids space demountables and associated fenced outdoor play areas</w:t>
            </w:r>
            <w:r w:rsidR="00CB7536">
              <w:rPr>
                <w:rFonts w:eastAsia="Calibri" w:cs="Arial"/>
              </w:rPr>
              <w:t>.</w:t>
            </w:r>
          </w:p>
          <w:p w14:paraId="294B66AD" w14:textId="22B15D73" w:rsidR="001C4CB9" w:rsidRDefault="001C4CB9" w:rsidP="00863D85">
            <w:pPr>
              <w:rPr>
                <w:rFonts w:eastAsia="Calibri" w:cs="Arial"/>
              </w:rPr>
            </w:pPr>
          </w:p>
        </w:tc>
      </w:tr>
      <w:tr w:rsidR="006D75CE" w14:paraId="1E83FDC0" w14:textId="77777777" w:rsidTr="00040006">
        <w:tc>
          <w:tcPr>
            <w:tcW w:w="1413" w:type="dxa"/>
          </w:tcPr>
          <w:p w14:paraId="68F46330" w14:textId="30527C7E" w:rsidR="00744E3E" w:rsidRDefault="007F08C0" w:rsidP="007F08C0">
            <w:pPr>
              <w:jc w:val="center"/>
              <w:rPr>
                <w:rFonts w:eastAsia="Calibri" w:cs="Arial"/>
              </w:rPr>
            </w:pPr>
            <w:r>
              <w:rPr>
                <w:rFonts w:eastAsia="Calibri" w:cs="Arial"/>
              </w:rPr>
              <w:t>2</w:t>
            </w:r>
          </w:p>
        </w:tc>
        <w:tc>
          <w:tcPr>
            <w:tcW w:w="7604" w:type="dxa"/>
          </w:tcPr>
          <w:p w14:paraId="538BC704" w14:textId="409AEC60" w:rsidR="006D75CE" w:rsidRDefault="001120CD" w:rsidP="00863D85">
            <w:pPr>
              <w:rPr>
                <w:rFonts w:eastAsia="Calibri" w:cs="Arial"/>
              </w:rPr>
            </w:pPr>
            <w:r>
              <w:rPr>
                <w:rFonts w:eastAsia="Calibri" w:cs="Arial"/>
              </w:rPr>
              <w:t>Groun</w:t>
            </w:r>
            <w:r w:rsidR="00666E2F">
              <w:rPr>
                <w:rFonts w:eastAsia="Calibri" w:cs="Arial"/>
              </w:rPr>
              <w:t>d floor toilets, waste area</w:t>
            </w:r>
            <w:r w:rsidR="00B17595">
              <w:rPr>
                <w:rFonts w:eastAsia="Calibri" w:cs="Arial"/>
              </w:rPr>
              <w:t>, covered walkway roof</w:t>
            </w:r>
            <w:r w:rsidR="000F28AD">
              <w:rPr>
                <w:rFonts w:eastAsia="Calibri" w:cs="Arial"/>
              </w:rPr>
              <w:t>, vehicle drop-off</w:t>
            </w:r>
          </w:p>
          <w:p w14:paraId="028E0C8C" w14:textId="1B144BA9" w:rsidR="00B17595" w:rsidRDefault="00B17595" w:rsidP="00863D85">
            <w:pPr>
              <w:rPr>
                <w:rFonts w:eastAsia="Calibri" w:cs="Arial"/>
              </w:rPr>
            </w:pPr>
          </w:p>
        </w:tc>
      </w:tr>
      <w:tr w:rsidR="006D75CE" w14:paraId="7D147582" w14:textId="77777777" w:rsidTr="00040006">
        <w:tc>
          <w:tcPr>
            <w:tcW w:w="1413" w:type="dxa"/>
          </w:tcPr>
          <w:p w14:paraId="48AA6CA5" w14:textId="345EB959" w:rsidR="006D75CE" w:rsidRDefault="00B17595" w:rsidP="00040006">
            <w:pPr>
              <w:jc w:val="center"/>
              <w:rPr>
                <w:rFonts w:eastAsia="Calibri" w:cs="Arial"/>
              </w:rPr>
            </w:pPr>
            <w:r>
              <w:rPr>
                <w:rFonts w:eastAsia="Calibri" w:cs="Arial"/>
              </w:rPr>
              <w:t>3</w:t>
            </w:r>
          </w:p>
        </w:tc>
        <w:tc>
          <w:tcPr>
            <w:tcW w:w="7604" w:type="dxa"/>
          </w:tcPr>
          <w:p w14:paraId="7776919B" w14:textId="77777777" w:rsidR="006D75CE" w:rsidRDefault="00B17595" w:rsidP="00863D85">
            <w:pPr>
              <w:rPr>
                <w:rFonts w:eastAsia="Calibri" w:cs="Arial"/>
              </w:rPr>
            </w:pPr>
            <w:r>
              <w:rPr>
                <w:rFonts w:eastAsia="Calibri" w:cs="Arial"/>
              </w:rPr>
              <w:t xml:space="preserve">Ground floor </w:t>
            </w:r>
            <w:proofErr w:type="gramStart"/>
            <w:r>
              <w:rPr>
                <w:rFonts w:eastAsia="Calibri" w:cs="Arial"/>
              </w:rPr>
              <w:t>kids</w:t>
            </w:r>
            <w:proofErr w:type="gramEnd"/>
            <w:r>
              <w:rPr>
                <w:rFonts w:eastAsia="Calibri" w:cs="Arial"/>
              </w:rPr>
              <w:t xml:space="preserve"> spaces</w:t>
            </w:r>
            <w:r w:rsidR="0071398C">
              <w:rPr>
                <w:rFonts w:eastAsia="Calibri" w:cs="Arial"/>
              </w:rPr>
              <w:t xml:space="preserve"> (ground and upper floors) and walkway.</w:t>
            </w:r>
          </w:p>
          <w:p w14:paraId="4D16C1C5" w14:textId="19B38A2A" w:rsidR="0071398C" w:rsidRDefault="0071398C" w:rsidP="00863D85">
            <w:pPr>
              <w:rPr>
                <w:rFonts w:eastAsia="Calibri" w:cs="Arial"/>
              </w:rPr>
            </w:pPr>
          </w:p>
        </w:tc>
      </w:tr>
      <w:tr w:rsidR="006D75CE" w14:paraId="0315D6B9" w14:textId="77777777" w:rsidTr="00040006">
        <w:tc>
          <w:tcPr>
            <w:tcW w:w="1413" w:type="dxa"/>
          </w:tcPr>
          <w:p w14:paraId="14ECFF5B" w14:textId="1ABCECFC" w:rsidR="006D75CE" w:rsidRDefault="0071398C" w:rsidP="00040006">
            <w:pPr>
              <w:jc w:val="center"/>
              <w:rPr>
                <w:rFonts w:eastAsia="Calibri" w:cs="Arial"/>
              </w:rPr>
            </w:pPr>
            <w:r>
              <w:rPr>
                <w:rFonts w:eastAsia="Calibri" w:cs="Arial"/>
              </w:rPr>
              <w:t>4</w:t>
            </w:r>
          </w:p>
        </w:tc>
        <w:tc>
          <w:tcPr>
            <w:tcW w:w="7604" w:type="dxa"/>
          </w:tcPr>
          <w:p w14:paraId="0345BA3E" w14:textId="77777777" w:rsidR="006C1561" w:rsidRDefault="0071398C" w:rsidP="00863D85">
            <w:pPr>
              <w:rPr>
                <w:rFonts w:eastAsia="Calibri" w:cs="Arial"/>
              </w:rPr>
            </w:pPr>
            <w:r>
              <w:rPr>
                <w:rFonts w:eastAsia="Calibri" w:cs="Arial"/>
              </w:rPr>
              <w:t>Ground floor</w:t>
            </w:r>
            <w:r w:rsidR="006C1561">
              <w:rPr>
                <w:rFonts w:eastAsia="Calibri" w:cs="Arial"/>
              </w:rPr>
              <w:t>:</w:t>
            </w:r>
            <w:r>
              <w:rPr>
                <w:rFonts w:eastAsia="Calibri" w:cs="Arial"/>
              </w:rPr>
              <w:t xml:space="preserve"> training room</w:t>
            </w:r>
            <w:r w:rsidR="00170F1F">
              <w:rPr>
                <w:rFonts w:eastAsia="Calibri" w:cs="Arial"/>
              </w:rPr>
              <w:t>, café, kitchen and store</w:t>
            </w:r>
            <w:r w:rsidR="00756D31">
              <w:rPr>
                <w:rFonts w:eastAsia="Calibri" w:cs="Arial"/>
              </w:rPr>
              <w:t>s</w:t>
            </w:r>
            <w:r w:rsidR="00170F1F">
              <w:rPr>
                <w:rFonts w:eastAsia="Calibri" w:cs="Arial"/>
              </w:rPr>
              <w:t>,</w:t>
            </w:r>
            <w:r w:rsidR="00756D31">
              <w:rPr>
                <w:rFonts w:eastAsia="Calibri" w:cs="Arial"/>
              </w:rPr>
              <w:t xml:space="preserve"> cleaners store, accessible bathroom</w:t>
            </w:r>
            <w:r w:rsidR="006C1561">
              <w:rPr>
                <w:rFonts w:eastAsia="Calibri" w:cs="Arial"/>
              </w:rPr>
              <w:t>.</w:t>
            </w:r>
          </w:p>
          <w:p w14:paraId="087B99EB" w14:textId="77777777" w:rsidR="006C1561" w:rsidRDefault="006C1561" w:rsidP="00863D85">
            <w:pPr>
              <w:rPr>
                <w:rFonts w:eastAsia="Calibri" w:cs="Arial"/>
              </w:rPr>
            </w:pPr>
          </w:p>
          <w:p w14:paraId="5077DF28" w14:textId="77777777" w:rsidR="006D75CE" w:rsidRDefault="006C1561" w:rsidP="00863D85">
            <w:pPr>
              <w:rPr>
                <w:rFonts w:eastAsia="Calibri" w:cs="Arial"/>
              </w:rPr>
            </w:pPr>
            <w:r>
              <w:rPr>
                <w:rFonts w:eastAsia="Calibri" w:cs="Arial"/>
              </w:rPr>
              <w:t>U</w:t>
            </w:r>
            <w:r w:rsidR="00756D31">
              <w:rPr>
                <w:rFonts w:eastAsia="Calibri" w:cs="Arial"/>
              </w:rPr>
              <w:t>pper floor</w:t>
            </w:r>
            <w:r>
              <w:rPr>
                <w:rFonts w:eastAsia="Calibri" w:cs="Arial"/>
              </w:rPr>
              <w:t>:</w:t>
            </w:r>
            <w:r w:rsidR="00756D31">
              <w:rPr>
                <w:rFonts w:eastAsia="Calibri" w:cs="Arial"/>
              </w:rPr>
              <w:t xml:space="preserve"> youth space, store</w:t>
            </w:r>
            <w:r>
              <w:rPr>
                <w:rFonts w:eastAsia="Calibri" w:cs="Arial"/>
              </w:rPr>
              <w:t>, toilets, outdoor walkway and balcony.</w:t>
            </w:r>
          </w:p>
          <w:p w14:paraId="630CF4BD" w14:textId="452231DA" w:rsidR="006C1561" w:rsidRDefault="006C1561" w:rsidP="00863D85">
            <w:pPr>
              <w:rPr>
                <w:rFonts w:eastAsia="Calibri" w:cs="Arial"/>
              </w:rPr>
            </w:pPr>
          </w:p>
        </w:tc>
      </w:tr>
      <w:tr w:rsidR="006D75CE" w14:paraId="5BBC6602" w14:textId="77777777" w:rsidTr="00040006">
        <w:tc>
          <w:tcPr>
            <w:tcW w:w="1413" w:type="dxa"/>
          </w:tcPr>
          <w:p w14:paraId="77DB256F" w14:textId="21B8ED94" w:rsidR="006D75CE" w:rsidRDefault="006C1561" w:rsidP="00040006">
            <w:pPr>
              <w:jc w:val="center"/>
              <w:rPr>
                <w:rFonts w:eastAsia="Calibri" w:cs="Arial"/>
              </w:rPr>
            </w:pPr>
            <w:r>
              <w:rPr>
                <w:rFonts w:eastAsia="Calibri" w:cs="Arial"/>
              </w:rPr>
              <w:t>5</w:t>
            </w:r>
          </w:p>
        </w:tc>
        <w:tc>
          <w:tcPr>
            <w:tcW w:w="7604" w:type="dxa"/>
          </w:tcPr>
          <w:p w14:paraId="2D38164D" w14:textId="5933A323" w:rsidR="006D75CE" w:rsidRDefault="009F6C5F" w:rsidP="00863D85">
            <w:pPr>
              <w:rPr>
                <w:rFonts w:eastAsia="Calibri" w:cs="Arial"/>
              </w:rPr>
            </w:pPr>
            <w:r>
              <w:rPr>
                <w:rFonts w:eastAsia="Calibri" w:cs="Arial"/>
              </w:rPr>
              <w:t>Maintenance/storage s</w:t>
            </w:r>
            <w:r w:rsidR="000F28AD">
              <w:rPr>
                <w:rFonts w:eastAsia="Calibri" w:cs="Arial"/>
              </w:rPr>
              <w:t xml:space="preserve">hed; </w:t>
            </w:r>
            <w:r w:rsidR="00271F22">
              <w:rPr>
                <w:rFonts w:eastAsia="Calibri" w:cs="Arial"/>
              </w:rPr>
              <w:t>vertical circulation.</w:t>
            </w:r>
          </w:p>
        </w:tc>
      </w:tr>
    </w:tbl>
    <w:p w14:paraId="70E4366B" w14:textId="6ACE1365" w:rsidR="003E3359" w:rsidRPr="006966DE" w:rsidRDefault="003E3359" w:rsidP="006966DE">
      <w:pPr>
        <w:jc w:val="center"/>
        <w:rPr>
          <w:rFonts w:eastAsia="Calibri" w:cs="Arial"/>
          <w:b/>
          <w:bCs/>
          <w:i/>
          <w:iCs/>
          <w:sz w:val="16"/>
          <w:szCs w:val="16"/>
        </w:rPr>
      </w:pPr>
      <w:r w:rsidRPr="003E3359">
        <w:rPr>
          <w:rFonts w:eastAsia="Calibri" w:cs="Arial"/>
          <w:b/>
          <w:bCs/>
          <w:i/>
          <w:iCs/>
          <w:sz w:val="16"/>
          <w:szCs w:val="16"/>
        </w:rPr>
        <w:t>Table 1: Staging</w:t>
      </w:r>
    </w:p>
    <w:p w14:paraId="7C7407E4" w14:textId="6DEB828F" w:rsidR="00D074EB" w:rsidRDefault="00222515" w:rsidP="00863D85">
      <w:pPr>
        <w:rPr>
          <w:rFonts w:cs="Arial"/>
          <w:bCs/>
          <w:lang w:eastAsia="en-AU"/>
        </w:rPr>
      </w:pPr>
      <w:r>
        <w:rPr>
          <w:rFonts w:cs="Arial"/>
          <w:bCs/>
          <w:lang w:eastAsia="en-AU"/>
        </w:rPr>
        <w:t xml:space="preserve">The Statement of </w:t>
      </w:r>
      <w:r w:rsidR="00274F79">
        <w:rPr>
          <w:rFonts w:cs="Arial"/>
          <w:bCs/>
          <w:lang w:eastAsia="en-AU"/>
        </w:rPr>
        <w:t xml:space="preserve">Environmental Effects </w:t>
      </w:r>
      <w:r w:rsidR="00593733">
        <w:rPr>
          <w:rFonts w:cs="Arial"/>
          <w:bCs/>
          <w:lang w:eastAsia="en-AU"/>
        </w:rPr>
        <w:t>indicates</w:t>
      </w:r>
      <w:r w:rsidR="00274F79">
        <w:rPr>
          <w:rFonts w:cs="Arial"/>
          <w:bCs/>
          <w:lang w:eastAsia="en-AU"/>
        </w:rPr>
        <w:t xml:space="preserve"> that </w:t>
      </w:r>
      <w:r w:rsidR="00593733">
        <w:rPr>
          <w:rFonts w:cs="Arial"/>
          <w:bCs/>
          <w:lang w:eastAsia="en-AU"/>
        </w:rPr>
        <w:t xml:space="preserve">Stage 1 is to cater for </w:t>
      </w:r>
      <w:r w:rsidR="001D6E24">
        <w:rPr>
          <w:rFonts w:cs="Arial"/>
          <w:bCs/>
          <w:lang w:eastAsia="en-AU"/>
        </w:rPr>
        <w:t xml:space="preserve">the Church’s existing community, with the later stages to cater for the </w:t>
      </w:r>
      <w:r w:rsidR="009F6C5F">
        <w:rPr>
          <w:rFonts w:cs="Arial"/>
          <w:bCs/>
          <w:lang w:eastAsia="en-AU"/>
        </w:rPr>
        <w:t>envisioned future expansion of the Church’s community.</w:t>
      </w:r>
    </w:p>
    <w:p w14:paraId="4123D4BF" w14:textId="77777777" w:rsidR="00B1470D" w:rsidRPr="00863D85" w:rsidRDefault="00B1470D" w:rsidP="00D47C2A">
      <w:pPr>
        <w:tabs>
          <w:tab w:val="left" w:pos="7485"/>
        </w:tabs>
        <w:spacing w:line="256" w:lineRule="auto"/>
        <w:ind w:right="23"/>
        <w:rPr>
          <w:rFonts w:eastAsia="Calibri" w:cs="Arial"/>
        </w:rPr>
      </w:pPr>
    </w:p>
    <w:p w14:paraId="0982A11E" w14:textId="46E2788E" w:rsidR="00863D85" w:rsidRPr="00863D85" w:rsidRDefault="00863D85" w:rsidP="00863D85">
      <w:pPr>
        <w:tabs>
          <w:tab w:val="left" w:pos="7485"/>
        </w:tabs>
        <w:spacing w:line="256" w:lineRule="auto"/>
        <w:ind w:right="23"/>
        <w:rPr>
          <w:rFonts w:eastAsia="Calibri" w:cs="Arial"/>
        </w:rPr>
      </w:pPr>
      <w:r w:rsidRPr="00863D85">
        <w:rPr>
          <w:rFonts w:eastAsia="Calibri" w:cs="Arial"/>
        </w:rPr>
        <w:t>Wedding ceremonies and baptisms will also take place, but events such as wedding receptions are not proposed.</w:t>
      </w:r>
    </w:p>
    <w:p w14:paraId="05FCFE7F" w14:textId="310ABE37" w:rsidR="00863D85" w:rsidRPr="006966DE" w:rsidRDefault="00863D85" w:rsidP="00863D85">
      <w:pPr>
        <w:tabs>
          <w:tab w:val="left" w:pos="7485"/>
        </w:tabs>
        <w:spacing w:line="256" w:lineRule="auto"/>
        <w:ind w:right="23"/>
        <w:rPr>
          <w:rFonts w:eastAsia="Calibri" w:cs="Arial"/>
          <w:color w:val="FF0000"/>
        </w:rPr>
      </w:pPr>
      <w:r w:rsidRPr="00863D85">
        <w:rPr>
          <w:rFonts w:eastAsia="Calibri" w:cs="Arial"/>
        </w:rPr>
        <w:lastRenderedPageBreak/>
        <w:t xml:space="preserve">The proposal necessitates additional works to the northbound side of Phillip Street to ensure the safety and efficiency of the operation of Phillip Street and the subject site’s point of access/egress. </w:t>
      </w:r>
    </w:p>
    <w:p w14:paraId="55BC1398" w14:textId="77777777" w:rsidR="00863D85" w:rsidRPr="00863D85" w:rsidRDefault="00863D85" w:rsidP="00863D85">
      <w:pPr>
        <w:tabs>
          <w:tab w:val="left" w:pos="7485"/>
        </w:tabs>
        <w:spacing w:before="60" w:after="60" w:line="256" w:lineRule="auto"/>
        <w:ind w:right="22"/>
        <w:rPr>
          <w:rFonts w:eastAsia="Calibri" w:cs="Arial"/>
          <w:i/>
          <w:iCs/>
        </w:rPr>
      </w:pPr>
      <w:r w:rsidRPr="00863D85">
        <w:rPr>
          <w:rFonts w:eastAsia="Calibri" w:cs="Arial"/>
        </w:rPr>
        <w:t xml:space="preserve">A place of public worship is defined in the Tweed LEP 2014 as </w:t>
      </w:r>
      <w:r w:rsidRPr="00863D85">
        <w:rPr>
          <w:rFonts w:eastAsia="Calibri" w:cs="Arial"/>
          <w:i/>
          <w:iCs/>
        </w:rPr>
        <w:t>a building or place used for the purpose of religious worship by a congregation or religious group, whether or not the building or place is also used for counselling, social events, instruction or religious training.</w:t>
      </w:r>
    </w:p>
    <w:p w14:paraId="2B4896AC" w14:textId="77777777" w:rsidR="00863D85" w:rsidRPr="00863D85" w:rsidRDefault="00863D85" w:rsidP="00863D85">
      <w:pPr>
        <w:tabs>
          <w:tab w:val="left" w:pos="7485"/>
        </w:tabs>
        <w:spacing w:before="60" w:after="60" w:line="256" w:lineRule="auto"/>
        <w:ind w:right="22"/>
        <w:rPr>
          <w:rFonts w:eastAsia="Calibri" w:cs="Arial"/>
        </w:rPr>
      </w:pPr>
      <w:r w:rsidRPr="00863D85">
        <w:rPr>
          <w:rFonts w:eastAsia="Calibri" w:cs="Arial"/>
        </w:rPr>
        <w:t>The proposal is considered to fall within this definition.</w:t>
      </w:r>
    </w:p>
    <w:p w14:paraId="1AC8FFE8" w14:textId="77777777" w:rsidR="00863D85" w:rsidRPr="00863D85" w:rsidRDefault="00863D85" w:rsidP="00863D85">
      <w:pPr>
        <w:tabs>
          <w:tab w:val="left" w:pos="7485"/>
        </w:tabs>
        <w:spacing w:before="100" w:beforeAutospacing="1" w:after="100" w:afterAutospacing="1" w:line="256" w:lineRule="auto"/>
        <w:ind w:right="23"/>
        <w:rPr>
          <w:rFonts w:eastAsia="Calibri" w:cs="Arial"/>
        </w:rPr>
      </w:pPr>
      <w:r w:rsidRPr="00863D85">
        <w:rPr>
          <w:rFonts w:eastAsia="Calibri" w:cs="Arial"/>
        </w:rPr>
        <w:t>The site is zoned RU2 Rural Landscape under the Tweed Local Environmental Plan 2014 and covers an area of approximately 30,510m2 (3.051 hectares) and is currently devoid of any significant built development. Five shipping containers are currently located near the site entrance.</w:t>
      </w:r>
    </w:p>
    <w:p w14:paraId="2C0E1C55" w14:textId="77777777" w:rsidR="00863D85" w:rsidRPr="00863D85" w:rsidRDefault="00863D85" w:rsidP="00863D85">
      <w:pPr>
        <w:spacing w:before="100" w:beforeAutospacing="1" w:after="100" w:afterAutospacing="1" w:line="256" w:lineRule="auto"/>
        <w:rPr>
          <w:rFonts w:eastAsia="Calibri" w:cs="Arial"/>
          <w:bCs/>
          <w:lang w:eastAsia="en-AU"/>
        </w:rPr>
      </w:pPr>
      <w:r w:rsidRPr="00863D85">
        <w:rPr>
          <w:rFonts w:eastAsia="Calibri" w:cs="Arial"/>
          <w:bCs/>
          <w:lang w:eastAsia="en-AU"/>
        </w:rPr>
        <w:t>The site is irregular in shape but approximates to being rectangular and is orientated generally north-south. The site is almost completely enclosed by vegetation. It is relatively level, but from a central position has a gentle downslope to all boundaries. This central portion has no significant vegetation, but the western and southern edges of the site contain densely clustered vegetation. Of particular note, the dense vegetation within the western portion of the site is mapped as predominantly Coastal Wetlands Area (CWA) with most of the remainder of the site mapped as Coastal Wetlands Proximity Area (CWPA).</w:t>
      </w:r>
    </w:p>
    <w:p w14:paraId="3461B36F" w14:textId="77777777" w:rsidR="00863D85" w:rsidRPr="00863D85" w:rsidRDefault="00863D85" w:rsidP="00863D85">
      <w:pPr>
        <w:tabs>
          <w:tab w:val="left" w:pos="7485"/>
        </w:tabs>
        <w:spacing w:before="120"/>
        <w:ind w:right="23"/>
        <w:rPr>
          <w:rFonts w:eastAsia="Calibri" w:cs="Arial"/>
        </w:rPr>
      </w:pPr>
      <w:r w:rsidRPr="00863D85">
        <w:rPr>
          <w:rFonts w:eastAsia="Calibri" w:cs="Arial"/>
        </w:rPr>
        <w:t>The main street frontage is to Phillip Street and comprises</w:t>
      </w:r>
      <w:r w:rsidRPr="00863D85">
        <w:rPr>
          <w:rFonts w:ascii="Calibri" w:eastAsia="Calibri" w:hAnsi="Calibri" w:cs="Arial"/>
        </w:rPr>
        <w:t xml:space="preserve"> </w:t>
      </w:r>
      <w:r w:rsidRPr="00863D85">
        <w:rPr>
          <w:rFonts w:eastAsia="Calibri" w:cs="Arial"/>
        </w:rPr>
        <w:t xml:space="preserve">the CWA and two areas of CWPA (to the north and south of the CWA), as well as an existing vehicular and pedestrian access via a drainage channel crossing and a fence/gate arrangement. </w:t>
      </w:r>
    </w:p>
    <w:p w14:paraId="232D78E6" w14:textId="77777777" w:rsidR="00863D85" w:rsidRPr="00863D85" w:rsidRDefault="00863D85" w:rsidP="00863D85">
      <w:pPr>
        <w:tabs>
          <w:tab w:val="left" w:pos="7485"/>
        </w:tabs>
        <w:spacing w:before="120"/>
        <w:ind w:right="23"/>
        <w:rPr>
          <w:rFonts w:eastAsia="Calibri" w:cs="Arial"/>
        </w:rPr>
      </w:pPr>
      <w:r w:rsidRPr="00863D85">
        <w:rPr>
          <w:rFonts w:eastAsia="Calibri" w:cs="Arial"/>
        </w:rPr>
        <w:t>In addition to the presence of mapped CWA and CWPA, the western side of the site is mapped as Coastal Environment Area. The entire site is mapped as containing Class 3 Acid Sulfate Soils. and is identified as having high groundwater vulnerability.</w:t>
      </w:r>
    </w:p>
    <w:p w14:paraId="2283E5A6" w14:textId="77777777" w:rsidR="00863D85" w:rsidRPr="00863D85" w:rsidRDefault="00863D85" w:rsidP="00863D85">
      <w:pPr>
        <w:tabs>
          <w:tab w:val="left" w:pos="7485"/>
        </w:tabs>
        <w:spacing w:before="120"/>
        <w:ind w:right="23"/>
        <w:rPr>
          <w:rFonts w:eastAsia="Calibri" w:cs="Arial"/>
        </w:rPr>
      </w:pPr>
      <w:r w:rsidRPr="00863D85">
        <w:rPr>
          <w:rFonts w:eastAsia="Calibri" w:cs="Arial"/>
        </w:rPr>
        <w:t xml:space="preserve">Approximately 139m2 (0.46%) of the site is mapped as ‘high ecological </w:t>
      </w:r>
      <w:proofErr w:type="gramStart"/>
      <w:r w:rsidRPr="00863D85">
        <w:rPr>
          <w:rFonts w:eastAsia="Calibri" w:cs="Arial"/>
        </w:rPr>
        <w:t>status’</w:t>
      </w:r>
      <w:proofErr w:type="gramEnd"/>
      <w:r w:rsidRPr="00863D85">
        <w:rPr>
          <w:rFonts w:eastAsia="Calibri" w:cs="Arial"/>
        </w:rPr>
        <w:t>, while approximately 9,733m2 (32%) is mapped as ‘very high ecological status).</w:t>
      </w:r>
    </w:p>
    <w:p w14:paraId="390DDFD5" w14:textId="35C8358F" w:rsidR="00863D85" w:rsidRPr="00863D85" w:rsidRDefault="00863D85" w:rsidP="00863D85">
      <w:pPr>
        <w:tabs>
          <w:tab w:val="left" w:pos="7485"/>
        </w:tabs>
        <w:spacing w:before="120"/>
        <w:ind w:right="23"/>
        <w:rPr>
          <w:rFonts w:eastAsia="Calibri" w:cs="Arial"/>
        </w:rPr>
      </w:pPr>
      <w:r w:rsidRPr="00863D85">
        <w:rPr>
          <w:rFonts w:eastAsia="Calibri" w:cs="Arial"/>
        </w:rPr>
        <w:t>The assessment has been subject to a protracted assessment process due to the sensitive and constrained nature of the site, most notably amongst other issues discussed in this report, it being flood and bushfire prone; and a significant proportion of the site being mapped Coastal Wetland Area and Coastal Wetland Proximity Area.</w:t>
      </w:r>
    </w:p>
    <w:p w14:paraId="066F0870" w14:textId="683D15C6" w:rsidR="00863D85" w:rsidRPr="006966DE" w:rsidRDefault="00863D85" w:rsidP="006966DE">
      <w:pPr>
        <w:tabs>
          <w:tab w:val="left" w:pos="7485"/>
        </w:tabs>
        <w:spacing w:before="120"/>
        <w:ind w:right="23"/>
        <w:rPr>
          <w:rFonts w:eastAsia="Calibri" w:cs="Arial"/>
        </w:rPr>
      </w:pPr>
      <w:r w:rsidRPr="00863D85">
        <w:rPr>
          <w:rFonts w:eastAsia="Calibri" w:cs="Arial"/>
        </w:rPr>
        <w:t>Consequently, Council officers prepared and issued a Request for Further Information (RFI) which required the applicant to carry out significant work in order to provide an adequate response to the issues raised by both Council officers and the NRPP at its Briefing meeting on 14 November 2023.</w:t>
      </w:r>
    </w:p>
    <w:p w14:paraId="6CA36CB4" w14:textId="77777777" w:rsidR="00863D85" w:rsidRPr="00863D85" w:rsidRDefault="00863D85" w:rsidP="00863D85">
      <w:pPr>
        <w:tabs>
          <w:tab w:val="left" w:pos="1560"/>
        </w:tabs>
        <w:ind w:right="23"/>
        <w:rPr>
          <w:rFonts w:eastAsia="Calibri" w:cs="Arial"/>
          <w:bCs/>
          <w:i/>
          <w:iCs/>
          <w:color w:val="000000"/>
          <w:u w:val="single"/>
          <w:lang w:eastAsia="en-AU"/>
        </w:rPr>
      </w:pPr>
      <w:r w:rsidRPr="00863D85">
        <w:rPr>
          <w:rFonts w:eastAsia="Calibri" w:cs="Arial"/>
          <w:bCs/>
          <w:i/>
          <w:iCs/>
          <w:color w:val="000000"/>
          <w:u w:val="single"/>
          <w:lang w:eastAsia="en-AU"/>
        </w:rPr>
        <w:t>Brief site history and previous uses</w:t>
      </w:r>
    </w:p>
    <w:p w14:paraId="6BC25B62" w14:textId="41E6DAAC" w:rsidR="00863D85" w:rsidRPr="006966DE" w:rsidRDefault="00863D85" w:rsidP="00863D85">
      <w:pPr>
        <w:tabs>
          <w:tab w:val="left" w:pos="1560"/>
        </w:tabs>
        <w:ind w:right="23"/>
        <w:rPr>
          <w:rFonts w:eastAsia="Calibri" w:cs="Arial"/>
          <w:bCs/>
          <w:color w:val="000000"/>
          <w:lang w:eastAsia="en-AU"/>
        </w:rPr>
      </w:pPr>
      <w:r w:rsidRPr="00863D85">
        <w:rPr>
          <w:rFonts w:eastAsia="Calibri" w:cs="Arial"/>
          <w:bCs/>
          <w:color w:val="000000"/>
          <w:lang w:eastAsia="en-AU"/>
        </w:rPr>
        <w:t>The site was subject to a development application DA19/0206 for the ‘Extension of 61 camp sites to existing caravan park’. Significant flooding concerns led to the DA’s withdrawal in September 2019. It has not been subject to any other previous development applications and there are no concurrent applications being considered.</w:t>
      </w:r>
    </w:p>
    <w:p w14:paraId="0CE5E335" w14:textId="37E19E8D" w:rsidR="00863D85" w:rsidRPr="006966DE" w:rsidRDefault="00863D85" w:rsidP="00863D85">
      <w:pPr>
        <w:tabs>
          <w:tab w:val="left" w:pos="1560"/>
        </w:tabs>
        <w:ind w:right="23"/>
        <w:rPr>
          <w:rFonts w:eastAsia="Calibri" w:cs="Arial"/>
          <w:bCs/>
          <w:color w:val="000000"/>
          <w:lang w:eastAsia="en-AU"/>
        </w:rPr>
      </w:pPr>
      <w:r w:rsidRPr="00863D85">
        <w:rPr>
          <w:rFonts w:eastAsia="Calibri" w:cs="Arial"/>
          <w:bCs/>
          <w:color w:val="000000"/>
          <w:lang w:eastAsia="en-AU"/>
        </w:rPr>
        <w:t>The site has in the past been used for the storage of vehicles and was subject to compliance action due to the importation of fill from an unknown source, but which was removed in February 2022.</w:t>
      </w:r>
    </w:p>
    <w:p w14:paraId="6A4A12F6" w14:textId="39953D6B" w:rsidR="00863D85" w:rsidRPr="00863D85" w:rsidRDefault="00863D85" w:rsidP="00863D85">
      <w:pPr>
        <w:tabs>
          <w:tab w:val="left" w:pos="1560"/>
        </w:tabs>
        <w:ind w:right="23"/>
        <w:rPr>
          <w:rFonts w:eastAsia="Calibri" w:cs="Arial"/>
          <w:bCs/>
          <w:color w:val="000000"/>
          <w:lang w:eastAsia="en-AU"/>
        </w:rPr>
      </w:pPr>
      <w:bookmarkStart w:id="1" w:name="_Hlk175577848"/>
      <w:r w:rsidRPr="00863D85">
        <w:rPr>
          <w:rFonts w:eastAsia="Calibri" w:cs="Arial"/>
          <w:bCs/>
          <w:color w:val="000000"/>
          <w:lang w:eastAsia="en-AU"/>
        </w:rPr>
        <w:lastRenderedPageBreak/>
        <w:t xml:space="preserve">An existing Seventh Day Adventist (SDA) Church site is located approximately 30m to the south-west of the site. The subject application </w:t>
      </w:r>
      <w:r w:rsidR="00F2725C">
        <w:rPr>
          <w:rFonts w:eastAsia="Calibri" w:cs="Arial"/>
          <w:bCs/>
          <w:color w:val="000000"/>
          <w:lang w:eastAsia="en-AU"/>
        </w:rPr>
        <w:t>documents</w:t>
      </w:r>
      <w:r w:rsidRPr="00863D85">
        <w:rPr>
          <w:rFonts w:eastAsia="Calibri" w:cs="Arial"/>
          <w:bCs/>
          <w:color w:val="000000"/>
          <w:lang w:eastAsia="en-AU"/>
        </w:rPr>
        <w:t xml:space="preserve"> state that the SDA is also currently used by the proponents of the subject development application.</w:t>
      </w:r>
    </w:p>
    <w:bookmarkEnd w:id="1"/>
    <w:p w14:paraId="36C655BD" w14:textId="77777777" w:rsidR="00863D85" w:rsidRPr="00863D85" w:rsidRDefault="00863D85" w:rsidP="00863D85">
      <w:pPr>
        <w:tabs>
          <w:tab w:val="left" w:pos="7485"/>
        </w:tabs>
        <w:spacing w:before="120"/>
        <w:ind w:right="23"/>
        <w:rPr>
          <w:rFonts w:eastAsia="Calibri" w:cs="Arial"/>
          <w:bCs/>
          <w:lang w:eastAsia="en-AU"/>
        </w:rPr>
      </w:pPr>
      <w:r w:rsidRPr="00863D85">
        <w:rPr>
          <w:rFonts w:eastAsia="Calibri" w:cs="Arial"/>
          <w:bCs/>
          <w:lang w:eastAsia="en-AU"/>
        </w:rPr>
        <w:t>The following key issues were identified by Council officers and the Panel at its Briefing Meeting of 14 November 2023, and are discussed in detail in this report:</w:t>
      </w:r>
    </w:p>
    <w:p w14:paraId="71D3FC7D" w14:textId="64102408" w:rsidR="00863D85" w:rsidRPr="004A1263" w:rsidRDefault="00863D85" w:rsidP="002F0C82">
      <w:pPr>
        <w:numPr>
          <w:ilvl w:val="0"/>
          <w:numId w:val="4"/>
        </w:numPr>
        <w:tabs>
          <w:tab w:val="left" w:pos="7485"/>
        </w:tabs>
        <w:spacing w:before="120" w:line="256" w:lineRule="auto"/>
        <w:ind w:left="567" w:right="23" w:hanging="567"/>
        <w:contextualSpacing/>
        <w:rPr>
          <w:bCs/>
          <w:lang w:eastAsia="en-AU"/>
        </w:rPr>
      </w:pPr>
      <w:proofErr w:type="gramStart"/>
      <w:r w:rsidRPr="004A1263">
        <w:rPr>
          <w:bCs/>
          <w:lang w:eastAsia="en-AU"/>
        </w:rPr>
        <w:t>Flooding</w:t>
      </w:r>
      <w:r w:rsidR="003C4F13">
        <w:rPr>
          <w:bCs/>
          <w:lang w:eastAsia="en-AU"/>
        </w:rPr>
        <w:t>;</w:t>
      </w:r>
      <w:proofErr w:type="gramEnd"/>
    </w:p>
    <w:p w14:paraId="6C8A3687" w14:textId="5A432637" w:rsidR="00863D85" w:rsidRPr="004A1263" w:rsidRDefault="00863D85" w:rsidP="002F0C82">
      <w:pPr>
        <w:numPr>
          <w:ilvl w:val="0"/>
          <w:numId w:val="4"/>
        </w:numPr>
        <w:tabs>
          <w:tab w:val="left" w:pos="7485"/>
        </w:tabs>
        <w:spacing w:before="120" w:line="256" w:lineRule="auto"/>
        <w:ind w:left="567" w:right="23" w:hanging="567"/>
        <w:contextualSpacing/>
        <w:rPr>
          <w:bCs/>
          <w:lang w:eastAsia="en-AU"/>
        </w:rPr>
      </w:pPr>
      <w:r w:rsidRPr="004A1263">
        <w:rPr>
          <w:bCs/>
          <w:lang w:eastAsia="en-AU"/>
        </w:rPr>
        <w:t xml:space="preserve">Environmental/ecological and biodiversity </w:t>
      </w:r>
      <w:proofErr w:type="gramStart"/>
      <w:r w:rsidRPr="004A1263">
        <w:rPr>
          <w:bCs/>
          <w:lang w:eastAsia="en-AU"/>
        </w:rPr>
        <w:t>impacts</w:t>
      </w:r>
      <w:r w:rsidR="003C4F13">
        <w:rPr>
          <w:bCs/>
          <w:lang w:eastAsia="en-AU"/>
        </w:rPr>
        <w:t>;</w:t>
      </w:r>
      <w:proofErr w:type="gramEnd"/>
    </w:p>
    <w:p w14:paraId="0D5AC146" w14:textId="5D1DE79E" w:rsidR="00863D85" w:rsidRPr="004A1263" w:rsidRDefault="00863D85" w:rsidP="002F0C82">
      <w:pPr>
        <w:numPr>
          <w:ilvl w:val="0"/>
          <w:numId w:val="4"/>
        </w:numPr>
        <w:tabs>
          <w:tab w:val="left" w:pos="7485"/>
        </w:tabs>
        <w:spacing w:before="120" w:line="256" w:lineRule="auto"/>
        <w:ind w:left="567" w:right="23" w:hanging="567"/>
        <w:contextualSpacing/>
        <w:rPr>
          <w:bCs/>
          <w:lang w:eastAsia="en-AU"/>
        </w:rPr>
      </w:pPr>
      <w:r w:rsidRPr="004A1263">
        <w:rPr>
          <w:bCs/>
          <w:lang w:eastAsia="en-AU"/>
        </w:rPr>
        <w:t xml:space="preserve">Traffic </w:t>
      </w:r>
      <w:proofErr w:type="gramStart"/>
      <w:r w:rsidRPr="004A1263">
        <w:rPr>
          <w:bCs/>
          <w:lang w:eastAsia="en-AU"/>
        </w:rPr>
        <w:t>impacts</w:t>
      </w:r>
      <w:r w:rsidR="003C4F13">
        <w:rPr>
          <w:bCs/>
          <w:lang w:eastAsia="en-AU"/>
        </w:rPr>
        <w:t>;</w:t>
      </w:r>
      <w:proofErr w:type="gramEnd"/>
    </w:p>
    <w:p w14:paraId="6DB54104" w14:textId="5F4B77DB" w:rsidR="00863D85" w:rsidRPr="004A1263" w:rsidRDefault="00863D85" w:rsidP="002F0C82">
      <w:pPr>
        <w:numPr>
          <w:ilvl w:val="0"/>
          <w:numId w:val="4"/>
        </w:numPr>
        <w:tabs>
          <w:tab w:val="left" w:pos="7485"/>
        </w:tabs>
        <w:spacing w:before="120" w:line="256" w:lineRule="auto"/>
        <w:ind w:left="567" w:right="23" w:hanging="567"/>
        <w:contextualSpacing/>
        <w:rPr>
          <w:bCs/>
          <w:lang w:eastAsia="en-AU"/>
        </w:rPr>
      </w:pPr>
      <w:proofErr w:type="gramStart"/>
      <w:r w:rsidRPr="004A1263">
        <w:rPr>
          <w:bCs/>
          <w:lang w:eastAsia="en-AU"/>
        </w:rPr>
        <w:t>Noise</w:t>
      </w:r>
      <w:r w:rsidR="003C4F13">
        <w:rPr>
          <w:bCs/>
          <w:lang w:eastAsia="en-AU"/>
        </w:rPr>
        <w:t>;</w:t>
      </w:r>
      <w:proofErr w:type="gramEnd"/>
    </w:p>
    <w:p w14:paraId="5D8C2532" w14:textId="6D41F621" w:rsidR="00863D85" w:rsidRPr="004A1263" w:rsidRDefault="00863D85" w:rsidP="002F0C82">
      <w:pPr>
        <w:numPr>
          <w:ilvl w:val="0"/>
          <w:numId w:val="4"/>
        </w:numPr>
        <w:tabs>
          <w:tab w:val="left" w:pos="7485"/>
        </w:tabs>
        <w:spacing w:before="120" w:line="256" w:lineRule="auto"/>
        <w:ind w:left="567" w:right="23" w:hanging="567"/>
        <w:contextualSpacing/>
        <w:rPr>
          <w:bCs/>
          <w:lang w:eastAsia="en-AU"/>
        </w:rPr>
      </w:pPr>
      <w:r w:rsidRPr="004A1263">
        <w:rPr>
          <w:bCs/>
          <w:lang w:eastAsia="en-AU"/>
        </w:rPr>
        <w:t xml:space="preserve">Contaminated </w:t>
      </w:r>
      <w:proofErr w:type="gramStart"/>
      <w:r w:rsidRPr="004A1263">
        <w:rPr>
          <w:bCs/>
          <w:lang w:eastAsia="en-AU"/>
        </w:rPr>
        <w:t>Land</w:t>
      </w:r>
      <w:r w:rsidR="003C4F13">
        <w:rPr>
          <w:bCs/>
          <w:lang w:eastAsia="en-AU"/>
        </w:rPr>
        <w:t>;</w:t>
      </w:r>
      <w:proofErr w:type="gramEnd"/>
    </w:p>
    <w:p w14:paraId="647BDAFC" w14:textId="168C4D92" w:rsidR="00863D85" w:rsidRPr="004A1263" w:rsidRDefault="00863D85" w:rsidP="002F0C82">
      <w:pPr>
        <w:numPr>
          <w:ilvl w:val="0"/>
          <w:numId w:val="4"/>
        </w:numPr>
        <w:tabs>
          <w:tab w:val="left" w:pos="7485"/>
        </w:tabs>
        <w:spacing w:before="120" w:line="256" w:lineRule="auto"/>
        <w:ind w:left="567" w:right="23" w:hanging="567"/>
        <w:contextualSpacing/>
        <w:rPr>
          <w:bCs/>
          <w:lang w:eastAsia="en-AU"/>
        </w:rPr>
      </w:pPr>
      <w:r w:rsidRPr="004A1263">
        <w:rPr>
          <w:bCs/>
          <w:lang w:eastAsia="en-AU"/>
        </w:rPr>
        <w:t>Acid Sulfate Soils/Groundwater/</w:t>
      </w:r>
      <w:proofErr w:type="gramStart"/>
      <w:r w:rsidRPr="004A1263">
        <w:rPr>
          <w:bCs/>
          <w:lang w:eastAsia="en-AU"/>
        </w:rPr>
        <w:t>Dewatering</w:t>
      </w:r>
      <w:r w:rsidR="003C4F13">
        <w:rPr>
          <w:bCs/>
          <w:lang w:eastAsia="en-AU"/>
        </w:rPr>
        <w:t>;</w:t>
      </w:r>
      <w:proofErr w:type="gramEnd"/>
    </w:p>
    <w:p w14:paraId="7E8CDDFE" w14:textId="1F889E00" w:rsidR="00863D85" w:rsidRPr="004A1263" w:rsidRDefault="00863D85" w:rsidP="002F0C82">
      <w:pPr>
        <w:numPr>
          <w:ilvl w:val="0"/>
          <w:numId w:val="4"/>
        </w:numPr>
        <w:tabs>
          <w:tab w:val="left" w:pos="7485"/>
        </w:tabs>
        <w:spacing w:before="120" w:line="256" w:lineRule="auto"/>
        <w:ind w:left="567" w:right="23" w:hanging="567"/>
        <w:contextualSpacing/>
        <w:rPr>
          <w:bCs/>
          <w:lang w:eastAsia="en-AU"/>
        </w:rPr>
      </w:pPr>
      <w:r w:rsidRPr="004A1263">
        <w:rPr>
          <w:bCs/>
          <w:lang w:eastAsia="en-AU"/>
        </w:rPr>
        <w:t xml:space="preserve">Food </w:t>
      </w:r>
      <w:proofErr w:type="gramStart"/>
      <w:r w:rsidRPr="004A1263">
        <w:rPr>
          <w:bCs/>
          <w:lang w:eastAsia="en-AU"/>
        </w:rPr>
        <w:t>premises</w:t>
      </w:r>
      <w:r w:rsidR="003C4F13">
        <w:rPr>
          <w:bCs/>
          <w:lang w:eastAsia="en-AU"/>
        </w:rPr>
        <w:t>;</w:t>
      </w:r>
      <w:proofErr w:type="gramEnd"/>
    </w:p>
    <w:p w14:paraId="7D2D616A" w14:textId="424D67A0" w:rsidR="00863D85" w:rsidRPr="004A1263" w:rsidRDefault="00863D85" w:rsidP="002F0C82">
      <w:pPr>
        <w:numPr>
          <w:ilvl w:val="0"/>
          <w:numId w:val="4"/>
        </w:numPr>
        <w:tabs>
          <w:tab w:val="left" w:pos="7485"/>
        </w:tabs>
        <w:spacing w:before="120" w:line="256" w:lineRule="auto"/>
        <w:ind w:left="567" w:right="23" w:hanging="567"/>
        <w:contextualSpacing/>
        <w:rPr>
          <w:bCs/>
          <w:lang w:eastAsia="en-AU"/>
        </w:rPr>
      </w:pPr>
      <w:r w:rsidRPr="004A1263">
        <w:rPr>
          <w:bCs/>
          <w:lang w:eastAsia="en-AU"/>
        </w:rPr>
        <w:t>Water and Wastewater</w:t>
      </w:r>
      <w:r w:rsidR="003C4F13">
        <w:rPr>
          <w:bCs/>
          <w:lang w:eastAsia="en-AU"/>
        </w:rPr>
        <w:t>; and</w:t>
      </w:r>
    </w:p>
    <w:p w14:paraId="0E2B19CC" w14:textId="4E60597D" w:rsidR="008E38BC" w:rsidRDefault="00863D85" w:rsidP="00863D85">
      <w:pPr>
        <w:numPr>
          <w:ilvl w:val="0"/>
          <w:numId w:val="4"/>
        </w:numPr>
        <w:tabs>
          <w:tab w:val="left" w:pos="7485"/>
        </w:tabs>
        <w:spacing w:before="120" w:line="256" w:lineRule="auto"/>
        <w:ind w:left="567" w:right="23" w:hanging="567"/>
        <w:contextualSpacing/>
        <w:rPr>
          <w:bCs/>
          <w:lang w:eastAsia="en-AU"/>
        </w:rPr>
      </w:pPr>
      <w:r w:rsidRPr="004A1263">
        <w:rPr>
          <w:bCs/>
          <w:lang w:eastAsia="en-AU"/>
        </w:rPr>
        <w:t>Urban Design</w:t>
      </w:r>
      <w:r w:rsidR="003C4F13">
        <w:rPr>
          <w:bCs/>
          <w:lang w:eastAsia="en-AU"/>
        </w:rPr>
        <w:t>.</w:t>
      </w:r>
    </w:p>
    <w:p w14:paraId="3A4A30EE" w14:textId="77777777" w:rsidR="006966DE" w:rsidRPr="006966DE" w:rsidRDefault="006966DE" w:rsidP="006966DE">
      <w:pPr>
        <w:tabs>
          <w:tab w:val="left" w:pos="7485"/>
        </w:tabs>
        <w:spacing w:before="120" w:line="256" w:lineRule="auto"/>
        <w:ind w:left="567" w:right="23"/>
        <w:contextualSpacing/>
        <w:rPr>
          <w:bCs/>
          <w:lang w:eastAsia="en-AU"/>
        </w:rPr>
      </w:pPr>
    </w:p>
    <w:p w14:paraId="66AF9804" w14:textId="3D981359" w:rsidR="00863D85" w:rsidRPr="00863D85" w:rsidRDefault="00863D85" w:rsidP="00863D85">
      <w:pPr>
        <w:tabs>
          <w:tab w:val="left" w:pos="7485"/>
        </w:tabs>
        <w:spacing w:before="120"/>
        <w:ind w:right="23"/>
        <w:rPr>
          <w:rFonts w:eastAsia="Calibri" w:cs="Arial"/>
          <w:bCs/>
          <w:lang w:eastAsia="en-AU"/>
        </w:rPr>
      </w:pPr>
      <w:r w:rsidRPr="00863D85">
        <w:rPr>
          <w:rFonts w:eastAsia="Calibri" w:cs="Arial"/>
          <w:bCs/>
          <w:lang w:eastAsia="en-AU"/>
        </w:rPr>
        <w:t>While no unresolved issues were raised by referral agencies, the key concerns raised by public submissions also included flooding, environmental issues, and traffic impacts.</w:t>
      </w:r>
    </w:p>
    <w:p w14:paraId="7967CA3C" w14:textId="16D2A406" w:rsidR="00863D85" w:rsidRPr="00863D85" w:rsidRDefault="00863D85" w:rsidP="00863D85">
      <w:pPr>
        <w:tabs>
          <w:tab w:val="left" w:pos="7485"/>
        </w:tabs>
        <w:spacing w:before="120"/>
        <w:ind w:right="23"/>
        <w:rPr>
          <w:rFonts w:eastAsia="Calibri" w:cs="Arial"/>
          <w:bCs/>
          <w:lang w:eastAsia="en-AU"/>
        </w:rPr>
      </w:pPr>
      <w:r w:rsidRPr="00863D85">
        <w:rPr>
          <w:rFonts w:eastAsia="Calibri" w:cs="Arial"/>
          <w:bCs/>
          <w:lang w:eastAsia="en-AU"/>
        </w:rPr>
        <w:t>The key issues of concern have all been satisfactorily addressed through extensive discussions between Council officers and the applicant</w:t>
      </w:r>
      <w:r w:rsidR="00E437F2">
        <w:rPr>
          <w:rFonts w:eastAsia="Calibri" w:cs="Arial"/>
          <w:bCs/>
          <w:lang w:eastAsia="en-AU"/>
        </w:rPr>
        <w:t>,</w:t>
      </w:r>
      <w:r w:rsidRPr="00863D85">
        <w:rPr>
          <w:rFonts w:eastAsia="Calibri" w:cs="Arial"/>
          <w:bCs/>
          <w:lang w:eastAsia="en-AU"/>
        </w:rPr>
        <w:t xml:space="preserve"> resulting in significant amendments and the imposition of conditions.</w:t>
      </w:r>
    </w:p>
    <w:p w14:paraId="1DC65882" w14:textId="23D013BF" w:rsidR="00863D85" w:rsidRPr="00863D85" w:rsidRDefault="00863D85" w:rsidP="00863D85">
      <w:pPr>
        <w:tabs>
          <w:tab w:val="left" w:pos="7485"/>
        </w:tabs>
        <w:spacing w:before="120"/>
        <w:ind w:right="23"/>
        <w:rPr>
          <w:rFonts w:eastAsia="Calibri" w:cs="Arial"/>
          <w:bCs/>
          <w:lang w:eastAsia="en-AU"/>
        </w:rPr>
      </w:pPr>
      <w:r w:rsidRPr="00863D85">
        <w:rPr>
          <w:rFonts w:eastAsia="Calibri" w:cs="Arial"/>
          <w:bCs/>
          <w:lang w:eastAsia="en-AU"/>
        </w:rPr>
        <w:t>An assessment of the</w:t>
      </w:r>
      <w:r w:rsidR="00E437F2">
        <w:rPr>
          <w:rFonts w:eastAsia="Calibri" w:cs="Arial"/>
          <w:bCs/>
          <w:lang w:eastAsia="en-AU"/>
        </w:rPr>
        <w:t xml:space="preserve"> amended</w:t>
      </w:r>
      <w:r w:rsidRPr="00863D85">
        <w:rPr>
          <w:rFonts w:eastAsia="Calibri" w:cs="Arial"/>
          <w:bCs/>
          <w:lang w:eastAsia="en-AU"/>
        </w:rPr>
        <w:t xml:space="preserve"> application pursuant to Section 4.15(1) of the EP&amp;A Act concluded that the proposal is generally consistent with the relevant planning controls. </w:t>
      </w:r>
    </w:p>
    <w:p w14:paraId="5D3E3EAE" w14:textId="77777777" w:rsidR="00863D85" w:rsidRPr="00863D85" w:rsidRDefault="00863D85" w:rsidP="00863D85">
      <w:pPr>
        <w:tabs>
          <w:tab w:val="left" w:pos="7485"/>
        </w:tabs>
        <w:spacing w:before="120"/>
        <w:ind w:right="23"/>
        <w:rPr>
          <w:rFonts w:eastAsia="Calibri" w:cs="Arial"/>
          <w:bCs/>
          <w:lang w:eastAsia="en-AU"/>
        </w:rPr>
      </w:pPr>
      <w:r w:rsidRPr="00863D85">
        <w:rPr>
          <w:rFonts w:eastAsia="Calibri" w:cs="Arial"/>
          <w:bCs/>
          <w:lang w:eastAsia="en-AU"/>
        </w:rPr>
        <w:t>The supporting documents demonstrate that overall, the site is considered suitable for the development and the development is unlikely to have significant adverse impacts arising from the proposal (subject to recommended conditions of consent).</w:t>
      </w:r>
    </w:p>
    <w:p w14:paraId="37F76FAE" w14:textId="75994C4A" w:rsidR="00863D85" w:rsidRPr="00863D85" w:rsidRDefault="00863D85" w:rsidP="00863D85">
      <w:pPr>
        <w:tabs>
          <w:tab w:val="left" w:pos="7485"/>
        </w:tabs>
        <w:spacing w:before="120"/>
        <w:ind w:right="23"/>
        <w:rPr>
          <w:rFonts w:eastAsia="Calibri" w:cs="Arial"/>
          <w:bCs/>
          <w:color w:val="000000"/>
          <w:lang w:eastAsia="en-AU"/>
        </w:rPr>
      </w:pPr>
      <w:r w:rsidRPr="00863D85">
        <w:rPr>
          <w:rFonts w:eastAsia="Calibri" w:cs="Arial"/>
          <w:bCs/>
          <w:color w:val="000000"/>
          <w:lang w:eastAsia="en-AU"/>
        </w:rPr>
        <w:t xml:space="preserve">The proposal is considered to be consistent with the strategic vision </w:t>
      </w:r>
      <w:r w:rsidR="003B4BDB">
        <w:rPr>
          <w:rFonts w:eastAsia="Calibri" w:cs="Arial"/>
          <w:bCs/>
          <w:color w:val="000000"/>
          <w:lang w:eastAsia="en-AU"/>
        </w:rPr>
        <w:t xml:space="preserve">for </w:t>
      </w:r>
      <w:r w:rsidRPr="00863D85">
        <w:rPr>
          <w:rFonts w:eastAsia="Calibri" w:cs="Arial"/>
          <w:bCs/>
          <w:color w:val="000000"/>
          <w:lang w:eastAsia="en-AU"/>
        </w:rPr>
        <w:t>the area as the site’s LEP zoning permits development of this nature.</w:t>
      </w:r>
    </w:p>
    <w:p w14:paraId="5110C8F8" w14:textId="08D037D6" w:rsidR="008E38BC" w:rsidRPr="00863D85" w:rsidRDefault="00863D85" w:rsidP="00863D85">
      <w:pPr>
        <w:tabs>
          <w:tab w:val="left" w:pos="7485"/>
        </w:tabs>
        <w:spacing w:before="120"/>
        <w:ind w:right="23"/>
        <w:rPr>
          <w:rFonts w:eastAsia="Calibri" w:cs="Arial"/>
          <w:bCs/>
          <w:color w:val="000000"/>
          <w:lang w:eastAsia="en-AU"/>
        </w:rPr>
      </w:pPr>
      <w:r w:rsidRPr="00863D85">
        <w:rPr>
          <w:rFonts w:eastAsia="Calibri" w:cs="Arial"/>
          <w:bCs/>
          <w:color w:val="000000"/>
          <w:lang w:eastAsia="en-AU"/>
        </w:rPr>
        <w:t>The proposal is considered to be in the broader public interest. Accordingly, the Development Application is recommended for approval subject to the conditions as contained in Attachment A of this report.</w:t>
      </w:r>
    </w:p>
    <w:p w14:paraId="2BCB4140" w14:textId="77777777" w:rsidR="00863D85" w:rsidRPr="00863D85" w:rsidRDefault="00863D85" w:rsidP="002F0C82">
      <w:pPr>
        <w:numPr>
          <w:ilvl w:val="0"/>
          <w:numId w:val="5"/>
        </w:numPr>
        <w:pBdr>
          <w:bottom w:val="single" w:sz="18" w:space="1" w:color="auto"/>
        </w:pBdr>
        <w:tabs>
          <w:tab w:val="left" w:pos="7485"/>
        </w:tabs>
        <w:spacing w:before="120" w:line="256" w:lineRule="auto"/>
        <w:ind w:right="23" w:hanging="720"/>
        <w:contextualSpacing/>
        <w:rPr>
          <w:b/>
          <w:sz w:val="20"/>
          <w:lang w:eastAsia="en-AU"/>
        </w:rPr>
      </w:pPr>
      <w:r w:rsidRPr="00863D85">
        <w:rPr>
          <w:b/>
          <w:sz w:val="20"/>
          <w:lang w:eastAsia="en-AU"/>
        </w:rPr>
        <w:t>THE SITE AND LOCALITY</w:t>
      </w:r>
    </w:p>
    <w:p w14:paraId="2F930D91" w14:textId="77777777" w:rsidR="00863D85" w:rsidRPr="00863D85" w:rsidRDefault="00863D85" w:rsidP="00863D85">
      <w:pPr>
        <w:tabs>
          <w:tab w:val="left" w:pos="7485"/>
        </w:tabs>
        <w:ind w:right="23"/>
        <w:rPr>
          <w:rFonts w:eastAsia="Calibri" w:cs="Arial"/>
          <w:b/>
          <w:lang w:eastAsia="en-AU"/>
        </w:rPr>
      </w:pPr>
    </w:p>
    <w:p w14:paraId="33EDB2B3" w14:textId="5B074163" w:rsidR="00863D85" w:rsidRPr="006966DE" w:rsidRDefault="00863D85" w:rsidP="00863D85">
      <w:pPr>
        <w:numPr>
          <w:ilvl w:val="1"/>
          <w:numId w:val="5"/>
        </w:numPr>
        <w:spacing w:before="120" w:line="256" w:lineRule="auto"/>
        <w:ind w:left="709" w:right="23" w:hanging="709"/>
        <w:contextualSpacing/>
        <w:rPr>
          <w:b/>
          <w:sz w:val="20"/>
          <w:lang w:eastAsia="en-AU"/>
        </w:rPr>
      </w:pPr>
      <w:r w:rsidRPr="00863D85">
        <w:rPr>
          <w:b/>
          <w:sz w:val="20"/>
          <w:lang w:eastAsia="en-AU"/>
        </w:rPr>
        <w:t xml:space="preserve">The Site </w:t>
      </w:r>
    </w:p>
    <w:p w14:paraId="6A082CE4" w14:textId="0949F095" w:rsidR="00863D85" w:rsidRPr="00863D85" w:rsidRDefault="00863D85" w:rsidP="00863D85">
      <w:pPr>
        <w:tabs>
          <w:tab w:val="left" w:pos="7485"/>
        </w:tabs>
        <w:ind w:right="23"/>
        <w:rPr>
          <w:rFonts w:eastAsia="Calibri" w:cs="Arial"/>
          <w:bCs/>
          <w:lang w:eastAsia="en-AU"/>
        </w:rPr>
      </w:pPr>
      <w:r w:rsidRPr="00863D85">
        <w:rPr>
          <w:rFonts w:eastAsia="Calibri" w:cs="Arial"/>
          <w:bCs/>
          <w:lang w:eastAsia="en-AU"/>
        </w:rPr>
        <w:t>The subject site is legally defined as Lot 12 in Deposited Plan (DP) 830660 and is commonly known as 90 Phillip Street, Chinderah.</w:t>
      </w:r>
    </w:p>
    <w:p w14:paraId="56AF0FF4" w14:textId="77777777" w:rsidR="00863D85" w:rsidRPr="00863D85" w:rsidRDefault="00863D85" w:rsidP="00863D85">
      <w:pPr>
        <w:tabs>
          <w:tab w:val="left" w:pos="7485"/>
        </w:tabs>
        <w:ind w:right="23"/>
        <w:rPr>
          <w:rFonts w:eastAsia="Calibri" w:cs="Arial"/>
          <w:bCs/>
          <w:lang w:eastAsia="en-AU"/>
        </w:rPr>
      </w:pPr>
      <w:r w:rsidRPr="00863D85">
        <w:rPr>
          <w:rFonts w:eastAsia="Calibri" w:cs="Arial"/>
          <w:bCs/>
          <w:lang w:eastAsia="en-AU"/>
        </w:rPr>
        <w:t xml:space="preserve">It is located immediately to the west of the M1 Pacific Motorway adjacent to the Motorway’s Waugh Street entry/exit, covers an area of approximately </w:t>
      </w:r>
      <w:bookmarkStart w:id="2" w:name="_Hlk175575570"/>
      <w:r w:rsidRPr="00863D85">
        <w:rPr>
          <w:rFonts w:eastAsia="Calibri" w:cs="Arial"/>
          <w:bCs/>
          <w:lang w:eastAsia="en-AU"/>
        </w:rPr>
        <w:t>30,510m2 (3.051 hectares) and is currently devoid of any built development other than some old minor timber structures and a temporary marquee. There are five shipping containers currently located near the entrance to the site.</w:t>
      </w:r>
    </w:p>
    <w:p w14:paraId="1503D76A" w14:textId="77777777" w:rsidR="00863D85" w:rsidRPr="00863D85" w:rsidRDefault="00863D85" w:rsidP="00863D85">
      <w:pPr>
        <w:tabs>
          <w:tab w:val="left" w:pos="7485"/>
        </w:tabs>
        <w:ind w:right="23"/>
        <w:rPr>
          <w:rFonts w:eastAsia="Calibri" w:cs="Arial"/>
          <w:bCs/>
          <w:lang w:eastAsia="en-AU"/>
        </w:rPr>
      </w:pPr>
    </w:p>
    <w:p w14:paraId="71DEC04D" w14:textId="02ADAB9A" w:rsidR="00863D85" w:rsidRPr="00863D85" w:rsidRDefault="00863D85" w:rsidP="00863D85">
      <w:pPr>
        <w:tabs>
          <w:tab w:val="left" w:pos="7485"/>
        </w:tabs>
        <w:ind w:right="23"/>
        <w:rPr>
          <w:rFonts w:eastAsia="Calibri" w:cs="Arial"/>
          <w:bCs/>
          <w:lang w:eastAsia="en-AU"/>
        </w:rPr>
      </w:pPr>
      <w:r w:rsidRPr="00863D85">
        <w:rPr>
          <w:rFonts w:eastAsia="Calibri" w:cs="Arial"/>
          <w:bCs/>
          <w:lang w:eastAsia="en-AU"/>
        </w:rPr>
        <w:lastRenderedPageBreak/>
        <w:t xml:space="preserve">The site is irregular in shape, but approximates to being rectangular, is orientated generally </w:t>
      </w:r>
      <w:proofErr w:type="gramStart"/>
      <w:r w:rsidRPr="00863D85">
        <w:rPr>
          <w:rFonts w:eastAsia="Calibri" w:cs="Arial"/>
          <w:bCs/>
          <w:lang w:eastAsia="en-AU"/>
        </w:rPr>
        <w:t>north-south</w:t>
      </w:r>
      <w:proofErr w:type="gramEnd"/>
      <w:r w:rsidRPr="00863D85">
        <w:rPr>
          <w:rFonts w:eastAsia="Calibri" w:cs="Arial"/>
          <w:bCs/>
          <w:lang w:eastAsia="en-AU"/>
        </w:rPr>
        <w:t xml:space="preserve"> and is approximately 216m long and 175m wide at its respective longest and widest points. On the whole, the site is entirely enclosed by vegetation. It is relatively level, but the central portion forms a ‘high’ point with a gentle downslope to all boundaries. This central portion has no significant vegetation, but the western and southern edges of the site contain densely clustered vegetation. Of particular note, the dense vegetation within the western portion of the site is mapped as predominantly Coastal Wetlands Area (CWA) with most of the remainder of the site mapped as Coastal Wetlands Proximity Area (CWPA). </w:t>
      </w:r>
      <w:bookmarkEnd w:id="2"/>
    </w:p>
    <w:p w14:paraId="09844695" w14:textId="77777777" w:rsidR="00863D85" w:rsidRPr="00863D85" w:rsidRDefault="00863D85" w:rsidP="00863D85">
      <w:pPr>
        <w:tabs>
          <w:tab w:val="left" w:pos="7485"/>
        </w:tabs>
        <w:ind w:right="23"/>
        <w:rPr>
          <w:rFonts w:eastAsia="Calibri" w:cs="Arial"/>
          <w:bCs/>
          <w:lang w:eastAsia="en-AU"/>
        </w:rPr>
      </w:pPr>
      <w:r w:rsidRPr="00863D85">
        <w:rPr>
          <w:rFonts w:eastAsia="Calibri" w:cs="Arial"/>
          <w:bCs/>
          <w:lang w:eastAsia="en-AU"/>
        </w:rPr>
        <w:t xml:space="preserve">   </w:t>
      </w:r>
      <w:r w:rsidRPr="00863D85">
        <w:rPr>
          <w:rFonts w:ascii="Calibri" w:eastAsia="Calibri" w:hAnsi="Calibri" w:cs="Arial"/>
          <w:noProof/>
        </w:rPr>
        <w:drawing>
          <wp:inline distT="0" distB="0" distL="0" distR="0" wp14:anchorId="4A04B25A" wp14:editId="313AFD04">
            <wp:extent cx="2691765" cy="2019300"/>
            <wp:effectExtent l="0" t="0" r="0" b="0"/>
            <wp:docPr id="228" name="Picture 142" descr="A white tent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A white tent in a field&#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91765" cy="2019300"/>
                    </a:xfrm>
                    <a:prstGeom prst="rect">
                      <a:avLst/>
                    </a:prstGeom>
                    <a:noFill/>
                    <a:ln>
                      <a:noFill/>
                    </a:ln>
                  </pic:spPr>
                </pic:pic>
              </a:graphicData>
            </a:graphic>
          </wp:inline>
        </w:drawing>
      </w:r>
      <w:r w:rsidRPr="00863D85">
        <w:rPr>
          <w:rFonts w:eastAsia="Calibri" w:cs="Arial"/>
          <w:bCs/>
          <w:lang w:eastAsia="en-AU"/>
        </w:rPr>
        <w:t xml:space="preserve">  </w:t>
      </w:r>
      <w:r w:rsidRPr="00863D85">
        <w:rPr>
          <w:rFonts w:ascii="Calibri" w:eastAsia="Calibri" w:hAnsi="Calibri" w:cs="Arial"/>
          <w:noProof/>
        </w:rPr>
        <w:drawing>
          <wp:inline distT="0" distB="0" distL="0" distR="0" wp14:anchorId="3F093F85" wp14:editId="60D6AC94">
            <wp:extent cx="2735580" cy="2040890"/>
            <wp:effectExtent l="0" t="0" r="7620" b="0"/>
            <wp:docPr id="229" name="Picture 141" descr="A large grassy field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A large grassy field with trees in the background&#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35580" cy="2040890"/>
                    </a:xfrm>
                    <a:prstGeom prst="rect">
                      <a:avLst/>
                    </a:prstGeom>
                    <a:noFill/>
                    <a:ln>
                      <a:noFill/>
                    </a:ln>
                  </pic:spPr>
                </pic:pic>
              </a:graphicData>
            </a:graphic>
          </wp:inline>
        </w:drawing>
      </w:r>
    </w:p>
    <w:p w14:paraId="04D80854" w14:textId="01399368" w:rsidR="00863D85" w:rsidRPr="00863D85" w:rsidRDefault="00863D85" w:rsidP="006966DE">
      <w:pPr>
        <w:tabs>
          <w:tab w:val="left" w:pos="7485"/>
        </w:tabs>
        <w:ind w:right="23"/>
        <w:jc w:val="center"/>
        <w:rPr>
          <w:rFonts w:eastAsia="Calibri" w:cs="Arial"/>
          <w:b/>
          <w:i/>
          <w:iCs/>
          <w:sz w:val="18"/>
          <w:szCs w:val="18"/>
          <w:lang w:eastAsia="en-AU"/>
        </w:rPr>
      </w:pPr>
      <w:r w:rsidRPr="00863D85">
        <w:rPr>
          <w:rFonts w:eastAsia="Calibri" w:cs="Arial"/>
          <w:b/>
          <w:i/>
          <w:iCs/>
          <w:sz w:val="18"/>
          <w:szCs w:val="18"/>
          <w:lang w:eastAsia="en-AU"/>
        </w:rPr>
        <w:t>Above: Views looking NW and N</w:t>
      </w:r>
    </w:p>
    <w:p w14:paraId="7870E6ED" w14:textId="4752A3B7" w:rsidR="00863D85" w:rsidRPr="00863D85" w:rsidRDefault="00863D85" w:rsidP="00863D85">
      <w:pPr>
        <w:tabs>
          <w:tab w:val="left" w:pos="7485"/>
        </w:tabs>
        <w:ind w:right="23"/>
        <w:rPr>
          <w:rFonts w:eastAsia="Calibri" w:cs="Arial"/>
          <w:bCs/>
          <w:lang w:eastAsia="en-AU"/>
        </w:rPr>
      </w:pPr>
      <w:r w:rsidRPr="00863D85">
        <w:rPr>
          <w:rFonts w:eastAsia="Calibri" w:cs="Arial"/>
          <w:bCs/>
          <w:lang w:eastAsia="en-AU"/>
        </w:rPr>
        <w:t>The main street frontage is to Phillip Street and comprises the CWA and two areas of CWPA (to the north and south of the CWA), as well as an existing vehicular and pedestrian access via a drainage channel crossing and a fence/gate arrangement.</w:t>
      </w:r>
    </w:p>
    <w:p w14:paraId="2FE61235" w14:textId="369BAF72" w:rsidR="00863D85" w:rsidRPr="006966DE" w:rsidRDefault="00863D85" w:rsidP="00863D85">
      <w:pPr>
        <w:tabs>
          <w:tab w:val="left" w:pos="7485"/>
        </w:tabs>
        <w:ind w:right="23"/>
        <w:rPr>
          <w:rFonts w:eastAsia="Calibri" w:cs="Arial"/>
          <w:bCs/>
          <w:lang w:eastAsia="en-AU"/>
        </w:rPr>
      </w:pPr>
      <w:r w:rsidRPr="00863D85">
        <w:rPr>
          <w:rFonts w:eastAsia="Calibri" w:cs="Arial"/>
          <w:bCs/>
          <w:color w:val="000000"/>
          <w:lang w:eastAsia="en-AU"/>
        </w:rPr>
        <w:t>The site is zoned RU2 Rural Landscape under the Tweed Local Environmental Plan 2014.</w:t>
      </w:r>
    </w:p>
    <w:p w14:paraId="285559D1" w14:textId="77777777" w:rsidR="00863D85" w:rsidRPr="001523FF" w:rsidRDefault="00863D85" w:rsidP="00863D85">
      <w:pPr>
        <w:tabs>
          <w:tab w:val="left" w:pos="7485"/>
        </w:tabs>
        <w:ind w:right="23"/>
        <w:contextualSpacing/>
        <w:rPr>
          <w:bCs/>
          <w:lang w:eastAsia="en-AU"/>
        </w:rPr>
      </w:pPr>
      <w:r w:rsidRPr="001523FF">
        <w:rPr>
          <w:bCs/>
          <w:lang w:eastAsia="en-AU"/>
        </w:rPr>
        <w:t xml:space="preserve">In addition to the presence of mapped Coastal Wetlands and Coastal Wetlands Proximity Area, the western side of the site is mapped as Coastal Environment Area. The entire site is mapped as containing Class 3 Acid Sulfate Soils. </w:t>
      </w:r>
    </w:p>
    <w:p w14:paraId="6D63633E" w14:textId="77777777" w:rsidR="00863D85" w:rsidRPr="001523FF" w:rsidRDefault="00863D85" w:rsidP="00863D85">
      <w:pPr>
        <w:tabs>
          <w:tab w:val="left" w:pos="7485"/>
        </w:tabs>
        <w:ind w:right="23"/>
        <w:contextualSpacing/>
        <w:rPr>
          <w:bCs/>
          <w:lang w:eastAsia="en-AU"/>
        </w:rPr>
      </w:pPr>
    </w:p>
    <w:p w14:paraId="18E323D5" w14:textId="77777777" w:rsidR="00863D85" w:rsidRPr="001523FF" w:rsidRDefault="00863D85" w:rsidP="00863D85">
      <w:pPr>
        <w:tabs>
          <w:tab w:val="left" w:pos="7485"/>
        </w:tabs>
        <w:ind w:right="23"/>
        <w:contextualSpacing/>
        <w:rPr>
          <w:bCs/>
          <w:lang w:eastAsia="en-AU"/>
        </w:rPr>
      </w:pPr>
      <w:r w:rsidRPr="001523FF">
        <w:rPr>
          <w:bCs/>
          <w:lang w:eastAsia="en-AU"/>
        </w:rPr>
        <w:t xml:space="preserve">Approximately 139m2 (0.46%) of the site is mapped as ‘high ecological </w:t>
      </w:r>
      <w:proofErr w:type="gramStart"/>
      <w:r w:rsidRPr="001523FF">
        <w:rPr>
          <w:bCs/>
          <w:lang w:eastAsia="en-AU"/>
        </w:rPr>
        <w:t>status’</w:t>
      </w:r>
      <w:proofErr w:type="gramEnd"/>
      <w:r w:rsidRPr="001523FF">
        <w:rPr>
          <w:bCs/>
          <w:lang w:eastAsia="en-AU"/>
        </w:rPr>
        <w:t>, while approximately 9,733m2 (32%) is mapped as ‘very high ecological status).</w:t>
      </w:r>
    </w:p>
    <w:p w14:paraId="5CE261D7" w14:textId="77777777" w:rsidR="00863D85" w:rsidRPr="001523FF" w:rsidRDefault="00863D85" w:rsidP="00863D85">
      <w:pPr>
        <w:tabs>
          <w:tab w:val="left" w:pos="7485"/>
        </w:tabs>
        <w:ind w:right="23"/>
        <w:contextualSpacing/>
        <w:rPr>
          <w:bCs/>
          <w:lang w:eastAsia="en-AU"/>
        </w:rPr>
      </w:pPr>
    </w:p>
    <w:p w14:paraId="73D06F89" w14:textId="77777777" w:rsidR="00863D85" w:rsidRPr="001523FF" w:rsidRDefault="00863D85" w:rsidP="00863D85">
      <w:pPr>
        <w:tabs>
          <w:tab w:val="left" w:pos="7485"/>
        </w:tabs>
        <w:ind w:right="23"/>
        <w:contextualSpacing/>
        <w:rPr>
          <w:bCs/>
          <w:lang w:eastAsia="en-AU"/>
        </w:rPr>
      </w:pPr>
      <w:r w:rsidRPr="001523FF">
        <w:rPr>
          <w:bCs/>
          <w:lang w:eastAsia="en-AU"/>
        </w:rPr>
        <w:t>The site is identified as high groundwater vulnerability.</w:t>
      </w:r>
    </w:p>
    <w:p w14:paraId="1E53D355" w14:textId="77777777" w:rsidR="00863D85" w:rsidRPr="001523FF" w:rsidRDefault="00863D85" w:rsidP="00863D85">
      <w:pPr>
        <w:tabs>
          <w:tab w:val="left" w:pos="7485"/>
        </w:tabs>
        <w:ind w:right="23"/>
        <w:contextualSpacing/>
        <w:rPr>
          <w:bCs/>
          <w:lang w:eastAsia="en-AU"/>
        </w:rPr>
      </w:pPr>
    </w:p>
    <w:p w14:paraId="32BAC38D" w14:textId="5C001856" w:rsidR="00863D85" w:rsidRPr="00113B7B" w:rsidRDefault="00863D85" w:rsidP="00863D85">
      <w:pPr>
        <w:tabs>
          <w:tab w:val="left" w:pos="7485"/>
        </w:tabs>
        <w:ind w:right="23"/>
        <w:contextualSpacing/>
        <w:rPr>
          <w:bCs/>
          <w:lang w:eastAsia="en-AU"/>
        </w:rPr>
      </w:pPr>
      <w:r w:rsidRPr="001523FF">
        <w:rPr>
          <w:bCs/>
          <w:lang w:eastAsia="en-AU"/>
        </w:rPr>
        <w:t xml:space="preserve">With regard to other constraints, the site is identified as bushfire and flood prone, and subject to the Tweed Coast Koala Plan of Management. </w:t>
      </w:r>
    </w:p>
    <w:p w14:paraId="41ECB870" w14:textId="3F122608" w:rsidR="00863D85" w:rsidRPr="00113B7B" w:rsidRDefault="00863D85" w:rsidP="00863D85">
      <w:pPr>
        <w:tabs>
          <w:tab w:val="left" w:pos="7485"/>
        </w:tabs>
        <w:ind w:right="23"/>
        <w:contextualSpacing/>
        <w:rPr>
          <w:bCs/>
          <w:lang w:eastAsia="en-AU"/>
        </w:rPr>
      </w:pPr>
      <w:r w:rsidRPr="00113B7B">
        <w:rPr>
          <w:bCs/>
          <w:lang w:eastAsia="en-AU"/>
        </w:rPr>
        <w:t xml:space="preserve">The site is approximately 210m east of the closest Mixed-Use zone located at Chinderah Bay Drive, and approximately 580m to the </w:t>
      </w:r>
      <w:proofErr w:type="gramStart"/>
      <w:r w:rsidRPr="00113B7B">
        <w:rPr>
          <w:bCs/>
          <w:lang w:eastAsia="en-AU"/>
        </w:rPr>
        <w:t>south east</w:t>
      </w:r>
      <w:proofErr w:type="gramEnd"/>
      <w:r w:rsidRPr="00113B7B">
        <w:rPr>
          <w:bCs/>
          <w:lang w:eastAsia="en-AU"/>
        </w:rPr>
        <w:t xml:space="preserve"> of the next closest Mixed Use zone at the northern end of Chinderah Bay Drive</w:t>
      </w:r>
      <w:r w:rsidR="00113B7B">
        <w:rPr>
          <w:bCs/>
          <w:lang w:eastAsia="en-AU"/>
        </w:rPr>
        <w:t>.</w:t>
      </w:r>
    </w:p>
    <w:p w14:paraId="316C6DB7" w14:textId="77777777" w:rsidR="00863D85" w:rsidRPr="00863D85" w:rsidRDefault="00863D85" w:rsidP="00863D85">
      <w:pPr>
        <w:tabs>
          <w:tab w:val="left" w:pos="7485"/>
        </w:tabs>
        <w:ind w:right="23"/>
        <w:contextualSpacing/>
        <w:rPr>
          <w:bCs/>
          <w:sz w:val="20"/>
          <w:lang w:eastAsia="en-AU"/>
        </w:rPr>
      </w:pPr>
    </w:p>
    <w:p w14:paraId="27B9D4D5" w14:textId="77777777" w:rsidR="00863D85" w:rsidRPr="00863D85" w:rsidRDefault="00863D85" w:rsidP="00863D85">
      <w:pPr>
        <w:tabs>
          <w:tab w:val="left" w:pos="1560"/>
        </w:tabs>
        <w:ind w:right="23"/>
        <w:rPr>
          <w:rFonts w:eastAsia="Calibri" w:cs="Arial"/>
          <w:bCs/>
          <w:i/>
          <w:iCs/>
          <w:color w:val="000000"/>
          <w:u w:val="single"/>
          <w:lang w:eastAsia="en-AU"/>
        </w:rPr>
      </w:pPr>
      <w:r w:rsidRPr="00863D85">
        <w:rPr>
          <w:rFonts w:eastAsia="Calibri" w:cs="Arial"/>
          <w:bCs/>
          <w:i/>
          <w:iCs/>
          <w:color w:val="000000"/>
          <w:u w:val="single"/>
          <w:lang w:eastAsia="en-AU"/>
        </w:rPr>
        <w:t>Existing Seventh Day Adventist Church, 85 Phillip Road, Chinderah</w:t>
      </w:r>
    </w:p>
    <w:p w14:paraId="283F5518" w14:textId="71C5B1B5" w:rsidR="00863D85" w:rsidRPr="006966DE" w:rsidRDefault="00863D85" w:rsidP="006966DE">
      <w:pPr>
        <w:tabs>
          <w:tab w:val="left" w:pos="1560"/>
        </w:tabs>
        <w:ind w:right="23"/>
        <w:rPr>
          <w:rFonts w:eastAsia="Calibri" w:cs="Arial"/>
          <w:bCs/>
          <w:color w:val="000000"/>
          <w:lang w:eastAsia="en-AU"/>
        </w:rPr>
      </w:pPr>
      <w:r w:rsidRPr="00863D85">
        <w:rPr>
          <w:rFonts w:eastAsia="Calibri" w:cs="Arial"/>
          <w:bCs/>
          <w:color w:val="000000"/>
          <w:lang w:eastAsia="en-AU"/>
        </w:rPr>
        <w:t xml:space="preserve">It is also noted that the site of the existing Seventh Day Adventist (SDA) Church is located approximately 30m to the south-west of the site, on the opposite side of Phillip Street. Under development consent D97/0159, the SDA Church is understood to have a seating capacity of 195 people and provides 141 parking </w:t>
      </w:r>
      <w:r w:rsidR="00FF6F76" w:rsidRPr="00863D85">
        <w:rPr>
          <w:rFonts w:eastAsia="Calibri" w:cs="Arial"/>
          <w:bCs/>
          <w:color w:val="000000"/>
          <w:lang w:eastAsia="en-AU"/>
        </w:rPr>
        <w:t>spaces. The</w:t>
      </w:r>
      <w:r w:rsidRPr="00863D85">
        <w:rPr>
          <w:rFonts w:eastAsia="Calibri" w:cs="Arial"/>
          <w:bCs/>
          <w:color w:val="000000"/>
          <w:lang w:eastAsia="en-AU"/>
        </w:rPr>
        <w:t xml:space="preserve"> subject application materials state that the SDA is also currently used by the proponents of the subject development application.</w:t>
      </w:r>
    </w:p>
    <w:p w14:paraId="24D085A9" w14:textId="01F93DEC" w:rsidR="00863D85" w:rsidRPr="006966DE" w:rsidRDefault="00863D85" w:rsidP="00863D85">
      <w:pPr>
        <w:numPr>
          <w:ilvl w:val="1"/>
          <w:numId w:val="5"/>
        </w:numPr>
        <w:tabs>
          <w:tab w:val="left" w:pos="709"/>
          <w:tab w:val="left" w:pos="1560"/>
        </w:tabs>
        <w:spacing w:line="256" w:lineRule="auto"/>
        <w:ind w:left="851" w:right="23" w:hanging="851"/>
        <w:contextualSpacing/>
        <w:rPr>
          <w:b/>
          <w:sz w:val="20"/>
          <w:lang w:eastAsia="en-AU"/>
        </w:rPr>
      </w:pPr>
      <w:r w:rsidRPr="00863D85">
        <w:rPr>
          <w:b/>
          <w:sz w:val="20"/>
          <w:lang w:eastAsia="en-AU"/>
        </w:rPr>
        <w:lastRenderedPageBreak/>
        <w:t xml:space="preserve">The Locality </w:t>
      </w:r>
    </w:p>
    <w:p w14:paraId="1AC63C25" w14:textId="73D8CD9E" w:rsidR="00863D85" w:rsidRPr="00863D85" w:rsidRDefault="00863D85" w:rsidP="00863D85">
      <w:pPr>
        <w:tabs>
          <w:tab w:val="left" w:pos="7485"/>
        </w:tabs>
        <w:ind w:right="23"/>
        <w:rPr>
          <w:rFonts w:eastAsia="Calibri" w:cs="Arial"/>
          <w:bCs/>
          <w:color w:val="000000"/>
          <w:lang w:eastAsia="en-AU"/>
        </w:rPr>
      </w:pPr>
      <w:r w:rsidRPr="00863D85">
        <w:rPr>
          <w:rFonts w:eastAsia="Calibri" w:cs="Arial"/>
          <w:bCs/>
          <w:color w:val="000000"/>
          <w:lang w:eastAsia="en-AU"/>
        </w:rPr>
        <w:t xml:space="preserve">The only adjoining development is that of the Ingenia Holidays holiday park to the south at 46 Wommin Bay Road, which has its main entrance off Phillip Street and comprises a mix of powered sites, cabins and permanent residences. Most of the permanent residences are adjacent to the boundaries of the holiday park. In particular, the holiday park’s northern boundary accommodates 14 permanent residences in close proximity to the subject site’s southern boundary, as indicated on </w:t>
      </w:r>
      <w:r w:rsidRPr="003B4BDB">
        <w:rPr>
          <w:rFonts w:eastAsia="Calibri" w:cs="Arial"/>
          <w:bCs/>
          <w:color w:val="000000"/>
          <w:lang w:eastAsia="en-AU"/>
        </w:rPr>
        <w:t xml:space="preserve">Figure </w:t>
      </w:r>
      <w:r w:rsidR="003B4BDB" w:rsidRPr="003B4BDB">
        <w:rPr>
          <w:rFonts w:eastAsia="Calibri" w:cs="Arial"/>
          <w:bCs/>
          <w:color w:val="000000"/>
          <w:lang w:eastAsia="en-AU"/>
        </w:rPr>
        <w:t>1</w:t>
      </w:r>
      <w:r w:rsidRPr="00863D85">
        <w:rPr>
          <w:rFonts w:eastAsia="Calibri" w:cs="Arial"/>
          <w:bCs/>
          <w:color w:val="000000"/>
          <w:lang w:eastAsia="en-AU"/>
        </w:rPr>
        <w:t xml:space="preserve"> below:</w:t>
      </w:r>
    </w:p>
    <w:p w14:paraId="41FE0B97" w14:textId="77777777" w:rsidR="00863D85" w:rsidRPr="00863D85" w:rsidRDefault="00863D85" w:rsidP="00863D85">
      <w:pPr>
        <w:tabs>
          <w:tab w:val="left" w:pos="7485"/>
        </w:tabs>
        <w:ind w:right="23"/>
        <w:rPr>
          <w:rFonts w:eastAsia="Calibri" w:cs="Arial"/>
          <w:bCs/>
          <w:color w:val="000000"/>
          <w:lang w:eastAsia="en-AU"/>
        </w:rPr>
      </w:pPr>
    </w:p>
    <w:p w14:paraId="4A0F89E1" w14:textId="77777777" w:rsidR="00863D85" w:rsidRPr="00863D85" w:rsidRDefault="00863D85" w:rsidP="00863D85">
      <w:pPr>
        <w:tabs>
          <w:tab w:val="left" w:pos="7485"/>
        </w:tabs>
        <w:ind w:right="23"/>
        <w:jc w:val="center"/>
        <w:rPr>
          <w:rFonts w:eastAsia="Calibri" w:cs="Arial"/>
          <w:bCs/>
          <w:color w:val="000000"/>
          <w:lang w:eastAsia="en-AU"/>
        </w:rPr>
      </w:pPr>
      <w:r w:rsidRPr="00863D85">
        <w:rPr>
          <w:rFonts w:ascii="Calibri" w:eastAsia="Calibri" w:hAnsi="Calibri" w:cs="Arial"/>
          <w:noProof/>
        </w:rPr>
        <w:drawing>
          <wp:inline distT="0" distB="0" distL="0" distR="0" wp14:anchorId="26A78CBF" wp14:editId="04CF5335">
            <wp:extent cx="3745230" cy="2216785"/>
            <wp:effectExtent l="0" t="0" r="7620" b="0"/>
            <wp:docPr id="23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45230" cy="2216785"/>
                    </a:xfrm>
                    <a:prstGeom prst="rect">
                      <a:avLst/>
                    </a:prstGeom>
                    <a:noFill/>
                    <a:ln>
                      <a:noFill/>
                    </a:ln>
                  </pic:spPr>
                </pic:pic>
              </a:graphicData>
            </a:graphic>
          </wp:inline>
        </w:drawing>
      </w:r>
    </w:p>
    <w:p w14:paraId="3DE63AF7" w14:textId="4338E15D" w:rsidR="005F624A" w:rsidRPr="005B4BD7" w:rsidRDefault="005F624A" w:rsidP="005B4BD7">
      <w:pPr>
        <w:tabs>
          <w:tab w:val="left" w:pos="7485"/>
        </w:tabs>
        <w:ind w:right="23"/>
        <w:jc w:val="center"/>
        <w:rPr>
          <w:rFonts w:eastAsia="Calibri" w:cs="Arial"/>
          <w:b/>
          <w:i/>
          <w:iCs/>
          <w:color w:val="000000"/>
          <w:sz w:val="16"/>
          <w:szCs w:val="16"/>
          <w:lang w:eastAsia="en-AU"/>
        </w:rPr>
      </w:pPr>
      <w:r w:rsidRPr="005F624A">
        <w:rPr>
          <w:rFonts w:eastAsia="Calibri" w:cs="Arial"/>
          <w:b/>
          <w:i/>
          <w:iCs/>
          <w:color w:val="000000"/>
          <w:sz w:val="16"/>
          <w:szCs w:val="16"/>
          <w:lang w:eastAsia="en-AU"/>
        </w:rPr>
        <w:t>Figure 1</w:t>
      </w:r>
      <w:r w:rsidR="00D40DC2">
        <w:rPr>
          <w:rFonts w:eastAsia="Calibri" w:cs="Arial"/>
          <w:b/>
          <w:i/>
          <w:iCs/>
          <w:color w:val="000000"/>
          <w:sz w:val="16"/>
          <w:szCs w:val="16"/>
          <w:lang w:eastAsia="en-AU"/>
        </w:rPr>
        <w:t xml:space="preserve">: Plan of the adjoining residential/caravan to the south of the subject site (Source: </w:t>
      </w:r>
      <w:r w:rsidR="00034F82">
        <w:rPr>
          <w:rFonts w:eastAsia="Calibri" w:cs="Arial"/>
          <w:b/>
          <w:i/>
          <w:iCs/>
          <w:color w:val="000000"/>
          <w:sz w:val="16"/>
          <w:szCs w:val="16"/>
          <w:lang w:eastAsia="en-AU"/>
        </w:rPr>
        <w:t>Ingenia Holidays</w:t>
      </w:r>
      <w:r w:rsidR="0098445F">
        <w:rPr>
          <w:rFonts w:eastAsia="Calibri" w:cs="Arial"/>
          <w:b/>
          <w:i/>
          <w:iCs/>
          <w:color w:val="000000"/>
          <w:sz w:val="16"/>
          <w:szCs w:val="16"/>
          <w:lang w:eastAsia="en-AU"/>
        </w:rPr>
        <w:t>)</w:t>
      </w:r>
    </w:p>
    <w:p w14:paraId="27E2FEB9" w14:textId="207C1523" w:rsidR="00863D85" w:rsidRPr="00863D85" w:rsidRDefault="00863D85" w:rsidP="00863D85">
      <w:pPr>
        <w:tabs>
          <w:tab w:val="left" w:pos="7485"/>
        </w:tabs>
        <w:ind w:right="23"/>
        <w:rPr>
          <w:rFonts w:eastAsia="Calibri" w:cs="Arial"/>
          <w:bCs/>
          <w:color w:val="000000"/>
          <w:lang w:eastAsia="en-AU"/>
        </w:rPr>
      </w:pPr>
      <w:r w:rsidRPr="00863D85">
        <w:rPr>
          <w:rFonts w:eastAsia="Calibri" w:cs="Arial"/>
          <w:bCs/>
          <w:color w:val="000000"/>
          <w:lang w:eastAsia="en-AU"/>
        </w:rPr>
        <w:t xml:space="preserve">Other development in the immediate vicinity on this part of Phillip Street are a landscape supplies retailer, residential properties, a café and the Seventh Day Adventist Church, all on the opposite (west) side of Phillip Street, see </w:t>
      </w:r>
      <w:r w:rsidRPr="00D40DC2">
        <w:rPr>
          <w:rFonts w:eastAsia="Calibri" w:cs="Arial"/>
          <w:bCs/>
          <w:color w:val="000000"/>
          <w:lang w:eastAsia="en-AU"/>
        </w:rPr>
        <w:t>Figure</w:t>
      </w:r>
      <w:r w:rsidRPr="00863D85">
        <w:rPr>
          <w:rFonts w:eastAsia="Calibri" w:cs="Arial"/>
          <w:bCs/>
          <w:color w:val="000000"/>
          <w:lang w:eastAsia="en-AU"/>
        </w:rPr>
        <w:t xml:space="preserve"> </w:t>
      </w:r>
      <w:r w:rsidR="00D40DC2">
        <w:rPr>
          <w:rFonts w:eastAsia="Calibri" w:cs="Arial"/>
          <w:bCs/>
          <w:color w:val="000000"/>
          <w:lang w:eastAsia="en-AU"/>
        </w:rPr>
        <w:t xml:space="preserve">2 </w:t>
      </w:r>
      <w:r w:rsidRPr="00863D85">
        <w:rPr>
          <w:rFonts w:eastAsia="Calibri" w:cs="Arial"/>
          <w:bCs/>
          <w:color w:val="000000"/>
          <w:lang w:eastAsia="en-AU"/>
        </w:rPr>
        <w:t>below:</w:t>
      </w:r>
    </w:p>
    <w:p w14:paraId="4A52CA96" w14:textId="77777777" w:rsidR="00863D85" w:rsidRPr="00863D85" w:rsidRDefault="00863D85" w:rsidP="00863D85">
      <w:pPr>
        <w:tabs>
          <w:tab w:val="left" w:pos="7485"/>
        </w:tabs>
        <w:ind w:right="23"/>
        <w:jc w:val="center"/>
        <w:rPr>
          <w:rFonts w:eastAsia="Calibri" w:cs="Arial"/>
          <w:bCs/>
          <w:color w:val="000000"/>
          <w:lang w:eastAsia="en-AU"/>
        </w:rPr>
      </w:pPr>
      <w:r w:rsidRPr="00863D85">
        <w:rPr>
          <w:rFonts w:ascii="Calibri" w:eastAsia="Calibri" w:hAnsi="Calibri" w:cs="Arial"/>
          <w:noProof/>
        </w:rPr>
        <w:drawing>
          <wp:inline distT="0" distB="0" distL="0" distR="0" wp14:anchorId="20B7C73C" wp14:editId="552A2209">
            <wp:extent cx="4901159" cy="3588306"/>
            <wp:effectExtent l="0" t="0" r="0" b="0"/>
            <wp:docPr id="231"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65612" cy="3635494"/>
                    </a:xfrm>
                    <a:prstGeom prst="rect">
                      <a:avLst/>
                    </a:prstGeom>
                    <a:noFill/>
                    <a:ln>
                      <a:noFill/>
                    </a:ln>
                  </pic:spPr>
                </pic:pic>
              </a:graphicData>
            </a:graphic>
          </wp:inline>
        </w:drawing>
      </w:r>
    </w:p>
    <w:p w14:paraId="63FCFE65" w14:textId="32459C42" w:rsidR="00863D85" w:rsidRPr="005B4BD7" w:rsidRDefault="00863D85" w:rsidP="005B4BD7">
      <w:pPr>
        <w:tabs>
          <w:tab w:val="left" w:pos="7485"/>
        </w:tabs>
        <w:ind w:right="23"/>
        <w:jc w:val="center"/>
        <w:rPr>
          <w:rFonts w:eastAsia="Calibri" w:cs="Arial"/>
          <w:b/>
          <w:i/>
          <w:iCs/>
          <w:color w:val="000000"/>
          <w:sz w:val="16"/>
          <w:szCs w:val="16"/>
          <w:lang w:eastAsia="en-AU"/>
        </w:rPr>
      </w:pPr>
      <w:r w:rsidRPr="00624138">
        <w:rPr>
          <w:rFonts w:eastAsia="Calibri" w:cs="Arial"/>
          <w:b/>
          <w:i/>
          <w:iCs/>
          <w:color w:val="000000"/>
          <w:sz w:val="16"/>
          <w:szCs w:val="16"/>
          <w:lang w:eastAsia="en-AU"/>
        </w:rPr>
        <w:t xml:space="preserve">Above: Figure </w:t>
      </w:r>
      <w:r w:rsidR="00D40DC2" w:rsidRPr="00624138">
        <w:rPr>
          <w:rFonts w:eastAsia="Calibri" w:cs="Arial"/>
          <w:b/>
          <w:i/>
          <w:iCs/>
          <w:color w:val="000000"/>
          <w:sz w:val="16"/>
          <w:szCs w:val="16"/>
          <w:lang w:eastAsia="en-AU"/>
        </w:rPr>
        <w:t>2</w:t>
      </w:r>
      <w:r w:rsidRPr="00624138">
        <w:rPr>
          <w:rFonts w:eastAsia="Calibri" w:cs="Arial"/>
          <w:b/>
          <w:i/>
          <w:iCs/>
          <w:color w:val="000000"/>
          <w:sz w:val="16"/>
          <w:szCs w:val="16"/>
          <w:lang w:eastAsia="en-AU"/>
        </w:rPr>
        <w:t xml:space="preserve"> – Aerial view of site and surroundings (Source: Applicant’s SEE/NearMap)</w:t>
      </w:r>
    </w:p>
    <w:p w14:paraId="6B88F747" w14:textId="400C6FDF" w:rsidR="00863D85" w:rsidRPr="00863D85" w:rsidRDefault="00A91BFD" w:rsidP="00863D85">
      <w:pPr>
        <w:tabs>
          <w:tab w:val="left" w:pos="7485"/>
        </w:tabs>
        <w:ind w:right="23"/>
        <w:rPr>
          <w:rFonts w:eastAsia="Calibri" w:cs="Arial"/>
          <w:bCs/>
          <w:color w:val="000000"/>
          <w:lang w:eastAsia="en-AU"/>
        </w:rPr>
      </w:pPr>
      <w:r>
        <w:rPr>
          <w:rFonts w:eastAsia="Calibri" w:cs="Arial"/>
          <w:bCs/>
          <w:color w:val="000000"/>
          <w:lang w:eastAsia="en-AU"/>
        </w:rPr>
        <w:lastRenderedPageBreak/>
        <w:t xml:space="preserve">As </w:t>
      </w:r>
      <w:r w:rsidR="00ED37F7">
        <w:rPr>
          <w:rFonts w:eastAsia="Calibri" w:cs="Arial"/>
          <w:bCs/>
          <w:color w:val="000000"/>
          <w:lang w:eastAsia="en-AU"/>
        </w:rPr>
        <w:t>shown in Figure 3 below, t</w:t>
      </w:r>
      <w:r w:rsidR="00863D85" w:rsidRPr="00863D85">
        <w:rPr>
          <w:rFonts w:eastAsia="Calibri" w:cs="Arial"/>
          <w:bCs/>
          <w:color w:val="000000"/>
          <w:lang w:eastAsia="en-AU"/>
        </w:rPr>
        <w:t>he site is bordered to its entire eastern boundary by the M1 Pacific Motorway, with the wider area zoned RU2 as well as RE2 Private Recreation and R2 Low Density Residential (Under the Tweed LEP 2014), with other land zoned 7(l) Environmental Protection (Habitat) under the Tweed LEP 2000:</w:t>
      </w:r>
    </w:p>
    <w:p w14:paraId="00834453" w14:textId="77777777" w:rsidR="00863D85" w:rsidRPr="00863D85" w:rsidRDefault="00863D85" w:rsidP="00863D85">
      <w:pPr>
        <w:tabs>
          <w:tab w:val="left" w:pos="7485"/>
        </w:tabs>
        <w:ind w:right="23"/>
        <w:rPr>
          <w:rFonts w:eastAsia="Calibri" w:cs="Arial"/>
          <w:bCs/>
          <w:color w:val="000000"/>
          <w:lang w:eastAsia="en-AU"/>
        </w:rPr>
      </w:pPr>
      <w:r w:rsidRPr="00863D85">
        <w:rPr>
          <w:rFonts w:ascii="Calibri" w:eastAsia="Calibri" w:hAnsi="Calibri" w:cs="Arial"/>
          <w:noProof/>
        </w:rPr>
        <w:drawing>
          <wp:inline distT="0" distB="0" distL="0" distR="0" wp14:anchorId="0690C043" wp14:editId="7A2C8215">
            <wp:extent cx="5735320" cy="3430905"/>
            <wp:effectExtent l="0" t="0" r="0" b="0"/>
            <wp:docPr id="232" name="Picture 138"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A map of a neighborhood&#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5320" cy="3430905"/>
                    </a:xfrm>
                    <a:prstGeom prst="rect">
                      <a:avLst/>
                    </a:prstGeom>
                    <a:noFill/>
                    <a:ln>
                      <a:noFill/>
                    </a:ln>
                  </pic:spPr>
                </pic:pic>
              </a:graphicData>
            </a:graphic>
          </wp:inline>
        </w:drawing>
      </w:r>
    </w:p>
    <w:p w14:paraId="46E0DC6C" w14:textId="32373A46" w:rsidR="00863D85" w:rsidRDefault="00ED37F7" w:rsidP="00ED37F7">
      <w:pPr>
        <w:tabs>
          <w:tab w:val="left" w:pos="7485"/>
        </w:tabs>
        <w:ind w:left="720" w:right="23"/>
        <w:contextualSpacing/>
        <w:jc w:val="center"/>
        <w:rPr>
          <w:b/>
          <w:i/>
          <w:iCs/>
          <w:sz w:val="16"/>
          <w:szCs w:val="16"/>
          <w:lang w:eastAsia="en-AU"/>
        </w:rPr>
      </w:pPr>
      <w:r w:rsidRPr="00ED37F7">
        <w:rPr>
          <w:b/>
          <w:i/>
          <w:iCs/>
          <w:sz w:val="16"/>
          <w:szCs w:val="16"/>
          <w:lang w:eastAsia="en-AU"/>
        </w:rPr>
        <w:t>Figure 3: TLEP 2014 Zoning Map</w:t>
      </w:r>
    </w:p>
    <w:p w14:paraId="7DB44215" w14:textId="77777777" w:rsidR="00ED37F7" w:rsidRPr="00ED37F7" w:rsidRDefault="00ED37F7" w:rsidP="00ED37F7">
      <w:pPr>
        <w:tabs>
          <w:tab w:val="left" w:pos="7485"/>
        </w:tabs>
        <w:ind w:left="720" w:right="23"/>
        <w:contextualSpacing/>
        <w:jc w:val="center"/>
        <w:rPr>
          <w:b/>
          <w:i/>
          <w:iCs/>
          <w:sz w:val="16"/>
          <w:szCs w:val="16"/>
          <w:lang w:eastAsia="en-AU"/>
        </w:rPr>
      </w:pPr>
    </w:p>
    <w:p w14:paraId="13493BC1" w14:textId="33E369F8" w:rsidR="00863D85" w:rsidRDefault="00863D85" w:rsidP="00863D85">
      <w:pPr>
        <w:tabs>
          <w:tab w:val="left" w:pos="7485"/>
        </w:tabs>
        <w:ind w:right="23"/>
        <w:contextualSpacing/>
        <w:rPr>
          <w:bCs/>
          <w:lang w:eastAsia="en-AU"/>
        </w:rPr>
      </w:pPr>
      <w:r w:rsidRPr="00113B7B">
        <w:rPr>
          <w:bCs/>
          <w:lang w:eastAsia="en-AU"/>
        </w:rPr>
        <w:t xml:space="preserve">Diagonally opposite the subject site, across Phillip Street to the west/south-west, is the existing Seventh Day Adventist Church, which currently hires and leases out space to the proponents. </w:t>
      </w:r>
    </w:p>
    <w:p w14:paraId="5ED52D8B" w14:textId="77777777" w:rsidR="005B4BD7" w:rsidRPr="00113B7B" w:rsidRDefault="005B4BD7" w:rsidP="00863D85">
      <w:pPr>
        <w:tabs>
          <w:tab w:val="left" w:pos="7485"/>
        </w:tabs>
        <w:ind w:right="23"/>
        <w:contextualSpacing/>
        <w:rPr>
          <w:bCs/>
          <w:lang w:eastAsia="en-AU"/>
        </w:rPr>
      </w:pPr>
    </w:p>
    <w:p w14:paraId="7B8612EE" w14:textId="77777777" w:rsidR="00863D85" w:rsidRPr="00113B7B" w:rsidRDefault="00863D85" w:rsidP="00863D85">
      <w:pPr>
        <w:tabs>
          <w:tab w:val="left" w:pos="7485"/>
        </w:tabs>
        <w:ind w:right="23"/>
        <w:contextualSpacing/>
        <w:rPr>
          <w:bCs/>
          <w:lang w:eastAsia="en-AU"/>
        </w:rPr>
      </w:pPr>
      <w:bookmarkStart w:id="3" w:name="_Hlk175133846"/>
      <w:r w:rsidRPr="00113B7B">
        <w:rPr>
          <w:bCs/>
          <w:lang w:eastAsia="en-AU"/>
        </w:rPr>
        <w:t>Phillip Street is a collector road connecting to Waugh Street and the M1 Motorway, and links to Wommin Bay Road and Chinderah Bay Road. The site is within walking distance of bus stops at the Wommin Bay Road/Phillip Street intersection to the south, and further afield at Waugh Street to the north, with buses serving the local area, as well as a significantly wider area due to the M1 motorway currently being part of the 601 Bus Route.</w:t>
      </w:r>
    </w:p>
    <w:bookmarkEnd w:id="3"/>
    <w:p w14:paraId="61914106" w14:textId="77777777" w:rsidR="00863D85" w:rsidRPr="00863D85" w:rsidRDefault="00863D85" w:rsidP="00863D85">
      <w:pPr>
        <w:tabs>
          <w:tab w:val="left" w:pos="7485"/>
        </w:tabs>
        <w:ind w:right="23"/>
        <w:contextualSpacing/>
        <w:rPr>
          <w:bCs/>
          <w:sz w:val="20"/>
          <w:lang w:eastAsia="en-AU"/>
        </w:rPr>
      </w:pPr>
    </w:p>
    <w:p w14:paraId="1C787A18" w14:textId="77777777" w:rsidR="00863D85" w:rsidRPr="00863D85" w:rsidRDefault="00863D85" w:rsidP="002F0C82">
      <w:pPr>
        <w:numPr>
          <w:ilvl w:val="0"/>
          <w:numId w:val="5"/>
        </w:numPr>
        <w:pBdr>
          <w:bottom w:val="single" w:sz="18" w:space="1" w:color="auto"/>
        </w:pBdr>
        <w:tabs>
          <w:tab w:val="left" w:pos="7485"/>
        </w:tabs>
        <w:spacing w:before="120" w:line="256" w:lineRule="auto"/>
        <w:ind w:right="23" w:hanging="720"/>
        <w:contextualSpacing/>
        <w:rPr>
          <w:b/>
          <w:sz w:val="20"/>
          <w:lang w:eastAsia="en-AU"/>
        </w:rPr>
      </w:pPr>
      <w:r w:rsidRPr="00863D85">
        <w:rPr>
          <w:b/>
          <w:sz w:val="20"/>
          <w:lang w:eastAsia="en-AU"/>
        </w:rPr>
        <w:t xml:space="preserve">THE PROPOSAL AND BACKGROUND </w:t>
      </w:r>
    </w:p>
    <w:p w14:paraId="54F0A84F" w14:textId="77777777" w:rsidR="00863D85" w:rsidRPr="00863D85" w:rsidRDefault="00863D85" w:rsidP="00863D85">
      <w:pPr>
        <w:tabs>
          <w:tab w:val="left" w:pos="7485"/>
        </w:tabs>
        <w:ind w:right="23"/>
        <w:rPr>
          <w:rFonts w:eastAsia="Calibri" w:cs="Arial"/>
          <w:b/>
          <w:lang w:eastAsia="en-AU"/>
        </w:rPr>
      </w:pPr>
    </w:p>
    <w:p w14:paraId="53FB835F" w14:textId="5988B933" w:rsidR="00863D85" w:rsidRPr="005B4BD7" w:rsidRDefault="00863D85" w:rsidP="00863D85">
      <w:pPr>
        <w:numPr>
          <w:ilvl w:val="1"/>
          <w:numId w:val="5"/>
        </w:numPr>
        <w:tabs>
          <w:tab w:val="left" w:pos="7485"/>
        </w:tabs>
        <w:spacing w:before="120" w:line="256" w:lineRule="auto"/>
        <w:ind w:left="709" w:right="23" w:hanging="709"/>
        <w:contextualSpacing/>
        <w:rPr>
          <w:b/>
          <w:lang w:eastAsia="en-AU"/>
        </w:rPr>
      </w:pPr>
      <w:r w:rsidRPr="00E365F2">
        <w:rPr>
          <w:b/>
          <w:lang w:eastAsia="en-AU"/>
        </w:rPr>
        <w:t xml:space="preserve">The Proposal </w:t>
      </w:r>
    </w:p>
    <w:p w14:paraId="72EBADF3" w14:textId="77777777" w:rsidR="00863D85" w:rsidRPr="00E365F2" w:rsidRDefault="00863D85" w:rsidP="00863D85">
      <w:pPr>
        <w:tabs>
          <w:tab w:val="left" w:pos="7485"/>
        </w:tabs>
        <w:ind w:right="23"/>
        <w:rPr>
          <w:rFonts w:eastAsia="Calibri" w:cs="Arial"/>
          <w:b/>
          <w:i/>
          <w:iCs/>
          <w:color w:val="000000"/>
          <w:u w:val="single"/>
          <w:lang w:eastAsia="en-AU"/>
        </w:rPr>
      </w:pPr>
      <w:r w:rsidRPr="00E365F2">
        <w:rPr>
          <w:rFonts w:eastAsia="Calibri" w:cs="Arial"/>
          <w:b/>
          <w:i/>
          <w:iCs/>
          <w:color w:val="000000"/>
          <w:u w:val="single"/>
          <w:lang w:eastAsia="en-AU"/>
        </w:rPr>
        <w:t>The proposal as originally lodged</w:t>
      </w:r>
    </w:p>
    <w:p w14:paraId="1A3469D1" w14:textId="08E6D7F7" w:rsidR="00863D85" w:rsidRPr="00113B7B" w:rsidRDefault="00863D85" w:rsidP="00863D85">
      <w:pPr>
        <w:tabs>
          <w:tab w:val="left" w:pos="7485"/>
        </w:tabs>
        <w:ind w:right="23"/>
        <w:rPr>
          <w:rFonts w:eastAsia="Calibri" w:cs="Arial"/>
          <w:bCs/>
          <w:color w:val="000000"/>
          <w:lang w:eastAsia="en-AU"/>
        </w:rPr>
      </w:pPr>
      <w:r w:rsidRPr="00863D85">
        <w:rPr>
          <w:rFonts w:eastAsia="Calibri" w:cs="Arial"/>
          <w:bCs/>
          <w:color w:val="000000"/>
          <w:lang w:eastAsia="en-AU"/>
        </w:rPr>
        <w:t>The proposal sought consent for a Place of Public Worship, Signage and Ancillary uses including restaurant or café in five (5) stages, and involving staged development for the following:</w:t>
      </w:r>
    </w:p>
    <w:p w14:paraId="67CC2FB8" w14:textId="77777777" w:rsidR="00863D85" w:rsidRPr="00113B7B" w:rsidRDefault="00863D85" w:rsidP="002F0C82">
      <w:pPr>
        <w:numPr>
          <w:ilvl w:val="0"/>
          <w:numId w:val="6"/>
        </w:numPr>
        <w:tabs>
          <w:tab w:val="left" w:pos="7485"/>
        </w:tabs>
        <w:spacing w:line="256" w:lineRule="auto"/>
        <w:ind w:left="284" w:right="23" w:hanging="284"/>
        <w:contextualSpacing/>
        <w:rPr>
          <w:bCs/>
          <w:color w:val="000000"/>
          <w:lang w:eastAsia="en-AU"/>
        </w:rPr>
      </w:pPr>
      <w:r w:rsidRPr="00113B7B">
        <w:rPr>
          <w:bCs/>
          <w:color w:val="000000"/>
          <w:lang w:eastAsia="en-AU"/>
        </w:rPr>
        <w:t xml:space="preserve">Construction of the proposed church building including 350 - 750-seat </w:t>
      </w:r>
      <w:proofErr w:type="gramStart"/>
      <w:r w:rsidRPr="00113B7B">
        <w:rPr>
          <w:bCs/>
          <w:color w:val="000000"/>
          <w:lang w:eastAsia="en-AU"/>
        </w:rPr>
        <w:t>auditorium;</w:t>
      </w:r>
      <w:proofErr w:type="gramEnd"/>
    </w:p>
    <w:p w14:paraId="1F4F99E9" w14:textId="77777777" w:rsidR="00863D85" w:rsidRPr="00113B7B" w:rsidRDefault="00863D85" w:rsidP="002F0C82">
      <w:pPr>
        <w:numPr>
          <w:ilvl w:val="1"/>
          <w:numId w:val="6"/>
        </w:numPr>
        <w:tabs>
          <w:tab w:val="left" w:pos="7485"/>
        </w:tabs>
        <w:spacing w:line="256" w:lineRule="auto"/>
        <w:ind w:left="284" w:right="23" w:hanging="284"/>
        <w:contextualSpacing/>
        <w:rPr>
          <w:bCs/>
          <w:color w:val="000000"/>
          <w:lang w:eastAsia="en-AU"/>
        </w:rPr>
      </w:pPr>
      <w:r w:rsidRPr="00113B7B">
        <w:rPr>
          <w:bCs/>
          <w:color w:val="000000"/>
          <w:lang w:eastAsia="en-AU"/>
        </w:rPr>
        <w:t xml:space="preserve">Entrance and building </w:t>
      </w:r>
      <w:proofErr w:type="gramStart"/>
      <w:r w:rsidRPr="00113B7B">
        <w:rPr>
          <w:bCs/>
          <w:color w:val="000000"/>
          <w:lang w:eastAsia="en-AU"/>
        </w:rPr>
        <w:t>signage;</w:t>
      </w:r>
      <w:proofErr w:type="gramEnd"/>
    </w:p>
    <w:p w14:paraId="4BD040FB" w14:textId="77777777" w:rsidR="00863D85" w:rsidRPr="00113B7B" w:rsidRDefault="00863D85" w:rsidP="002F0C82">
      <w:pPr>
        <w:numPr>
          <w:ilvl w:val="0"/>
          <w:numId w:val="7"/>
        </w:numPr>
        <w:tabs>
          <w:tab w:val="left" w:pos="7485"/>
        </w:tabs>
        <w:spacing w:line="256" w:lineRule="auto"/>
        <w:ind w:left="284" w:right="23" w:hanging="284"/>
        <w:contextualSpacing/>
        <w:rPr>
          <w:bCs/>
          <w:color w:val="000000"/>
          <w:lang w:eastAsia="en-AU"/>
        </w:rPr>
      </w:pPr>
      <w:r w:rsidRPr="00113B7B">
        <w:rPr>
          <w:bCs/>
          <w:color w:val="000000"/>
          <w:lang w:eastAsia="en-AU"/>
        </w:rPr>
        <w:t xml:space="preserve">Ancillary uses including restaurant or café; ‘kids and youth spaces’; community </w:t>
      </w:r>
      <w:proofErr w:type="gramStart"/>
      <w:r w:rsidRPr="00113B7B">
        <w:rPr>
          <w:bCs/>
          <w:color w:val="000000"/>
          <w:lang w:eastAsia="en-AU"/>
        </w:rPr>
        <w:t>rooms;</w:t>
      </w:r>
      <w:proofErr w:type="gramEnd"/>
      <w:r w:rsidRPr="00113B7B">
        <w:rPr>
          <w:bCs/>
          <w:color w:val="000000"/>
          <w:lang w:eastAsia="en-AU"/>
        </w:rPr>
        <w:t xml:space="preserve"> </w:t>
      </w:r>
    </w:p>
    <w:p w14:paraId="0F59C603" w14:textId="77777777" w:rsidR="00863D85" w:rsidRPr="00113B7B" w:rsidRDefault="00863D85" w:rsidP="00863D85">
      <w:pPr>
        <w:tabs>
          <w:tab w:val="left" w:pos="7485"/>
        </w:tabs>
        <w:ind w:left="284" w:right="23" w:hanging="284"/>
        <w:rPr>
          <w:rFonts w:eastAsia="Calibri" w:cs="Arial"/>
          <w:bCs/>
          <w:color w:val="000000"/>
          <w:lang w:eastAsia="en-AU"/>
        </w:rPr>
      </w:pPr>
      <w:r w:rsidRPr="00113B7B">
        <w:rPr>
          <w:rFonts w:eastAsia="Calibri" w:cs="Arial"/>
          <w:bCs/>
          <w:color w:val="000000"/>
          <w:lang w:eastAsia="en-AU"/>
        </w:rPr>
        <w:tab/>
        <w:t>outdoor spaces/landscaped areas; maintenance/storage shed; access and parking.</w:t>
      </w:r>
    </w:p>
    <w:p w14:paraId="629E7D79" w14:textId="49438DB3" w:rsidR="00863D85" w:rsidRDefault="00863D85" w:rsidP="00E10637">
      <w:pPr>
        <w:numPr>
          <w:ilvl w:val="0"/>
          <w:numId w:val="7"/>
        </w:numPr>
        <w:tabs>
          <w:tab w:val="left" w:pos="7485"/>
        </w:tabs>
        <w:spacing w:line="256" w:lineRule="auto"/>
        <w:ind w:left="284" w:right="23" w:hanging="284"/>
        <w:contextualSpacing/>
        <w:rPr>
          <w:bCs/>
          <w:color w:val="000000"/>
          <w:lang w:eastAsia="en-AU"/>
        </w:rPr>
      </w:pPr>
      <w:r w:rsidRPr="00113B7B">
        <w:rPr>
          <w:bCs/>
          <w:color w:val="000000"/>
          <w:lang w:eastAsia="en-AU"/>
        </w:rPr>
        <w:lastRenderedPageBreak/>
        <w:t xml:space="preserve">Associated works including vegetation removal and management (including </w:t>
      </w:r>
      <w:r w:rsidRPr="00E10637">
        <w:rPr>
          <w:rFonts w:eastAsia="Calibri" w:cs="Arial"/>
          <w:bCs/>
          <w:color w:val="000000"/>
          <w:lang w:eastAsia="en-AU"/>
        </w:rPr>
        <w:t>rehabilitation); and earthworks for site drainage, access and to achieve suitable design flood levels.</w:t>
      </w:r>
    </w:p>
    <w:p w14:paraId="76926CAD" w14:textId="77777777" w:rsidR="00E10637" w:rsidRPr="00E10637" w:rsidRDefault="00E10637" w:rsidP="00E10637">
      <w:pPr>
        <w:tabs>
          <w:tab w:val="left" w:pos="7485"/>
        </w:tabs>
        <w:spacing w:line="256" w:lineRule="auto"/>
        <w:ind w:left="284" w:right="23"/>
        <w:contextualSpacing/>
        <w:rPr>
          <w:bCs/>
          <w:color w:val="000000"/>
          <w:lang w:eastAsia="en-AU"/>
        </w:rPr>
      </w:pPr>
    </w:p>
    <w:p w14:paraId="43592CEB" w14:textId="4EB81EE6" w:rsidR="00863D85" w:rsidRPr="00863D85" w:rsidRDefault="00863D85" w:rsidP="00863D85">
      <w:pPr>
        <w:tabs>
          <w:tab w:val="left" w:pos="7485"/>
        </w:tabs>
        <w:ind w:right="23"/>
        <w:rPr>
          <w:rFonts w:eastAsia="Calibri" w:cs="Arial"/>
          <w:bCs/>
          <w:color w:val="000000"/>
          <w:lang w:eastAsia="en-AU"/>
        </w:rPr>
      </w:pPr>
      <w:r w:rsidRPr="00863D85">
        <w:rPr>
          <w:rFonts w:eastAsia="Calibri" w:cs="Arial"/>
          <w:bCs/>
          <w:color w:val="000000"/>
          <w:lang w:eastAsia="en-AU"/>
        </w:rPr>
        <w:t xml:space="preserve">The initial stages (identified as Stages 1A, 1B and 1C were proposed to cater for the Church’s existing community base and growth, including the auditorium with an initial capacity of 350 </w:t>
      </w:r>
      <w:proofErr w:type="gramStart"/>
      <w:r w:rsidRPr="00863D85">
        <w:rPr>
          <w:rFonts w:eastAsia="Calibri" w:cs="Arial"/>
          <w:bCs/>
          <w:color w:val="000000"/>
          <w:lang w:eastAsia="en-AU"/>
        </w:rPr>
        <w:t>seats;</w:t>
      </w:r>
      <w:proofErr w:type="gramEnd"/>
      <w:r w:rsidRPr="00863D85">
        <w:rPr>
          <w:rFonts w:eastAsia="Calibri" w:cs="Arial"/>
          <w:bCs/>
          <w:color w:val="000000"/>
          <w:lang w:eastAsia="en-AU"/>
        </w:rPr>
        <w:t xml:space="preserve"> administration facilities and kids/youth spaces. Stages 2-5 were envisioned as catering for further, future growth in the Church’s community, increasing the auditorium capacity to 750 seats and additional ancillary uses. Stages 1A, 1B and 1C were to be completed 1-5 years, with Stages 2-5 with a </w:t>
      </w:r>
      <w:proofErr w:type="gramStart"/>
      <w:r w:rsidRPr="00863D85">
        <w:rPr>
          <w:rFonts w:eastAsia="Calibri" w:cs="Arial"/>
          <w:bCs/>
          <w:color w:val="000000"/>
          <w:lang w:eastAsia="en-AU"/>
        </w:rPr>
        <w:t>6-10 year</w:t>
      </w:r>
      <w:proofErr w:type="gramEnd"/>
      <w:r w:rsidRPr="00863D85">
        <w:rPr>
          <w:rFonts w:eastAsia="Calibri" w:cs="Arial"/>
          <w:bCs/>
          <w:color w:val="000000"/>
          <w:lang w:eastAsia="en-AU"/>
        </w:rPr>
        <w:t xml:space="preserve"> timeframe.</w:t>
      </w:r>
    </w:p>
    <w:p w14:paraId="4F1D0C03" w14:textId="77777777" w:rsidR="00863D85" w:rsidRPr="00E365F2" w:rsidRDefault="00863D85" w:rsidP="00863D85">
      <w:pPr>
        <w:tabs>
          <w:tab w:val="left" w:pos="7485"/>
        </w:tabs>
        <w:ind w:right="23"/>
        <w:rPr>
          <w:rFonts w:eastAsia="Calibri" w:cs="Arial"/>
          <w:b/>
          <w:i/>
          <w:iCs/>
          <w:color w:val="000000"/>
          <w:u w:val="single"/>
          <w:lang w:eastAsia="en-AU"/>
        </w:rPr>
      </w:pPr>
      <w:r w:rsidRPr="00E365F2">
        <w:rPr>
          <w:rFonts w:eastAsia="Calibri" w:cs="Arial"/>
          <w:b/>
          <w:i/>
          <w:iCs/>
          <w:color w:val="000000"/>
          <w:u w:val="single"/>
          <w:lang w:eastAsia="en-AU"/>
        </w:rPr>
        <w:t>Revised proposal, following Request for Further Information (RFI)</w:t>
      </w:r>
    </w:p>
    <w:p w14:paraId="4ACDAA69" w14:textId="7F171658" w:rsidR="00863D85" w:rsidRPr="00E10637" w:rsidRDefault="00863D85" w:rsidP="00863D85">
      <w:pPr>
        <w:tabs>
          <w:tab w:val="left" w:pos="7485"/>
        </w:tabs>
        <w:ind w:right="23"/>
        <w:rPr>
          <w:rFonts w:eastAsia="Calibri" w:cs="Arial"/>
          <w:bCs/>
          <w:color w:val="000000"/>
          <w:lang w:eastAsia="en-AU"/>
        </w:rPr>
      </w:pPr>
      <w:r w:rsidRPr="00863D85">
        <w:rPr>
          <w:rFonts w:eastAsia="Calibri" w:cs="Arial"/>
          <w:bCs/>
          <w:color w:val="000000"/>
          <w:lang w:eastAsia="en-AU"/>
        </w:rPr>
        <w:t xml:space="preserve">In general terms, and in response to Council’s RFI, the proposal has been amended so that the proposed built form, use and function of the proposal have been largely retained. However, the venue’s ultimate capacity (down to 710 seats in the auditorium) and extent of fill have been reduced and buffer planting and environmental protection has been increased within the confines of </w:t>
      </w:r>
      <w:r w:rsidRPr="00863D85">
        <w:rPr>
          <w:rFonts w:eastAsia="Calibri" w:cs="Arial"/>
          <w:bCs/>
          <w:i/>
          <w:iCs/>
          <w:color w:val="000000"/>
          <w:lang w:eastAsia="en-AU"/>
        </w:rPr>
        <w:t>Planning for Bushfire Protection 2019</w:t>
      </w:r>
      <w:r w:rsidRPr="00863D85">
        <w:rPr>
          <w:rFonts w:eastAsia="Calibri" w:cs="Arial"/>
          <w:bCs/>
          <w:color w:val="000000"/>
          <w:lang w:eastAsia="en-AU"/>
        </w:rPr>
        <w:t xml:space="preserve"> requirements. </w:t>
      </w:r>
    </w:p>
    <w:p w14:paraId="61F267E3" w14:textId="03EF6F1C" w:rsidR="00863D85" w:rsidRDefault="00F345ED" w:rsidP="00E10637">
      <w:pPr>
        <w:tabs>
          <w:tab w:val="left" w:pos="7485"/>
        </w:tabs>
        <w:spacing w:line="256" w:lineRule="auto"/>
        <w:ind w:right="23"/>
        <w:contextualSpacing/>
        <w:rPr>
          <w:bCs/>
          <w:color w:val="000000"/>
          <w:lang w:eastAsia="en-AU"/>
        </w:rPr>
      </w:pPr>
      <w:r>
        <w:rPr>
          <w:bCs/>
          <w:color w:val="000000"/>
          <w:lang w:eastAsia="en-AU"/>
        </w:rPr>
        <w:t>A summary of proposed staging is provided in Table 1 of this report.</w:t>
      </w:r>
    </w:p>
    <w:p w14:paraId="1DFBD834" w14:textId="77777777" w:rsidR="00E10637" w:rsidRPr="00E10637" w:rsidRDefault="00E10637" w:rsidP="00E10637">
      <w:pPr>
        <w:tabs>
          <w:tab w:val="left" w:pos="7485"/>
        </w:tabs>
        <w:spacing w:line="256" w:lineRule="auto"/>
        <w:ind w:right="23"/>
        <w:contextualSpacing/>
        <w:rPr>
          <w:bCs/>
          <w:color w:val="000000"/>
          <w:lang w:eastAsia="en-AU"/>
        </w:rPr>
      </w:pPr>
    </w:p>
    <w:p w14:paraId="2B884915" w14:textId="0F60C0DE" w:rsidR="00863D85" w:rsidRPr="00F345ED" w:rsidRDefault="00863D85" w:rsidP="00863D85">
      <w:pPr>
        <w:tabs>
          <w:tab w:val="left" w:pos="7485"/>
        </w:tabs>
        <w:ind w:right="23"/>
        <w:contextualSpacing/>
        <w:rPr>
          <w:bCs/>
          <w:color w:val="000000"/>
          <w:lang w:eastAsia="en-AU"/>
        </w:rPr>
      </w:pPr>
      <w:r w:rsidRPr="00F345ED">
        <w:rPr>
          <w:bCs/>
          <w:color w:val="000000"/>
          <w:lang w:eastAsia="en-AU"/>
        </w:rPr>
        <w:t>T</w:t>
      </w:r>
      <w:r w:rsidR="00F04D06">
        <w:rPr>
          <w:bCs/>
          <w:color w:val="000000"/>
          <w:lang w:eastAsia="en-AU"/>
        </w:rPr>
        <w:t xml:space="preserve">able 2 below </w:t>
      </w:r>
      <w:r w:rsidRPr="00F345ED">
        <w:rPr>
          <w:bCs/>
          <w:color w:val="000000"/>
          <w:lang w:eastAsia="en-AU"/>
        </w:rPr>
        <w:t>summarises the other more specific revisions</w:t>
      </w:r>
      <w:r w:rsidR="001B24F2">
        <w:rPr>
          <w:bCs/>
          <w:color w:val="000000"/>
          <w:lang w:eastAsia="en-AU"/>
        </w:rPr>
        <w:t xml:space="preserve"> made in response to the RFI</w:t>
      </w:r>
      <w:r w:rsidRPr="00F345ED">
        <w:rPr>
          <w:bCs/>
          <w:color w:val="000000"/>
          <w:lang w:eastAsia="en-AU"/>
        </w:rPr>
        <w:t>:</w:t>
      </w:r>
    </w:p>
    <w:p w14:paraId="26686766" w14:textId="77777777" w:rsidR="00863D85" w:rsidRDefault="00863D85" w:rsidP="00863D85">
      <w:pPr>
        <w:tabs>
          <w:tab w:val="left" w:pos="7485"/>
        </w:tabs>
        <w:ind w:right="23"/>
        <w:contextualSpacing/>
        <w:rPr>
          <w:bCs/>
          <w:color w:val="000000"/>
          <w:sz w:val="20"/>
          <w:lang w:eastAsia="en-AU"/>
        </w:rPr>
      </w:pPr>
    </w:p>
    <w:p w14:paraId="3113D9F2" w14:textId="2B086952" w:rsidR="00CA5EF6" w:rsidRPr="00CA5EF6" w:rsidRDefault="00CA5EF6" w:rsidP="00863D85">
      <w:pPr>
        <w:tabs>
          <w:tab w:val="left" w:pos="7485"/>
        </w:tabs>
        <w:ind w:right="23"/>
        <w:contextualSpacing/>
        <w:rPr>
          <w:b/>
          <w:color w:val="000000"/>
          <w:sz w:val="20"/>
          <w:lang w:eastAsia="en-AU"/>
        </w:rPr>
      </w:pPr>
      <w:r w:rsidRPr="00CA5EF6">
        <w:rPr>
          <w:b/>
          <w:color w:val="000000"/>
          <w:sz w:val="20"/>
          <w:lang w:eastAsia="en-AU"/>
        </w:rPr>
        <w:t>Table 2: Revisions following RFI</w:t>
      </w:r>
    </w:p>
    <w:tbl>
      <w:tblPr>
        <w:tblStyle w:val="TableGrid1"/>
        <w:tblW w:w="0" w:type="auto"/>
        <w:tblInd w:w="0" w:type="dxa"/>
        <w:tblLook w:val="04A0" w:firstRow="1" w:lastRow="0" w:firstColumn="1" w:lastColumn="0" w:noHBand="0" w:noVBand="1"/>
      </w:tblPr>
      <w:tblGrid>
        <w:gridCol w:w="3256"/>
        <w:gridCol w:w="5760"/>
      </w:tblGrid>
      <w:tr w:rsidR="00863D85" w:rsidRPr="00863D85" w14:paraId="082E5180" w14:textId="77777777" w:rsidTr="00863D85">
        <w:tc>
          <w:tcPr>
            <w:tcW w:w="3256" w:type="dxa"/>
            <w:tcBorders>
              <w:top w:val="single" w:sz="4" w:space="0" w:color="auto"/>
              <w:left w:val="single" w:sz="4" w:space="0" w:color="auto"/>
              <w:bottom w:val="single" w:sz="4" w:space="0" w:color="auto"/>
              <w:right w:val="single" w:sz="4" w:space="0" w:color="auto"/>
            </w:tcBorders>
            <w:shd w:val="clear" w:color="auto" w:fill="E7E6E6"/>
            <w:hideMark/>
          </w:tcPr>
          <w:p w14:paraId="0E537373" w14:textId="77777777" w:rsidR="00863D85" w:rsidRPr="00863D85" w:rsidRDefault="00863D85" w:rsidP="00863D85">
            <w:pPr>
              <w:tabs>
                <w:tab w:val="left" w:pos="7485"/>
              </w:tabs>
              <w:ind w:right="23"/>
              <w:contextualSpacing/>
              <w:rPr>
                <w:b/>
                <w:color w:val="000000"/>
                <w:sz w:val="20"/>
                <w:lang w:eastAsia="en-AU"/>
              </w:rPr>
            </w:pPr>
            <w:r w:rsidRPr="00863D85">
              <w:rPr>
                <w:b/>
                <w:color w:val="000000"/>
                <w:sz w:val="20"/>
                <w:lang w:eastAsia="en-AU"/>
              </w:rPr>
              <w:t>RFI Issue</w:t>
            </w:r>
          </w:p>
        </w:tc>
        <w:tc>
          <w:tcPr>
            <w:tcW w:w="5760" w:type="dxa"/>
            <w:tcBorders>
              <w:top w:val="single" w:sz="4" w:space="0" w:color="auto"/>
              <w:left w:val="single" w:sz="4" w:space="0" w:color="auto"/>
              <w:bottom w:val="single" w:sz="4" w:space="0" w:color="auto"/>
              <w:right w:val="single" w:sz="4" w:space="0" w:color="auto"/>
            </w:tcBorders>
            <w:shd w:val="clear" w:color="auto" w:fill="E7E6E6"/>
          </w:tcPr>
          <w:p w14:paraId="3280A984" w14:textId="77777777" w:rsidR="00863D85" w:rsidRPr="00863D85" w:rsidRDefault="00863D85" w:rsidP="00863D85">
            <w:pPr>
              <w:tabs>
                <w:tab w:val="left" w:pos="7485"/>
              </w:tabs>
              <w:ind w:right="23"/>
              <w:contextualSpacing/>
              <w:rPr>
                <w:b/>
                <w:color w:val="000000"/>
                <w:sz w:val="20"/>
                <w:lang w:eastAsia="en-AU"/>
              </w:rPr>
            </w:pPr>
            <w:proofErr w:type="gramStart"/>
            <w:r w:rsidRPr="00863D85">
              <w:rPr>
                <w:b/>
                <w:color w:val="000000"/>
                <w:sz w:val="20"/>
                <w:lang w:eastAsia="en-AU"/>
              </w:rPr>
              <w:t>Applicants</w:t>
            </w:r>
            <w:proofErr w:type="gramEnd"/>
            <w:r w:rsidRPr="00863D85">
              <w:rPr>
                <w:b/>
                <w:color w:val="000000"/>
                <w:sz w:val="20"/>
                <w:lang w:eastAsia="en-AU"/>
              </w:rPr>
              <w:t xml:space="preserve"> response/revision</w:t>
            </w:r>
          </w:p>
          <w:p w14:paraId="0CF40346" w14:textId="77777777" w:rsidR="00863D85" w:rsidRPr="00863D85" w:rsidRDefault="00863D85" w:rsidP="00863D85">
            <w:pPr>
              <w:tabs>
                <w:tab w:val="left" w:pos="7485"/>
              </w:tabs>
              <w:ind w:right="23"/>
              <w:contextualSpacing/>
              <w:rPr>
                <w:b/>
                <w:color w:val="000000"/>
                <w:sz w:val="20"/>
                <w:lang w:eastAsia="en-AU"/>
              </w:rPr>
            </w:pPr>
          </w:p>
        </w:tc>
      </w:tr>
      <w:tr w:rsidR="00863D85" w:rsidRPr="00863D85" w14:paraId="40A87E3E" w14:textId="77777777" w:rsidTr="00863D85">
        <w:tc>
          <w:tcPr>
            <w:tcW w:w="3256" w:type="dxa"/>
            <w:tcBorders>
              <w:top w:val="single" w:sz="4" w:space="0" w:color="auto"/>
              <w:left w:val="single" w:sz="4" w:space="0" w:color="auto"/>
              <w:bottom w:val="single" w:sz="4" w:space="0" w:color="auto"/>
              <w:right w:val="single" w:sz="4" w:space="0" w:color="auto"/>
            </w:tcBorders>
          </w:tcPr>
          <w:p w14:paraId="73F95066" w14:textId="77777777" w:rsidR="00863D85" w:rsidRPr="00863D85" w:rsidRDefault="00863D85" w:rsidP="00863D85">
            <w:pPr>
              <w:tabs>
                <w:tab w:val="left" w:pos="7485"/>
              </w:tabs>
              <w:ind w:right="23"/>
              <w:contextualSpacing/>
              <w:rPr>
                <w:bCs/>
                <w:color w:val="000000"/>
                <w:sz w:val="20"/>
                <w:lang w:eastAsia="en-AU"/>
              </w:rPr>
            </w:pPr>
            <w:r w:rsidRPr="00863D85">
              <w:rPr>
                <w:bCs/>
                <w:color w:val="000000"/>
                <w:sz w:val="20"/>
                <w:lang w:eastAsia="en-AU"/>
              </w:rPr>
              <w:t>Flooding and Stormwater</w:t>
            </w:r>
          </w:p>
          <w:p w14:paraId="3E8E3C09" w14:textId="77777777" w:rsidR="00863D85" w:rsidRPr="00863D85" w:rsidRDefault="00863D85" w:rsidP="00863D85">
            <w:pPr>
              <w:tabs>
                <w:tab w:val="left" w:pos="7485"/>
              </w:tabs>
              <w:ind w:right="23"/>
              <w:contextualSpacing/>
              <w:rPr>
                <w:bCs/>
                <w:color w:val="000000"/>
                <w:sz w:val="20"/>
                <w:lang w:eastAsia="en-AU"/>
              </w:rPr>
            </w:pPr>
          </w:p>
        </w:tc>
        <w:tc>
          <w:tcPr>
            <w:tcW w:w="5760" w:type="dxa"/>
            <w:tcBorders>
              <w:top w:val="single" w:sz="4" w:space="0" w:color="auto"/>
              <w:left w:val="single" w:sz="4" w:space="0" w:color="auto"/>
              <w:bottom w:val="single" w:sz="4" w:space="0" w:color="auto"/>
              <w:right w:val="single" w:sz="4" w:space="0" w:color="auto"/>
            </w:tcBorders>
          </w:tcPr>
          <w:p w14:paraId="71A1FD28" w14:textId="77777777" w:rsidR="00863D85" w:rsidRPr="00863D85" w:rsidRDefault="00863D85" w:rsidP="002F0C82">
            <w:pPr>
              <w:numPr>
                <w:ilvl w:val="0"/>
                <w:numId w:val="8"/>
              </w:numPr>
              <w:tabs>
                <w:tab w:val="left" w:pos="7485"/>
              </w:tabs>
              <w:spacing w:line="256" w:lineRule="auto"/>
              <w:ind w:left="323" w:right="23" w:hanging="323"/>
              <w:contextualSpacing/>
              <w:rPr>
                <w:bCs/>
                <w:color w:val="000000"/>
                <w:sz w:val="20"/>
                <w:lang w:eastAsia="en-AU"/>
              </w:rPr>
            </w:pPr>
            <w:r w:rsidRPr="00863D85">
              <w:rPr>
                <w:bCs/>
                <w:color w:val="000000"/>
                <w:sz w:val="20"/>
                <w:lang w:eastAsia="en-AU"/>
              </w:rPr>
              <w:t>Filling has been reduced and is now limited to the proposed building footprint and car park only, as requested by Council.</w:t>
            </w:r>
          </w:p>
          <w:p w14:paraId="6E79EA34" w14:textId="77777777" w:rsidR="00863D85" w:rsidRPr="00863D85" w:rsidRDefault="00863D85" w:rsidP="00863D85">
            <w:pPr>
              <w:tabs>
                <w:tab w:val="left" w:pos="7485"/>
              </w:tabs>
              <w:ind w:left="323" w:right="23"/>
              <w:contextualSpacing/>
              <w:rPr>
                <w:bCs/>
                <w:color w:val="000000"/>
                <w:sz w:val="20"/>
                <w:lang w:eastAsia="en-AU"/>
              </w:rPr>
            </w:pPr>
          </w:p>
          <w:p w14:paraId="561AC4B3" w14:textId="77777777" w:rsidR="00863D85" w:rsidRPr="00863D85" w:rsidRDefault="00863D85" w:rsidP="002F0C82">
            <w:pPr>
              <w:numPr>
                <w:ilvl w:val="0"/>
                <w:numId w:val="8"/>
              </w:numPr>
              <w:tabs>
                <w:tab w:val="left" w:pos="7485"/>
              </w:tabs>
              <w:spacing w:line="256" w:lineRule="auto"/>
              <w:ind w:left="323" w:right="23" w:hanging="323"/>
              <w:contextualSpacing/>
              <w:rPr>
                <w:bCs/>
                <w:color w:val="000000"/>
                <w:sz w:val="20"/>
                <w:lang w:eastAsia="en-AU"/>
              </w:rPr>
            </w:pPr>
            <w:r w:rsidRPr="00863D85">
              <w:rPr>
                <w:bCs/>
                <w:color w:val="000000"/>
                <w:sz w:val="20"/>
                <w:lang w:eastAsia="en-AU"/>
              </w:rPr>
              <w:t>Updated civil works plans have incorporated all changes discussed with Council officers.</w:t>
            </w:r>
          </w:p>
          <w:p w14:paraId="7866D8D5" w14:textId="77777777" w:rsidR="00863D85" w:rsidRPr="00863D85" w:rsidRDefault="00863D85" w:rsidP="00BF7794">
            <w:pPr>
              <w:tabs>
                <w:tab w:val="left" w:pos="7485"/>
              </w:tabs>
              <w:ind w:right="23"/>
              <w:contextualSpacing/>
              <w:rPr>
                <w:bCs/>
                <w:color w:val="000000"/>
                <w:sz w:val="20"/>
                <w:lang w:eastAsia="en-AU"/>
              </w:rPr>
            </w:pPr>
          </w:p>
          <w:p w14:paraId="1C995041" w14:textId="77777777" w:rsidR="00863D85" w:rsidRPr="00863D85" w:rsidRDefault="00863D85" w:rsidP="00863D85">
            <w:pPr>
              <w:tabs>
                <w:tab w:val="left" w:pos="7485"/>
              </w:tabs>
              <w:ind w:right="23"/>
              <w:contextualSpacing/>
              <w:rPr>
                <w:bCs/>
                <w:color w:val="000000"/>
                <w:sz w:val="20"/>
                <w:lang w:eastAsia="en-AU"/>
              </w:rPr>
            </w:pPr>
          </w:p>
        </w:tc>
      </w:tr>
      <w:tr w:rsidR="00863D85" w:rsidRPr="00863D85" w14:paraId="07572D9E" w14:textId="77777777" w:rsidTr="00863D85">
        <w:tc>
          <w:tcPr>
            <w:tcW w:w="3256" w:type="dxa"/>
            <w:tcBorders>
              <w:top w:val="single" w:sz="4" w:space="0" w:color="auto"/>
              <w:left w:val="single" w:sz="4" w:space="0" w:color="auto"/>
              <w:bottom w:val="single" w:sz="4" w:space="0" w:color="auto"/>
              <w:right w:val="single" w:sz="4" w:space="0" w:color="auto"/>
            </w:tcBorders>
            <w:hideMark/>
          </w:tcPr>
          <w:p w14:paraId="1AFFE5F2" w14:textId="77777777" w:rsidR="00863D85" w:rsidRPr="00863D85" w:rsidRDefault="00863D85" w:rsidP="00863D85">
            <w:pPr>
              <w:tabs>
                <w:tab w:val="left" w:pos="7485"/>
              </w:tabs>
              <w:ind w:right="23"/>
              <w:contextualSpacing/>
              <w:rPr>
                <w:bCs/>
                <w:color w:val="000000"/>
                <w:sz w:val="20"/>
                <w:lang w:eastAsia="en-AU"/>
              </w:rPr>
            </w:pPr>
            <w:r w:rsidRPr="00863D85">
              <w:rPr>
                <w:bCs/>
                <w:color w:val="000000"/>
                <w:sz w:val="20"/>
                <w:lang w:eastAsia="en-AU"/>
              </w:rPr>
              <w:t>Coastal Wetland Area (CWA) / Tree Preservation / Biodiversity and Habitat Management</w:t>
            </w:r>
          </w:p>
        </w:tc>
        <w:tc>
          <w:tcPr>
            <w:tcW w:w="5760" w:type="dxa"/>
            <w:tcBorders>
              <w:top w:val="single" w:sz="4" w:space="0" w:color="auto"/>
              <w:left w:val="single" w:sz="4" w:space="0" w:color="auto"/>
              <w:bottom w:val="single" w:sz="4" w:space="0" w:color="auto"/>
              <w:right w:val="single" w:sz="4" w:space="0" w:color="auto"/>
            </w:tcBorders>
          </w:tcPr>
          <w:p w14:paraId="66252B16" w14:textId="77777777" w:rsidR="00863D85" w:rsidRPr="00863D85" w:rsidRDefault="00863D85" w:rsidP="002F0C82">
            <w:pPr>
              <w:numPr>
                <w:ilvl w:val="0"/>
                <w:numId w:val="9"/>
              </w:numPr>
              <w:spacing w:line="256" w:lineRule="auto"/>
              <w:ind w:left="323" w:hanging="284"/>
              <w:contextualSpacing/>
              <w:rPr>
                <w:bCs/>
                <w:i/>
                <w:iCs/>
                <w:color w:val="000000"/>
                <w:sz w:val="20"/>
                <w:u w:val="single"/>
                <w:lang w:eastAsia="en-AU"/>
              </w:rPr>
            </w:pPr>
            <w:r w:rsidRPr="00863D85">
              <w:rPr>
                <w:bCs/>
                <w:color w:val="000000"/>
                <w:sz w:val="20"/>
                <w:lang w:eastAsia="en-AU"/>
              </w:rPr>
              <w:t>The location of the proposed stormwater detention tank(s) has been moved further to the east, away from the Coastal Wetlands Area, as shown on updated civil works drawings.</w:t>
            </w:r>
          </w:p>
          <w:p w14:paraId="3AF2D158" w14:textId="77777777" w:rsidR="00863D85" w:rsidRPr="00863D85" w:rsidRDefault="00863D85" w:rsidP="00863D85">
            <w:pPr>
              <w:ind w:left="323"/>
              <w:contextualSpacing/>
              <w:rPr>
                <w:bCs/>
                <w:i/>
                <w:iCs/>
                <w:color w:val="000000"/>
                <w:sz w:val="20"/>
                <w:u w:val="single"/>
                <w:lang w:eastAsia="en-AU"/>
              </w:rPr>
            </w:pPr>
          </w:p>
          <w:p w14:paraId="1055FB75" w14:textId="77777777" w:rsidR="00863D85" w:rsidRPr="00863D85" w:rsidRDefault="00863D85" w:rsidP="002F0C82">
            <w:pPr>
              <w:numPr>
                <w:ilvl w:val="0"/>
                <w:numId w:val="9"/>
              </w:numPr>
              <w:spacing w:line="256" w:lineRule="auto"/>
              <w:ind w:left="323" w:hanging="284"/>
              <w:contextualSpacing/>
              <w:rPr>
                <w:bCs/>
                <w:i/>
                <w:iCs/>
                <w:color w:val="000000"/>
                <w:sz w:val="20"/>
                <w:u w:val="single"/>
                <w:lang w:eastAsia="en-AU"/>
              </w:rPr>
            </w:pPr>
            <w:r w:rsidRPr="00863D85">
              <w:rPr>
                <w:bCs/>
                <w:color w:val="000000"/>
                <w:sz w:val="20"/>
                <w:lang w:eastAsia="en-AU"/>
              </w:rPr>
              <w:t>All proposed works are now clear of the CWA, as shown on civil works drawings.</w:t>
            </w:r>
          </w:p>
          <w:p w14:paraId="4D9C6CDA" w14:textId="77777777" w:rsidR="00863D85" w:rsidRPr="00863D85" w:rsidRDefault="00863D85" w:rsidP="00863D85">
            <w:pPr>
              <w:ind w:left="720"/>
              <w:contextualSpacing/>
              <w:rPr>
                <w:bCs/>
                <w:i/>
                <w:iCs/>
                <w:color w:val="000000"/>
                <w:sz w:val="20"/>
                <w:u w:val="single"/>
                <w:lang w:eastAsia="en-AU"/>
              </w:rPr>
            </w:pPr>
          </w:p>
          <w:p w14:paraId="0508CDA0" w14:textId="77777777" w:rsidR="00863D85" w:rsidRPr="00863D85" w:rsidRDefault="00863D85" w:rsidP="002F0C82">
            <w:pPr>
              <w:numPr>
                <w:ilvl w:val="0"/>
                <w:numId w:val="9"/>
              </w:numPr>
              <w:spacing w:line="256" w:lineRule="auto"/>
              <w:ind w:left="323" w:hanging="284"/>
              <w:contextualSpacing/>
              <w:rPr>
                <w:bCs/>
                <w:i/>
                <w:iCs/>
                <w:color w:val="000000"/>
                <w:sz w:val="20"/>
                <w:lang w:eastAsia="en-AU"/>
              </w:rPr>
            </w:pPr>
            <w:r w:rsidRPr="00863D85">
              <w:rPr>
                <w:bCs/>
                <w:color w:val="000000"/>
                <w:sz w:val="20"/>
                <w:lang w:eastAsia="en-AU"/>
              </w:rPr>
              <w:t xml:space="preserve">Additional buffering, replanting and on-going management is now included in the application, to address Council’s request and the requirements of </w:t>
            </w:r>
            <w:r w:rsidRPr="00863D85">
              <w:rPr>
                <w:bCs/>
                <w:i/>
                <w:iCs/>
                <w:color w:val="000000"/>
                <w:sz w:val="20"/>
                <w:lang w:eastAsia="en-AU"/>
              </w:rPr>
              <w:t>Planning for Bushfire Protection 2019.</w:t>
            </w:r>
          </w:p>
          <w:p w14:paraId="3DC53237" w14:textId="77777777" w:rsidR="00863D85" w:rsidRPr="00863D85" w:rsidRDefault="00863D85" w:rsidP="00863D85">
            <w:pPr>
              <w:ind w:left="720"/>
              <w:contextualSpacing/>
              <w:rPr>
                <w:bCs/>
                <w:i/>
                <w:iCs/>
                <w:color w:val="000000"/>
                <w:sz w:val="20"/>
                <w:lang w:eastAsia="en-AU"/>
              </w:rPr>
            </w:pPr>
          </w:p>
          <w:p w14:paraId="51243F92" w14:textId="77777777" w:rsidR="00863D85" w:rsidRPr="00863D85" w:rsidRDefault="00863D85" w:rsidP="002F0C82">
            <w:pPr>
              <w:numPr>
                <w:ilvl w:val="0"/>
                <w:numId w:val="9"/>
              </w:numPr>
              <w:spacing w:line="256" w:lineRule="auto"/>
              <w:ind w:left="323" w:hanging="284"/>
              <w:contextualSpacing/>
              <w:rPr>
                <w:bCs/>
                <w:color w:val="000000"/>
                <w:sz w:val="20"/>
                <w:lang w:eastAsia="en-AU"/>
              </w:rPr>
            </w:pPr>
            <w:r w:rsidRPr="00863D85">
              <w:rPr>
                <w:bCs/>
                <w:color w:val="000000"/>
                <w:sz w:val="20"/>
                <w:lang w:eastAsia="en-AU"/>
              </w:rPr>
              <w:t>Site layout has been redesigned to remove car parks adjacent to the entry road and modifications have been made to the development design within the 50m buffer to the CWA.</w:t>
            </w:r>
          </w:p>
          <w:p w14:paraId="76A7AAD6" w14:textId="77777777" w:rsidR="00863D85" w:rsidRPr="00863D85" w:rsidRDefault="00863D85" w:rsidP="00863D85">
            <w:pPr>
              <w:ind w:left="720"/>
              <w:contextualSpacing/>
              <w:rPr>
                <w:bCs/>
                <w:color w:val="000000"/>
                <w:sz w:val="20"/>
                <w:lang w:eastAsia="en-AU"/>
              </w:rPr>
            </w:pPr>
          </w:p>
          <w:p w14:paraId="1951DC0A" w14:textId="77777777" w:rsidR="00863D85" w:rsidRPr="00863D85" w:rsidRDefault="00863D85" w:rsidP="002F0C82">
            <w:pPr>
              <w:numPr>
                <w:ilvl w:val="0"/>
                <w:numId w:val="9"/>
              </w:numPr>
              <w:spacing w:line="256" w:lineRule="auto"/>
              <w:ind w:left="323" w:hanging="284"/>
              <w:contextualSpacing/>
              <w:rPr>
                <w:bCs/>
                <w:color w:val="000000"/>
                <w:sz w:val="20"/>
                <w:lang w:eastAsia="en-AU"/>
              </w:rPr>
            </w:pPr>
            <w:r w:rsidRPr="00863D85">
              <w:rPr>
                <w:bCs/>
                <w:color w:val="000000"/>
                <w:sz w:val="20"/>
                <w:lang w:eastAsia="en-AU"/>
              </w:rPr>
              <w:t>Proposed fill areas have been reduced/limited to the building footprint only.</w:t>
            </w:r>
          </w:p>
          <w:p w14:paraId="74732EB1" w14:textId="77777777" w:rsidR="00863D85" w:rsidRPr="00863D85" w:rsidRDefault="00863D85" w:rsidP="00863D85">
            <w:pPr>
              <w:ind w:left="720"/>
              <w:contextualSpacing/>
              <w:rPr>
                <w:bCs/>
                <w:color w:val="000000"/>
                <w:sz w:val="20"/>
                <w:lang w:eastAsia="en-AU"/>
              </w:rPr>
            </w:pPr>
          </w:p>
          <w:p w14:paraId="01D32BF3" w14:textId="77777777" w:rsidR="00863D85" w:rsidRPr="00863D85" w:rsidRDefault="00863D85" w:rsidP="002F0C82">
            <w:pPr>
              <w:numPr>
                <w:ilvl w:val="0"/>
                <w:numId w:val="9"/>
              </w:numPr>
              <w:spacing w:line="256" w:lineRule="auto"/>
              <w:ind w:left="323" w:hanging="284"/>
              <w:contextualSpacing/>
              <w:rPr>
                <w:bCs/>
                <w:color w:val="000000"/>
                <w:sz w:val="20"/>
                <w:lang w:eastAsia="en-AU"/>
              </w:rPr>
            </w:pPr>
            <w:r w:rsidRPr="00863D85">
              <w:rPr>
                <w:bCs/>
                <w:color w:val="000000"/>
                <w:sz w:val="20"/>
                <w:lang w:eastAsia="en-AU"/>
              </w:rPr>
              <w:t>No development within the CWA.</w:t>
            </w:r>
          </w:p>
          <w:p w14:paraId="1D49AF45" w14:textId="77777777" w:rsidR="00863D85" w:rsidRPr="00863D85" w:rsidRDefault="00863D85" w:rsidP="00863D85">
            <w:pPr>
              <w:ind w:left="720"/>
              <w:contextualSpacing/>
              <w:rPr>
                <w:bCs/>
                <w:color w:val="000000"/>
                <w:sz w:val="20"/>
                <w:lang w:eastAsia="en-AU"/>
              </w:rPr>
            </w:pPr>
          </w:p>
          <w:p w14:paraId="2ED5A111" w14:textId="77777777" w:rsidR="00863D85" w:rsidRPr="00863D85" w:rsidRDefault="00863D85" w:rsidP="002F0C82">
            <w:pPr>
              <w:numPr>
                <w:ilvl w:val="0"/>
                <w:numId w:val="9"/>
              </w:numPr>
              <w:spacing w:line="256" w:lineRule="auto"/>
              <w:ind w:left="323" w:hanging="284"/>
              <w:contextualSpacing/>
              <w:rPr>
                <w:bCs/>
                <w:color w:val="000000"/>
                <w:sz w:val="20"/>
                <w:lang w:eastAsia="en-AU"/>
              </w:rPr>
            </w:pPr>
            <w:r w:rsidRPr="00863D85">
              <w:rPr>
                <w:bCs/>
                <w:color w:val="000000"/>
                <w:sz w:val="20"/>
                <w:lang w:eastAsia="en-AU"/>
              </w:rPr>
              <w:lastRenderedPageBreak/>
              <w:t>An amended Habitat Restoration Plan has been provided to include a reconstruction zone adjacent to the CWA and copse planting over the balance of the area between the proposed building and the wetland.</w:t>
            </w:r>
          </w:p>
          <w:p w14:paraId="5490E017" w14:textId="77777777" w:rsidR="00863D85" w:rsidRPr="00863D85" w:rsidRDefault="00863D85" w:rsidP="00863D85">
            <w:pPr>
              <w:ind w:left="720"/>
              <w:contextualSpacing/>
              <w:rPr>
                <w:bCs/>
                <w:color w:val="000000"/>
                <w:sz w:val="20"/>
                <w:lang w:eastAsia="en-AU"/>
              </w:rPr>
            </w:pPr>
          </w:p>
          <w:p w14:paraId="54F1C72B" w14:textId="77777777" w:rsidR="00863D85" w:rsidRPr="00863D85" w:rsidRDefault="00863D85" w:rsidP="002F0C82">
            <w:pPr>
              <w:numPr>
                <w:ilvl w:val="0"/>
                <w:numId w:val="9"/>
              </w:numPr>
              <w:spacing w:line="256" w:lineRule="auto"/>
              <w:ind w:left="323" w:hanging="284"/>
              <w:contextualSpacing/>
              <w:rPr>
                <w:bCs/>
                <w:color w:val="000000"/>
                <w:sz w:val="20"/>
                <w:lang w:eastAsia="en-AU"/>
              </w:rPr>
            </w:pPr>
            <w:r w:rsidRPr="00863D85">
              <w:rPr>
                <w:bCs/>
                <w:color w:val="000000"/>
                <w:sz w:val="20"/>
                <w:lang w:eastAsia="en-AU"/>
              </w:rPr>
              <w:t>The maintenance period has been extended to 10 years to ensure a functioning and self-sustaining vegetation community is established.</w:t>
            </w:r>
          </w:p>
          <w:p w14:paraId="5A729D47" w14:textId="77777777" w:rsidR="00863D85" w:rsidRPr="00863D85" w:rsidRDefault="00863D85" w:rsidP="00863D85">
            <w:pPr>
              <w:ind w:left="720"/>
              <w:contextualSpacing/>
              <w:rPr>
                <w:bCs/>
                <w:color w:val="000000"/>
                <w:sz w:val="20"/>
                <w:lang w:eastAsia="en-AU"/>
              </w:rPr>
            </w:pPr>
          </w:p>
          <w:p w14:paraId="7A0892C4" w14:textId="40C9BEB4" w:rsidR="00863D85" w:rsidRPr="00863D85" w:rsidRDefault="00863D85" w:rsidP="002F0C82">
            <w:pPr>
              <w:numPr>
                <w:ilvl w:val="0"/>
                <w:numId w:val="9"/>
              </w:numPr>
              <w:spacing w:line="256" w:lineRule="auto"/>
              <w:ind w:left="323" w:hanging="284"/>
              <w:contextualSpacing/>
              <w:rPr>
                <w:bCs/>
                <w:color w:val="000000"/>
                <w:sz w:val="20"/>
                <w:lang w:eastAsia="en-AU"/>
              </w:rPr>
            </w:pPr>
            <w:r w:rsidRPr="00863D85">
              <w:rPr>
                <w:bCs/>
                <w:color w:val="000000"/>
                <w:sz w:val="20"/>
                <w:lang w:eastAsia="en-AU"/>
              </w:rPr>
              <w:t xml:space="preserve">Koala offset planting of 48 trees to compensate for the loss of </w:t>
            </w:r>
            <w:r w:rsidR="00A44342">
              <w:rPr>
                <w:bCs/>
                <w:color w:val="000000"/>
                <w:sz w:val="20"/>
                <w:lang w:eastAsia="en-AU"/>
              </w:rPr>
              <w:t>four</w:t>
            </w:r>
            <w:r w:rsidRPr="00863D85">
              <w:rPr>
                <w:bCs/>
                <w:color w:val="000000"/>
                <w:sz w:val="20"/>
                <w:lang w:eastAsia="en-AU"/>
              </w:rPr>
              <w:t xml:space="preserve"> Preferred Koala F</w:t>
            </w:r>
            <w:r w:rsidR="00BF7794">
              <w:rPr>
                <w:bCs/>
                <w:color w:val="000000"/>
                <w:sz w:val="20"/>
                <w:lang w:eastAsia="en-AU"/>
              </w:rPr>
              <w:t>oo</w:t>
            </w:r>
            <w:r w:rsidRPr="00863D85">
              <w:rPr>
                <w:bCs/>
                <w:color w:val="000000"/>
                <w:sz w:val="20"/>
                <w:lang w:eastAsia="en-AU"/>
              </w:rPr>
              <w:t>d Trees</w:t>
            </w:r>
          </w:p>
          <w:p w14:paraId="35F37193" w14:textId="77777777" w:rsidR="00863D85" w:rsidRPr="00863D85" w:rsidRDefault="00863D85" w:rsidP="00863D85">
            <w:pPr>
              <w:ind w:left="720"/>
              <w:contextualSpacing/>
              <w:rPr>
                <w:bCs/>
                <w:i/>
                <w:iCs/>
                <w:color w:val="000000"/>
                <w:sz w:val="20"/>
                <w:u w:val="single"/>
                <w:lang w:eastAsia="en-AU"/>
              </w:rPr>
            </w:pPr>
          </w:p>
          <w:p w14:paraId="5758DE5B" w14:textId="77777777" w:rsidR="00863D85" w:rsidRPr="00863D85" w:rsidRDefault="00863D85" w:rsidP="00863D85">
            <w:pPr>
              <w:ind w:left="323"/>
              <w:contextualSpacing/>
              <w:rPr>
                <w:bCs/>
                <w:color w:val="000000"/>
                <w:sz w:val="20"/>
                <w:lang w:eastAsia="en-AU"/>
              </w:rPr>
            </w:pPr>
          </w:p>
        </w:tc>
      </w:tr>
      <w:tr w:rsidR="00863D85" w:rsidRPr="00863D85" w14:paraId="00BE2727" w14:textId="77777777" w:rsidTr="00863D85">
        <w:tc>
          <w:tcPr>
            <w:tcW w:w="3256" w:type="dxa"/>
            <w:tcBorders>
              <w:top w:val="single" w:sz="4" w:space="0" w:color="auto"/>
              <w:left w:val="single" w:sz="4" w:space="0" w:color="auto"/>
              <w:bottom w:val="single" w:sz="4" w:space="0" w:color="auto"/>
              <w:right w:val="single" w:sz="4" w:space="0" w:color="auto"/>
            </w:tcBorders>
          </w:tcPr>
          <w:p w14:paraId="367DB0BC" w14:textId="77777777" w:rsidR="00863D85" w:rsidRPr="00863D85" w:rsidRDefault="00863D85" w:rsidP="00863D85">
            <w:pPr>
              <w:ind w:left="30" w:hanging="30"/>
              <w:contextualSpacing/>
              <w:rPr>
                <w:bCs/>
                <w:color w:val="000000"/>
                <w:sz w:val="20"/>
                <w:lang w:eastAsia="en-AU"/>
              </w:rPr>
            </w:pPr>
            <w:bookmarkStart w:id="4" w:name="_Hlk175562711"/>
            <w:r w:rsidRPr="00863D85">
              <w:rPr>
                <w:bCs/>
                <w:color w:val="000000"/>
                <w:sz w:val="20"/>
                <w:lang w:eastAsia="en-AU"/>
              </w:rPr>
              <w:lastRenderedPageBreak/>
              <w:t>Traffic and Parking.</w:t>
            </w:r>
          </w:p>
          <w:p w14:paraId="0EF1E7D4" w14:textId="77777777" w:rsidR="00863D85" w:rsidRPr="00863D85" w:rsidRDefault="00863D85" w:rsidP="00863D85">
            <w:pPr>
              <w:ind w:left="30" w:hanging="30"/>
              <w:contextualSpacing/>
              <w:rPr>
                <w:bCs/>
                <w:color w:val="000000"/>
                <w:sz w:val="20"/>
                <w:lang w:eastAsia="en-AU"/>
              </w:rPr>
            </w:pPr>
          </w:p>
        </w:tc>
        <w:tc>
          <w:tcPr>
            <w:tcW w:w="5760" w:type="dxa"/>
            <w:tcBorders>
              <w:top w:val="single" w:sz="4" w:space="0" w:color="auto"/>
              <w:left w:val="single" w:sz="4" w:space="0" w:color="auto"/>
              <w:bottom w:val="single" w:sz="4" w:space="0" w:color="auto"/>
              <w:right w:val="single" w:sz="4" w:space="0" w:color="auto"/>
            </w:tcBorders>
          </w:tcPr>
          <w:p w14:paraId="71576716" w14:textId="77777777" w:rsidR="00863D85" w:rsidRPr="00863D85" w:rsidRDefault="00863D85" w:rsidP="002F0C82">
            <w:pPr>
              <w:numPr>
                <w:ilvl w:val="0"/>
                <w:numId w:val="10"/>
              </w:numPr>
              <w:tabs>
                <w:tab w:val="left" w:pos="7485"/>
              </w:tabs>
              <w:spacing w:line="256" w:lineRule="auto"/>
              <w:ind w:left="323" w:right="23" w:hanging="284"/>
              <w:contextualSpacing/>
              <w:rPr>
                <w:bCs/>
                <w:color w:val="000000"/>
                <w:sz w:val="20"/>
                <w:lang w:eastAsia="en-AU"/>
              </w:rPr>
            </w:pPr>
            <w:r w:rsidRPr="00863D85">
              <w:rPr>
                <w:bCs/>
                <w:color w:val="000000"/>
                <w:sz w:val="20"/>
                <w:lang w:eastAsia="en-AU"/>
              </w:rPr>
              <w:t>Revised parking areas including removal of parking areas adjacent to the entry road/driveway.</w:t>
            </w:r>
          </w:p>
          <w:p w14:paraId="411AA43D" w14:textId="77777777" w:rsidR="00863D85" w:rsidRPr="00863D85" w:rsidRDefault="00863D85" w:rsidP="00863D85">
            <w:pPr>
              <w:tabs>
                <w:tab w:val="left" w:pos="7485"/>
              </w:tabs>
              <w:ind w:left="323" w:right="23"/>
              <w:contextualSpacing/>
              <w:rPr>
                <w:bCs/>
                <w:color w:val="000000"/>
                <w:sz w:val="20"/>
                <w:lang w:eastAsia="en-AU"/>
              </w:rPr>
            </w:pPr>
          </w:p>
          <w:p w14:paraId="361B8BB5" w14:textId="77777777" w:rsidR="00863D85" w:rsidRPr="00863D85" w:rsidRDefault="00863D85" w:rsidP="002F0C82">
            <w:pPr>
              <w:numPr>
                <w:ilvl w:val="0"/>
                <w:numId w:val="10"/>
              </w:numPr>
              <w:tabs>
                <w:tab w:val="left" w:pos="7485"/>
              </w:tabs>
              <w:spacing w:line="256" w:lineRule="auto"/>
              <w:ind w:left="323" w:right="23" w:hanging="284"/>
              <w:contextualSpacing/>
              <w:rPr>
                <w:bCs/>
                <w:color w:val="000000"/>
                <w:sz w:val="20"/>
                <w:lang w:eastAsia="en-AU"/>
              </w:rPr>
            </w:pPr>
            <w:r w:rsidRPr="00863D85">
              <w:rPr>
                <w:bCs/>
                <w:color w:val="000000"/>
                <w:sz w:val="20"/>
                <w:lang w:eastAsia="en-AU"/>
              </w:rPr>
              <w:t>Parking reduced from 196 down to 183, resulting from a reduction in the Church’s auditorium capacity from 750 to 710 ‘</w:t>
            </w:r>
            <w:proofErr w:type="gramStart"/>
            <w:r w:rsidRPr="00863D85">
              <w:rPr>
                <w:bCs/>
                <w:color w:val="000000"/>
                <w:sz w:val="20"/>
                <w:lang w:eastAsia="en-AU"/>
              </w:rPr>
              <w:t>patrons’</w:t>
            </w:r>
            <w:proofErr w:type="gramEnd"/>
            <w:r w:rsidRPr="00863D85">
              <w:rPr>
                <w:bCs/>
                <w:color w:val="000000"/>
                <w:sz w:val="20"/>
                <w:lang w:eastAsia="en-AU"/>
              </w:rPr>
              <w:t>.</w:t>
            </w:r>
          </w:p>
          <w:p w14:paraId="59CB6689" w14:textId="77777777" w:rsidR="00863D85" w:rsidRPr="00863D85" w:rsidRDefault="00863D85" w:rsidP="00863D85">
            <w:pPr>
              <w:tabs>
                <w:tab w:val="left" w:pos="7485"/>
              </w:tabs>
              <w:ind w:left="323" w:right="23"/>
              <w:contextualSpacing/>
              <w:rPr>
                <w:bCs/>
                <w:color w:val="000000"/>
                <w:sz w:val="20"/>
                <w:lang w:eastAsia="en-AU"/>
              </w:rPr>
            </w:pPr>
          </w:p>
          <w:p w14:paraId="6B29700E" w14:textId="77777777" w:rsidR="00863D85" w:rsidRPr="00863D85" w:rsidRDefault="00863D85" w:rsidP="00863D85">
            <w:pPr>
              <w:tabs>
                <w:tab w:val="left" w:pos="7485"/>
              </w:tabs>
              <w:ind w:left="323" w:right="23"/>
              <w:contextualSpacing/>
              <w:rPr>
                <w:bCs/>
                <w:color w:val="000000"/>
                <w:sz w:val="20"/>
                <w:lang w:eastAsia="en-AU"/>
              </w:rPr>
            </w:pPr>
            <w:r w:rsidRPr="00863D85">
              <w:rPr>
                <w:bCs/>
                <w:color w:val="000000"/>
                <w:sz w:val="20"/>
                <w:lang w:eastAsia="en-AU"/>
              </w:rPr>
              <w:t xml:space="preserve">There is no mention of staff parking. “Circa 25” employees </w:t>
            </w:r>
            <w:proofErr w:type="gramStart"/>
            <w:r w:rsidRPr="00863D85">
              <w:rPr>
                <w:bCs/>
                <w:color w:val="000000"/>
                <w:sz w:val="20"/>
                <w:lang w:eastAsia="en-AU"/>
              </w:rPr>
              <w:t>generates</w:t>
            </w:r>
            <w:proofErr w:type="gramEnd"/>
            <w:r w:rsidRPr="00863D85">
              <w:rPr>
                <w:bCs/>
                <w:color w:val="000000"/>
                <w:sz w:val="20"/>
                <w:lang w:eastAsia="en-AU"/>
              </w:rPr>
              <w:t xml:space="preserve"> a requirement for 12.5 staff parking spaces, taking the required total parking to 190 spaces, and resulting in an overall shortfall of 7 spaces.</w:t>
            </w:r>
          </w:p>
          <w:p w14:paraId="2FBCC492" w14:textId="77777777" w:rsidR="00863D85" w:rsidRPr="00863D85" w:rsidRDefault="00863D85" w:rsidP="00863D85">
            <w:pPr>
              <w:tabs>
                <w:tab w:val="left" w:pos="7485"/>
              </w:tabs>
              <w:ind w:left="323" w:right="23"/>
              <w:contextualSpacing/>
              <w:rPr>
                <w:bCs/>
                <w:color w:val="000000"/>
                <w:sz w:val="20"/>
                <w:lang w:eastAsia="en-AU"/>
              </w:rPr>
            </w:pPr>
          </w:p>
          <w:p w14:paraId="77CDD5B3" w14:textId="77777777" w:rsidR="00863D85" w:rsidRPr="00863D85" w:rsidRDefault="00863D85" w:rsidP="002F0C82">
            <w:pPr>
              <w:numPr>
                <w:ilvl w:val="0"/>
                <w:numId w:val="10"/>
              </w:numPr>
              <w:tabs>
                <w:tab w:val="left" w:pos="7485"/>
              </w:tabs>
              <w:spacing w:line="256" w:lineRule="auto"/>
              <w:ind w:left="323" w:right="23" w:hanging="284"/>
              <w:contextualSpacing/>
              <w:rPr>
                <w:bCs/>
                <w:color w:val="000000"/>
                <w:sz w:val="20"/>
                <w:lang w:eastAsia="en-AU"/>
              </w:rPr>
            </w:pPr>
            <w:r w:rsidRPr="00863D85">
              <w:rPr>
                <w:bCs/>
                <w:color w:val="000000"/>
                <w:sz w:val="20"/>
                <w:lang w:eastAsia="en-AU"/>
              </w:rPr>
              <w:t xml:space="preserve">Relocation of internal pedestrian pathway, linking to </w:t>
            </w:r>
            <w:proofErr w:type="gramStart"/>
            <w:r w:rsidRPr="00863D85">
              <w:rPr>
                <w:bCs/>
                <w:color w:val="000000"/>
                <w:sz w:val="20"/>
                <w:lang w:eastAsia="en-AU"/>
              </w:rPr>
              <w:t>Phillip Street road</w:t>
            </w:r>
            <w:proofErr w:type="gramEnd"/>
            <w:r w:rsidRPr="00863D85">
              <w:rPr>
                <w:bCs/>
                <w:color w:val="000000"/>
                <w:sz w:val="20"/>
                <w:lang w:eastAsia="en-AU"/>
              </w:rPr>
              <w:t xml:space="preserve"> frontage.</w:t>
            </w:r>
          </w:p>
          <w:p w14:paraId="2E8C2ADD" w14:textId="77777777" w:rsidR="00863D85" w:rsidRPr="00863D85" w:rsidRDefault="00863D85" w:rsidP="00863D85">
            <w:pPr>
              <w:tabs>
                <w:tab w:val="left" w:pos="7485"/>
              </w:tabs>
              <w:ind w:left="323" w:right="23"/>
              <w:contextualSpacing/>
              <w:rPr>
                <w:bCs/>
                <w:color w:val="000000"/>
                <w:sz w:val="20"/>
                <w:lang w:eastAsia="en-AU"/>
              </w:rPr>
            </w:pPr>
          </w:p>
          <w:p w14:paraId="52553D6C" w14:textId="77777777" w:rsidR="00863D85" w:rsidRPr="00863D85" w:rsidRDefault="00863D85" w:rsidP="002F0C82">
            <w:pPr>
              <w:numPr>
                <w:ilvl w:val="0"/>
                <w:numId w:val="10"/>
              </w:numPr>
              <w:tabs>
                <w:tab w:val="left" w:pos="7485"/>
              </w:tabs>
              <w:spacing w:line="256" w:lineRule="auto"/>
              <w:ind w:left="323" w:right="23" w:hanging="284"/>
              <w:contextualSpacing/>
              <w:rPr>
                <w:bCs/>
                <w:color w:val="000000"/>
                <w:sz w:val="20"/>
                <w:lang w:eastAsia="en-AU"/>
              </w:rPr>
            </w:pPr>
            <w:r w:rsidRPr="00863D85">
              <w:rPr>
                <w:bCs/>
                <w:color w:val="000000"/>
                <w:sz w:val="20"/>
                <w:lang w:eastAsia="en-AU"/>
              </w:rPr>
              <w:t>No changes to servicing provisions.</w:t>
            </w:r>
          </w:p>
          <w:p w14:paraId="2B22299C" w14:textId="77777777" w:rsidR="00863D85" w:rsidRPr="00863D85" w:rsidRDefault="00863D85" w:rsidP="00863D85">
            <w:pPr>
              <w:tabs>
                <w:tab w:val="left" w:pos="7485"/>
              </w:tabs>
              <w:ind w:left="39" w:right="23"/>
              <w:rPr>
                <w:bCs/>
                <w:color w:val="000000"/>
                <w:sz w:val="20"/>
                <w:lang w:eastAsia="en-AU"/>
              </w:rPr>
            </w:pPr>
          </w:p>
          <w:p w14:paraId="58A30330" w14:textId="77777777" w:rsidR="00863D85" w:rsidRPr="00863D85" w:rsidRDefault="00863D85" w:rsidP="00863D85">
            <w:pPr>
              <w:tabs>
                <w:tab w:val="left" w:pos="7485"/>
              </w:tabs>
              <w:ind w:left="323" w:right="23"/>
              <w:contextualSpacing/>
              <w:rPr>
                <w:bCs/>
                <w:color w:val="000000"/>
                <w:sz w:val="20"/>
                <w:lang w:eastAsia="en-AU"/>
              </w:rPr>
            </w:pPr>
          </w:p>
        </w:tc>
      </w:tr>
      <w:tr w:rsidR="00863D85" w:rsidRPr="00863D85" w14:paraId="0300BFCF" w14:textId="77777777" w:rsidTr="00863D85">
        <w:tc>
          <w:tcPr>
            <w:tcW w:w="3256" w:type="dxa"/>
            <w:tcBorders>
              <w:top w:val="single" w:sz="4" w:space="0" w:color="auto"/>
              <w:left w:val="single" w:sz="4" w:space="0" w:color="auto"/>
              <w:bottom w:val="single" w:sz="4" w:space="0" w:color="auto"/>
              <w:right w:val="single" w:sz="4" w:space="0" w:color="auto"/>
            </w:tcBorders>
            <w:hideMark/>
          </w:tcPr>
          <w:p w14:paraId="19F0A710" w14:textId="77777777" w:rsidR="00863D85" w:rsidRPr="00863D85" w:rsidRDefault="00863D85" w:rsidP="00863D85">
            <w:pPr>
              <w:ind w:left="30" w:hanging="30"/>
              <w:contextualSpacing/>
              <w:rPr>
                <w:bCs/>
                <w:color w:val="000000"/>
                <w:sz w:val="20"/>
                <w:lang w:eastAsia="en-AU"/>
              </w:rPr>
            </w:pPr>
            <w:r w:rsidRPr="00863D85">
              <w:rPr>
                <w:bCs/>
                <w:color w:val="000000"/>
                <w:sz w:val="20"/>
                <w:lang w:eastAsia="en-AU"/>
              </w:rPr>
              <w:t>Traffic – requested channelised right turn (CHR) turning lane and pedestrian refuge.</w:t>
            </w:r>
          </w:p>
        </w:tc>
        <w:tc>
          <w:tcPr>
            <w:tcW w:w="5760" w:type="dxa"/>
            <w:tcBorders>
              <w:top w:val="single" w:sz="4" w:space="0" w:color="auto"/>
              <w:left w:val="single" w:sz="4" w:space="0" w:color="auto"/>
              <w:bottom w:val="single" w:sz="4" w:space="0" w:color="auto"/>
              <w:right w:val="single" w:sz="4" w:space="0" w:color="auto"/>
            </w:tcBorders>
            <w:hideMark/>
          </w:tcPr>
          <w:p w14:paraId="4045C484" w14:textId="77777777" w:rsidR="00863D85" w:rsidRPr="00863D85" w:rsidRDefault="00863D85" w:rsidP="002F0C82">
            <w:pPr>
              <w:numPr>
                <w:ilvl w:val="0"/>
                <w:numId w:val="10"/>
              </w:numPr>
              <w:tabs>
                <w:tab w:val="left" w:pos="7485"/>
              </w:tabs>
              <w:spacing w:line="256" w:lineRule="auto"/>
              <w:ind w:left="323" w:right="23" w:hanging="284"/>
              <w:contextualSpacing/>
              <w:rPr>
                <w:bCs/>
                <w:color w:val="000000"/>
                <w:sz w:val="20"/>
                <w:lang w:eastAsia="en-AU"/>
              </w:rPr>
            </w:pPr>
            <w:r w:rsidRPr="00863D85">
              <w:rPr>
                <w:bCs/>
                <w:color w:val="000000"/>
                <w:sz w:val="20"/>
                <w:lang w:eastAsia="en-AU"/>
              </w:rPr>
              <w:t>Applicant was requested to consider a CHR and pedestrian refuge, but applicant’s traffic report stated they were not necessary.</w:t>
            </w:r>
          </w:p>
          <w:p w14:paraId="5DC3B0FF" w14:textId="77777777" w:rsidR="00863D85" w:rsidRPr="0077348B" w:rsidRDefault="00863D85" w:rsidP="004369C9">
            <w:pPr>
              <w:numPr>
                <w:ilvl w:val="0"/>
                <w:numId w:val="10"/>
              </w:numPr>
              <w:tabs>
                <w:tab w:val="left" w:pos="7485"/>
              </w:tabs>
              <w:spacing w:line="256" w:lineRule="auto"/>
              <w:ind w:left="323" w:right="23" w:hanging="284"/>
              <w:contextualSpacing/>
              <w:rPr>
                <w:bCs/>
                <w:color w:val="000000"/>
                <w:sz w:val="20"/>
                <w:lang w:eastAsia="en-AU"/>
              </w:rPr>
            </w:pPr>
            <w:r w:rsidRPr="0077348B">
              <w:rPr>
                <w:bCs/>
                <w:sz w:val="20"/>
                <w:lang w:eastAsia="en-AU"/>
              </w:rPr>
              <w:t xml:space="preserve">Council </w:t>
            </w:r>
            <w:r w:rsidR="004369C9" w:rsidRPr="0077348B">
              <w:rPr>
                <w:bCs/>
                <w:sz w:val="20"/>
                <w:lang w:eastAsia="en-AU"/>
              </w:rPr>
              <w:t>Traffic Engineers</w:t>
            </w:r>
            <w:r w:rsidRPr="0077348B">
              <w:rPr>
                <w:bCs/>
                <w:sz w:val="20"/>
                <w:lang w:eastAsia="en-AU"/>
              </w:rPr>
              <w:t xml:space="preserve"> consider an Auxiliary Right (AUR) is acceptable in lieu of a CHR</w:t>
            </w:r>
            <w:r w:rsidR="004369C9" w:rsidRPr="0077348B">
              <w:rPr>
                <w:bCs/>
                <w:sz w:val="20"/>
                <w:lang w:eastAsia="en-AU"/>
              </w:rPr>
              <w:t xml:space="preserve"> and that a</w:t>
            </w:r>
            <w:r w:rsidRPr="0077348B">
              <w:rPr>
                <w:bCs/>
                <w:sz w:val="20"/>
                <w:lang w:eastAsia="en-AU"/>
              </w:rPr>
              <w:t xml:space="preserve"> pedestrian refuge is not considered necessary at this time for reasons discussed elsewhere in this report.</w:t>
            </w:r>
          </w:p>
          <w:p w14:paraId="0048C6D6" w14:textId="7BE12146" w:rsidR="0077348B" w:rsidRPr="004369C9" w:rsidRDefault="0077348B" w:rsidP="0077348B">
            <w:pPr>
              <w:tabs>
                <w:tab w:val="left" w:pos="7485"/>
              </w:tabs>
              <w:spacing w:line="256" w:lineRule="auto"/>
              <w:ind w:left="323" w:right="23"/>
              <w:contextualSpacing/>
              <w:rPr>
                <w:bCs/>
                <w:color w:val="000000"/>
                <w:sz w:val="20"/>
                <w:lang w:eastAsia="en-AU"/>
              </w:rPr>
            </w:pPr>
          </w:p>
        </w:tc>
        <w:bookmarkEnd w:id="4"/>
      </w:tr>
      <w:tr w:rsidR="00863D85" w:rsidRPr="00863D85" w14:paraId="2E8C38B1" w14:textId="77777777" w:rsidTr="00863D85">
        <w:tc>
          <w:tcPr>
            <w:tcW w:w="3256" w:type="dxa"/>
            <w:tcBorders>
              <w:top w:val="single" w:sz="4" w:space="0" w:color="auto"/>
              <w:left w:val="single" w:sz="4" w:space="0" w:color="auto"/>
              <w:bottom w:val="single" w:sz="4" w:space="0" w:color="auto"/>
              <w:right w:val="single" w:sz="4" w:space="0" w:color="auto"/>
            </w:tcBorders>
          </w:tcPr>
          <w:p w14:paraId="4ECB274A" w14:textId="77777777" w:rsidR="00863D85" w:rsidRPr="00863D85" w:rsidRDefault="00863D85" w:rsidP="00863D85">
            <w:pPr>
              <w:contextualSpacing/>
              <w:rPr>
                <w:bCs/>
                <w:color w:val="000000"/>
                <w:sz w:val="20"/>
                <w:lang w:eastAsia="en-AU"/>
              </w:rPr>
            </w:pPr>
            <w:r w:rsidRPr="00863D85">
              <w:rPr>
                <w:bCs/>
                <w:color w:val="000000"/>
                <w:sz w:val="20"/>
                <w:lang w:eastAsia="en-AU"/>
              </w:rPr>
              <w:t>Infrastructure (including water/wastewater)</w:t>
            </w:r>
          </w:p>
          <w:p w14:paraId="62AF27D9" w14:textId="77777777" w:rsidR="00863D85" w:rsidRPr="00863D85" w:rsidRDefault="00863D85" w:rsidP="00863D85">
            <w:pPr>
              <w:tabs>
                <w:tab w:val="left" w:pos="7485"/>
              </w:tabs>
              <w:ind w:right="23"/>
              <w:contextualSpacing/>
              <w:rPr>
                <w:bCs/>
                <w:color w:val="000000"/>
                <w:sz w:val="20"/>
                <w:lang w:eastAsia="en-AU"/>
              </w:rPr>
            </w:pPr>
          </w:p>
        </w:tc>
        <w:tc>
          <w:tcPr>
            <w:tcW w:w="5760" w:type="dxa"/>
            <w:tcBorders>
              <w:top w:val="single" w:sz="4" w:space="0" w:color="auto"/>
              <w:left w:val="single" w:sz="4" w:space="0" w:color="auto"/>
              <w:bottom w:val="single" w:sz="4" w:space="0" w:color="auto"/>
              <w:right w:val="single" w:sz="4" w:space="0" w:color="auto"/>
            </w:tcBorders>
          </w:tcPr>
          <w:p w14:paraId="749891E9" w14:textId="77777777" w:rsidR="00863D85" w:rsidRPr="00863D85" w:rsidRDefault="00863D85" w:rsidP="002F0C82">
            <w:pPr>
              <w:numPr>
                <w:ilvl w:val="0"/>
                <w:numId w:val="11"/>
              </w:numPr>
              <w:spacing w:line="256" w:lineRule="auto"/>
              <w:ind w:left="323" w:hanging="284"/>
              <w:contextualSpacing/>
              <w:rPr>
                <w:bCs/>
                <w:color w:val="000000"/>
                <w:sz w:val="20"/>
                <w:lang w:eastAsia="en-AU"/>
              </w:rPr>
            </w:pPr>
            <w:r w:rsidRPr="00863D85">
              <w:rPr>
                <w:bCs/>
                <w:color w:val="000000"/>
                <w:sz w:val="20"/>
                <w:lang w:eastAsia="en-AU"/>
              </w:rPr>
              <w:t xml:space="preserve">Civil works plans have been amended to connect to existing infrastructure, as requested by Council. </w:t>
            </w:r>
          </w:p>
          <w:p w14:paraId="1C228EEF" w14:textId="77777777" w:rsidR="00863D85" w:rsidRPr="00863D85" w:rsidRDefault="00863D85" w:rsidP="002F0C82">
            <w:pPr>
              <w:numPr>
                <w:ilvl w:val="0"/>
                <w:numId w:val="9"/>
              </w:numPr>
              <w:spacing w:line="256" w:lineRule="auto"/>
              <w:ind w:left="323" w:hanging="284"/>
              <w:contextualSpacing/>
              <w:rPr>
                <w:bCs/>
                <w:i/>
                <w:iCs/>
                <w:color w:val="000000"/>
                <w:sz w:val="20"/>
                <w:u w:val="single"/>
                <w:lang w:eastAsia="en-AU"/>
              </w:rPr>
            </w:pPr>
            <w:r w:rsidRPr="00863D85">
              <w:rPr>
                <w:bCs/>
                <w:color w:val="000000"/>
                <w:sz w:val="20"/>
                <w:lang w:eastAsia="en-AU"/>
              </w:rPr>
              <w:t>The proposed on-site sewer pump station and sewage detention is likely to be located within the site’s proposed loading dock (to be confirmed at detailed design stage).</w:t>
            </w:r>
          </w:p>
          <w:p w14:paraId="74D220E4" w14:textId="77777777" w:rsidR="00863D85" w:rsidRPr="00863D85" w:rsidRDefault="00863D85" w:rsidP="002F0C82">
            <w:pPr>
              <w:numPr>
                <w:ilvl w:val="0"/>
                <w:numId w:val="11"/>
              </w:numPr>
              <w:spacing w:line="256" w:lineRule="auto"/>
              <w:ind w:left="323" w:hanging="284"/>
              <w:contextualSpacing/>
              <w:rPr>
                <w:bCs/>
                <w:color w:val="000000"/>
                <w:sz w:val="20"/>
                <w:lang w:eastAsia="en-AU"/>
              </w:rPr>
            </w:pPr>
            <w:r w:rsidRPr="00863D85">
              <w:rPr>
                <w:bCs/>
                <w:color w:val="000000"/>
                <w:sz w:val="20"/>
                <w:lang w:eastAsia="en-AU"/>
              </w:rPr>
              <w:t>Adequate/suitable sewer demand flow calculations have been provided.</w:t>
            </w:r>
          </w:p>
          <w:p w14:paraId="3C44C244" w14:textId="77777777" w:rsidR="00863D85" w:rsidRPr="00863D85" w:rsidRDefault="00863D85" w:rsidP="00863D85">
            <w:pPr>
              <w:ind w:left="323"/>
              <w:contextualSpacing/>
              <w:rPr>
                <w:bCs/>
                <w:color w:val="000000"/>
                <w:sz w:val="20"/>
                <w:lang w:eastAsia="en-AU"/>
              </w:rPr>
            </w:pPr>
          </w:p>
          <w:p w14:paraId="34DD72DC" w14:textId="77777777" w:rsidR="00863D85" w:rsidRPr="00863D85" w:rsidRDefault="00863D85" w:rsidP="00863D85">
            <w:pPr>
              <w:rPr>
                <w:bCs/>
                <w:color w:val="000000"/>
                <w:sz w:val="20"/>
                <w:lang w:eastAsia="en-AU"/>
              </w:rPr>
            </w:pPr>
          </w:p>
        </w:tc>
      </w:tr>
      <w:tr w:rsidR="00863D85" w:rsidRPr="00863D85" w14:paraId="08DF8F8F" w14:textId="77777777" w:rsidTr="00863D85">
        <w:tc>
          <w:tcPr>
            <w:tcW w:w="3256" w:type="dxa"/>
            <w:tcBorders>
              <w:top w:val="single" w:sz="4" w:space="0" w:color="auto"/>
              <w:left w:val="single" w:sz="4" w:space="0" w:color="auto"/>
              <w:bottom w:val="single" w:sz="4" w:space="0" w:color="auto"/>
              <w:right w:val="single" w:sz="4" w:space="0" w:color="auto"/>
            </w:tcBorders>
          </w:tcPr>
          <w:p w14:paraId="54679ED0" w14:textId="77777777" w:rsidR="00863D85" w:rsidRPr="00863D85" w:rsidRDefault="00863D85" w:rsidP="00863D85">
            <w:pPr>
              <w:tabs>
                <w:tab w:val="left" w:pos="7485"/>
              </w:tabs>
              <w:ind w:right="23"/>
              <w:contextualSpacing/>
              <w:rPr>
                <w:bCs/>
                <w:color w:val="000000"/>
                <w:sz w:val="20"/>
                <w:lang w:eastAsia="en-AU"/>
              </w:rPr>
            </w:pPr>
            <w:r w:rsidRPr="00863D85">
              <w:rPr>
                <w:bCs/>
                <w:color w:val="000000"/>
                <w:sz w:val="20"/>
                <w:lang w:eastAsia="en-AU"/>
              </w:rPr>
              <w:t>Acid Sulfate Soils</w:t>
            </w:r>
          </w:p>
          <w:p w14:paraId="26447A77" w14:textId="77777777" w:rsidR="00863D85" w:rsidRPr="00863D85" w:rsidRDefault="00863D85" w:rsidP="00863D85">
            <w:pPr>
              <w:tabs>
                <w:tab w:val="left" w:pos="7485"/>
              </w:tabs>
              <w:ind w:right="23"/>
              <w:contextualSpacing/>
              <w:rPr>
                <w:bCs/>
                <w:color w:val="000000"/>
                <w:sz w:val="20"/>
                <w:lang w:eastAsia="en-AU"/>
              </w:rPr>
            </w:pPr>
          </w:p>
        </w:tc>
        <w:tc>
          <w:tcPr>
            <w:tcW w:w="5760" w:type="dxa"/>
            <w:tcBorders>
              <w:top w:val="single" w:sz="4" w:space="0" w:color="auto"/>
              <w:left w:val="single" w:sz="4" w:space="0" w:color="auto"/>
              <w:bottom w:val="single" w:sz="4" w:space="0" w:color="auto"/>
              <w:right w:val="single" w:sz="4" w:space="0" w:color="auto"/>
            </w:tcBorders>
          </w:tcPr>
          <w:p w14:paraId="2C1AE619" w14:textId="77777777" w:rsidR="00863D85" w:rsidRPr="00863D85" w:rsidRDefault="00863D85" w:rsidP="002F0C82">
            <w:pPr>
              <w:numPr>
                <w:ilvl w:val="0"/>
                <w:numId w:val="11"/>
              </w:numPr>
              <w:tabs>
                <w:tab w:val="left" w:pos="7485"/>
              </w:tabs>
              <w:spacing w:line="256" w:lineRule="auto"/>
              <w:ind w:left="181" w:right="23" w:hanging="181"/>
              <w:contextualSpacing/>
              <w:rPr>
                <w:bCs/>
                <w:color w:val="000000"/>
                <w:sz w:val="20"/>
                <w:lang w:eastAsia="en-AU"/>
              </w:rPr>
            </w:pPr>
            <w:r w:rsidRPr="00863D85">
              <w:rPr>
                <w:bCs/>
                <w:color w:val="000000"/>
                <w:sz w:val="20"/>
                <w:lang w:eastAsia="en-AU"/>
              </w:rPr>
              <w:t>Negligible excavation is required, limited generally to detention tank installation and parking grading and footings.</w:t>
            </w:r>
          </w:p>
          <w:p w14:paraId="1EFA0FC5" w14:textId="77777777" w:rsidR="00863D85" w:rsidRPr="00863D85" w:rsidRDefault="00863D85" w:rsidP="002F0C82">
            <w:pPr>
              <w:numPr>
                <w:ilvl w:val="0"/>
                <w:numId w:val="11"/>
              </w:numPr>
              <w:tabs>
                <w:tab w:val="left" w:pos="7485"/>
              </w:tabs>
              <w:spacing w:line="256" w:lineRule="auto"/>
              <w:ind w:left="181" w:right="23" w:hanging="181"/>
              <w:contextualSpacing/>
              <w:rPr>
                <w:bCs/>
                <w:color w:val="000000"/>
                <w:sz w:val="20"/>
                <w:lang w:eastAsia="en-AU"/>
              </w:rPr>
            </w:pPr>
            <w:r w:rsidRPr="00863D85">
              <w:rPr>
                <w:bCs/>
                <w:color w:val="000000"/>
                <w:sz w:val="20"/>
                <w:lang w:eastAsia="en-AU"/>
              </w:rPr>
              <w:lastRenderedPageBreak/>
              <w:t>Following a delay in preparation, sufficient detailed information has been provided.</w:t>
            </w:r>
          </w:p>
          <w:p w14:paraId="7A3BC55D" w14:textId="77777777" w:rsidR="00863D85" w:rsidRPr="00863D85" w:rsidRDefault="00863D85" w:rsidP="00863D85">
            <w:pPr>
              <w:tabs>
                <w:tab w:val="left" w:pos="7485"/>
              </w:tabs>
              <w:ind w:right="23"/>
              <w:rPr>
                <w:bCs/>
                <w:color w:val="000000"/>
                <w:sz w:val="20"/>
                <w:lang w:eastAsia="en-AU"/>
              </w:rPr>
            </w:pPr>
          </w:p>
          <w:p w14:paraId="620F87F4" w14:textId="77777777" w:rsidR="00863D85" w:rsidRPr="00863D85" w:rsidRDefault="00863D85" w:rsidP="00863D85">
            <w:pPr>
              <w:tabs>
                <w:tab w:val="left" w:pos="7485"/>
              </w:tabs>
              <w:ind w:left="181" w:right="23"/>
              <w:contextualSpacing/>
              <w:rPr>
                <w:bCs/>
                <w:color w:val="000000"/>
                <w:sz w:val="20"/>
                <w:lang w:eastAsia="en-AU"/>
              </w:rPr>
            </w:pPr>
          </w:p>
        </w:tc>
      </w:tr>
      <w:tr w:rsidR="00863D85" w:rsidRPr="00863D85" w14:paraId="2E1EFF52" w14:textId="77777777" w:rsidTr="00863D85">
        <w:tc>
          <w:tcPr>
            <w:tcW w:w="3256" w:type="dxa"/>
            <w:tcBorders>
              <w:top w:val="single" w:sz="4" w:space="0" w:color="auto"/>
              <w:left w:val="single" w:sz="4" w:space="0" w:color="auto"/>
              <w:bottom w:val="single" w:sz="4" w:space="0" w:color="auto"/>
              <w:right w:val="single" w:sz="4" w:space="0" w:color="auto"/>
            </w:tcBorders>
          </w:tcPr>
          <w:p w14:paraId="0393145B" w14:textId="77777777" w:rsidR="00863D85" w:rsidRPr="00863D85" w:rsidRDefault="00863D85" w:rsidP="00863D85">
            <w:pPr>
              <w:tabs>
                <w:tab w:val="left" w:pos="7485"/>
              </w:tabs>
              <w:ind w:right="23"/>
              <w:contextualSpacing/>
              <w:rPr>
                <w:bCs/>
                <w:color w:val="000000"/>
                <w:sz w:val="20"/>
                <w:lang w:eastAsia="en-AU"/>
              </w:rPr>
            </w:pPr>
            <w:r w:rsidRPr="00863D85">
              <w:rPr>
                <w:bCs/>
                <w:color w:val="000000"/>
                <w:sz w:val="20"/>
                <w:lang w:eastAsia="en-AU"/>
              </w:rPr>
              <w:lastRenderedPageBreak/>
              <w:t>Contaminated Land</w:t>
            </w:r>
          </w:p>
          <w:p w14:paraId="3C808B66" w14:textId="77777777" w:rsidR="00863D85" w:rsidRPr="00863D85" w:rsidRDefault="00863D85" w:rsidP="00863D85">
            <w:pPr>
              <w:tabs>
                <w:tab w:val="left" w:pos="7485"/>
              </w:tabs>
              <w:ind w:right="23"/>
              <w:contextualSpacing/>
              <w:rPr>
                <w:bCs/>
                <w:color w:val="000000"/>
                <w:sz w:val="20"/>
                <w:lang w:eastAsia="en-AU"/>
              </w:rPr>
            </w:pPr>
          </w:p>
        </w:tc>
        <w:tc>
          <w:tcPr>
            <w:tcW w:w="5760" w:type="dxa"/>
            <w:tcBorders>
              <w:top w:val="single" w:sz="4" w:space="0" w:color="auto"/>
              <w:left w:val="single" w:sz="4" w:space="0" w:color="auto"/>
              <w:bottom w:val="single" w:sz="4" w:space="0" w:color="auto"/>
              <w:right w:val="single" w:sz="4" w:space="0" w:color="auto"/>
            </w:tcBorders>
          </w:tcPr>
          <w:p w14:paraId="2A70A591" w14:textId="77777777" w:rsidR="00863D85" w:rsidRPr="00863D85" w:rsidRDefault="00863D85" w:rsidP="002F0C82">
            <w:pPr>
              <w:numPr>
                <w:ilvl w:val="0"/>
                <w:numId w:val="11"/>
              </w:numPr>
              <w:tabs>
                <w:tab w:val="left" w:pos="7485"/>
              </w:tabs>
              <w:spacing w:line="256" w:lineRule="auto"/>
              <w:ind w:left="181" w:right="23" w:hanging="181"/>
              <w:contextualSpacing/>
              <w:rPr>
                <w:bCs/>
                <w:color w:val="000000"/>
                <w:sz w:val="20"/>
                <w:lang w:eastAsia="en-AU"/>
              </w:rPr>
            </w:pPr>
            <w:r w:rsidRPr="00863D85">
              <w:rPr>
                <w:bCs/>
                <w:color w:val="000000"/>
                <w:sz w:val="20"/>
                <w:lang w:eastAsia="en-AU"/>
              </w:rPr>
              <w:t>Following a delay in preparation, detailed information has been provided.</w:t>
            </w:r>
          </w:p>
          <w:p w14:paraId="3E8C7987" w14:textId="77777777" w:rsidR="00863D85" w:rsidRPr="00863D85" w:rsidRDefault="00863D85" w:rsidP="00863D85">
            <w:pPr>
              <w:tabs>
                <w:tab w:val="left" w:pos="7485"/>
              </w:tabs>
              <w:ind w:right="23"/>
              <w:contextualSpacing/>
              <w:rPr>
                <w:bCs/>
                <w:color w:val="000000"/>
                <w:sz w:val="20"/>
                <w:lang w:eastAsia="en-AU"/>
              </w:rPr>
            </w:pPr>
          </w:p>
        </w:tc>
      </w:tr>
      <w:tr w:rsidR="00863D85" w:rsidRPr="00863D85" w14:paraId="14A3506E" w14:textId="77777777" w:rsidTr="00863D85">
        <w:tc>
          <w:tcPr>
            <w:tcW w:w="3256" w:type="dxa"/>
            <w:tcBorders>
              <w:top w:val="single" w:sz="4" w:space="0" w:color="auto"/>
              <w:left w:val="single" w:sz="4" w:space="0" w:color="auto"/>
              <w:bottom w:val="single" w:sz="4" w:space="0" w:color="auto"/>
              <w:right w:val="single" w:sz="4" w:space="0" w:color="auto"/>
            </w:tcBorders>
          </w:tcPr>
          <w:p w14:paraId="7635A701" w14:textId="77777777" w:rsidR="00863D85" w:rsidRPr="00863D85" w:rsidRDefault="00863D85" w:rsidP="00863D85">
            <w:pPr>
              <w:tabs>
                <w:tab w:val="left" w:pos="7485"/>
              </w:tabs>
              <w:ind w:right="23"/>
              <w:contextualSpacing/>
              <w:rPr>
                <w:bCs/>
                <w:color w:val="000000"/>
                <w:sz w:val="20"/>
                <w:lang w:eastAsia="en-AU"/>
              </w:rPr>
            </w:pPr>
            <w:r w:rsidRPr="00863D85">
              <w:rPr>
                <w:bCs/>
                <w:color w:val="000000"/>
                <w:sz w:val="20"/>
                <w:lang w:eastAsia="en-AU"/>
              </w:rPr>
              <w:t>Groundwater and De-watering</w:t>
            </w:r>
          </w:p>
          <w:p w14:paraId="0354D6BD" w14:textId="77777777" w:rsidR="00863D85" w:rsidRPr="00863D85" w:rsidRDefault="00863D85" w:rsidP="00863D85">
            <w:pPr>
              <w:tabs>
                <w:tab w:val="left" w:pos="7485"/>
              </w:tabs>
              <w:ind w:right="23"/>
              <w:contextualSpacing/>
              <w:rPr>
                <w:bCs/>
                <w:color w:val="000000"/>
                <w:sz w:val="20"/>
                <w:lang w:eastAsia="en-AU"/>
              </w:rPr>
            </w:pPr>
          </w:p>
          <w:p w14:paraId="68BED06C" w14:textId="77777777" w:rsidR="00863D85" w:rsidRPr="00863D85" w:rsidRDefault="00863D85" w:rsidP="00863D85">
            <w:pPr>
              <w:tabs>
                <w:tab w:val="left" w:pos="7485"/>
              </w:tabs>
              <w:ind w:right="23"/>
              <w:contextualSpacing/>
              <w:rPr>
                <w:bCs/>
                <w:color w:val="000000"/>
                <w:sz w:val="20"/>
                <w:lang w:eastAsia="en-AU"/>
              </w:rPr>
            </w:pPr>
          </w:p>
        </w:tc>
        <w:tc>
          <w:tcPr>
            <w:tcW w:w="5760" w:type="dxa"/>
            <w:tcBorders>
              <w:top w:val="single" w:sz="4" w:space="0" w:color="auto"/>
              <w:left w:val="single" w:sz="4" w:space="0" w:color="auto"/>
              <w:bottom w:val="single" w:sz="4" w:space="0" w:color="auto"/>
              <w:right w:val="single" w:sz="4" w:space="0" w:color="auto"/>
            </w:tcBorders>
            <w:hideMark/>
          </w:tcPr>
          <w:p w14:paraId="7B4EAF2D" w14:textId="77777777" w:rsidR="00863D85" w:rsidRPr="00863D85" w:rsidRDefault="00863D85" w:rsidP="00863D85">
            <w:pPr>
              <w:tabs>
                <w:tab w:val="left" w:pos="7485"/>
              </w:tabs>
              <w:ind w:right="23"/>
              <w:contextualSpacing/>
              <w:rPr>
                <w:bCs/>
                <w:color w:val="000000"/>
                <w:sz w:val="20"/>
                <w:lang w:eastAsia="en-AU"/>
              </w:rPr>
            </w:pPr>
            <w:r w:rsidRPr="00863D85">
              <w:rPr>
                <w:bCs/>
                <w:color w:val="000000"/>
                <w:sz w:val="20"/>
                <w:lang w:eastAsia="en-AU"/>
              </w:rPr>
              <w:t>No dewatering to take place.</w:t>
            </w:r>
          </w:p>
        </w:tc>
      </w:tr>
      <w:tr w:rsidR="00863D85" w:rsidRPr="00863D85" w14:paraId="2369F906" w14:textId="77777777" w:rsidTr="00863D85">
        <w:tc>
          <w:tcPr>
            <w:tcW w:w="3256" w:type="dxa"/>
            <w:tcBorders>
              <w:top w:val="single" w:sz="4" w:space="0" w:color="auto"/>
              <w:left w:val="single" w:sz="4" w:space="0" w:color="auto"/>
              <w:bottom w:val="single" w:sz="4" w:space="0" w:color="auto"/>
              <w:right w:val="single" w:sz="4" w:space="0" w:color="auto"/>
            </w:tcBorders>
          </w:tcPr>
          <w:p w14:paraId="585141D5" w14:textId="77777777" w:rsidR="00863D85" w:rsidRPr="00863D85" w:rsidRDefault="00863D85" w:rsidP="00863D85">
            <w:pPr>
              <w:tabs>
                <w:tab w:val="left" w:pos="7485"/>
              </w:tabs>
              <w:ind w:right="23"/>
              <w:contextualSpacing/>
              <w:rPr>
                <w:bCs/>
                <w:color w:val="000000"/>
                <w:sz w:val="20"/>
                <w:lang w:eastAsia="en-AU"/>
              </w:rPr>
            </w:pPr>
            <w:r w:rsidRPr="00863D85">
              <w:rPr>
                <w:bCs/>
                <w:color w:val="000000"/>
                <w:sz w:val="20"/>
                <w:lang w:eastAsia="en-AU"/>
              </w:rPr>
              <w:t>Noise</w:t>
            </w:r>
          </w:p>
          <w:p w14:paraId="40577939" w14:textId="77777777" w:rsidR="00863D85" w:rsidRPr="00863D85" w:rsidRDefault="00863D85" w:rsidP="00863D85">
            <w:pPr>
              <w:tabs>
                <w:tab w:val="left" w:pos="7485"/>
              </w:tabs>
              <w:ind w:right="23"/>
              <w:contextualSpacing/>
              <w:rPr>
                <w:bCs/>
                <w:color w:val="000000"/>
                <w:sz w:val="20"/>
                <w:lang w:eastAsia="en-AU"/>
              </w:rPr>
            </w:pPr>
          </w:p>
        </w:tc>
        <w:tc>
          <w:tcPr>
            <w:tcW w:w="5760" w:type="dxa"/>
            <w:tcBorders>
              <w:top w:val="single" w:sz="4" w:space="0" w:color="auto"/>
              <w:left w:val="single" w:sz="4" w:space="0" w:color="auto"/>
              <w:bottom w:val="single" w:sz="4" w:space="0" w:color="auto"/>
              <w:right w:val="single" w:sz="4" w:space="0" w:color="auto"/>
            </w:tcBorders>
          </w:tcPr>
          <w:p w14:paraId="76D2484F" w14:textId="77777777" w:rsidR="00863D85" w:rsidRPr="00863D85" w:rsidRDefault="00863D85" w:rsidP="002F0C82">
            <w:pPr>
              <w:numPr>
                <w:ilvl w:val="0"/>
                <w:numId w:val="11"/>
              </w:numPr>
              <w:tabs>
                <w:tab w:val="left" w:pos="7485"/>
              </w:tabs>
              <w:spacing w:line="256" w:lineRule="auto"/>
              <w:ind w:left="180" w:right="23" w:hanging="142"/>
              <w:contextualSpacing/>
              <w:rPr>
                <w:bCs/>
                <w:color w:val="000000"/>
                <w:sz w:val="20"/>
                <w:lang w:eastAsia="en-AU"/>
              </w:rPr>
            </w:pPr>
            <w:r w:rsidRPr="00863D85">
              <w:rPr>
                <w:bCs/>
                <w:color w:val="000000"/>
                <w:sz w:val="20"/>
                <w:lang w:eastAsia="en-AU"/>
              </w:rPr>
              <w:t>An amended acoustic report has been provided to consider amplified sound/music, as requested by Council.</w:t>
            </w:r>
          </w:p>
          <w:p w14:paraId="7C2CFF46" w14:textId="77777777" w:rsidR="00863D85" w:rsidRPr="00863D85" w:rsidRDefault="00863D85" w:rsidP="00863D85">
            <w:pPr>
              <w:tabs>
                <w:tab w:val="left" w:pos="7485"/>
              </w:tabs>
              <w:ind w:left="180" w:right="23"/>
              <w:contextualSpacing/>
              <w:rPr>
                <w:bCs/>
                <w:color w:val="000000"/>
                <w:sz w:val="20"/>
                <w:lang w:eastAsia="en-AU"/>
              </w:rPr>
            </w:pPr>
          </w:p>
          <w:p w14:paraId="654A14F1" w14:textId="77777777" w:rsidR="00863D85" w:rsidRPr="00863D85" w:rsidRDefault="00863D85" w:rsidP="002F0C82">
            <w:pPr>
              <w:numPr>
                <w:ilvl w:val="0"/>
                <w:numId w:val="11"/>
              </w:numPr>
              <w:tabs>
                <w:tab w:val="left" w:pos="7485"/>
              </w:tabs>
              <w:spacing w:line="256" w:lineRule="auto"/>
              <w:ind w:left="180" w:right="23" w:hanging="142"/>
              <w:contextualSpacing/>
              <w:rPr>
                <w:bCs/>
                <w:color w:val="000000"/>
                <w:sz w:val="20"/>
                <w:lang w:eastAsia="en-AU"/>
              </w:rPr>
            </w:pPr>
            <w:r w:rsidRPr="00863D85">
              <w:rPr>
                <w:bCs/>
                <w:color w:val="000000"/>
                <w:sz w:val="20"/>
                <w:lang w:eastAsia="en-AU"/>
              </w:rPr>
              <w:t xml:space="preserve">An acoustic wall which also allows the free flow of flood water is proposed along the entire length of the southern boundary. </w:t>
            </w:r>
          </w:p>
          <w:p w14:paraId="66124CC5" w14:textId="77777777" w:rsidR="00863D85" w:rsidRPr="00863D85" w:rsidRDefault="00863D85" w:rsidP="00863D85">
            <w:pPr>
              <w:ind w:left="720"/>
              <w:contextualSpacing/>
              <w:rPr>
                <w:bCs/>
                <w:color w:val="000000"/>
                <w:sz w:val="20"/>
                <w:lang w:eastAsia="en-AU"/>
              </w:rPr>
            </w:pPr>
          </w:p>
          <w:p w14:paraId="67181EFF" w14:textId="77777777" w:rsidR="00863D85" w:rsidRPr="00863D85" w:rsidRDefault="00863D85" w:rsidP="00863D85">
            <w:pPr>
              <w:tabs>
                <w:tab w:val="left" w:pos="7485"/>
              </w:tabs>
              <w:ind w:left="180" w:right="23"/>
              <w:contextualSpacing/>
              <w:rPr>
                <w:bCs/>
                <w:color w:val="000000"/>
                <w:sz w:val="20"/>
                <w:lang w:eastAsia="en-AU"/>
              </w:rPr>
            </w:pPr>
          </w:p>
        </w:tc>
      </w:tr>
      <w:tr w:rsidR="00863D85" w:rsidRPr="00863D85" w14:paraId="5792BF69" w14:textId="77777777" w:rsidTr="00863D85">
        <w:tc>
          <w:tcPr>
            <w:tcW w:w="3256" w:type="dxa"/>
            <w:tcBorders>
              <w:top w:val="single" w:sz="4" w:space="0" w:color="auto"/>
              <w:left w:val="single" w:sz="4" w:space="0" w:color="auto"/>
              <w:bottom w:val="single" w:sz="4" w:space="0" w:color="auto"/>
              <w:right w:val="single" w:sz="4" w:space="0" w:color="auto"/>
            </w:tcBorders>
          </w:tcPr>
          <w:p w14:paraId="33833399" w14:textId="77777777" w:rsidR="00863D85" w:rsidRPr="00863D85" w:rsidRDefault="00863D85" w:rsidP="00863D85">
            <w:pPr>
              <w:tabs>
                <w:tab w:val="left" w:pos="7485"/>
              </w:tabs>
              <w:ind w:right="23"/>
              <w:contextualSpacing/>
              <w:rPr>
                <w:bCs/>
                <w:color w:val="000000"/>
                <w:sz w:val="20"/>
                <w:lang w:eastAsia="en-AU"/>
              </w:rPr>
            </w:pPr>
            <w:r w:rsidRPr="00863D85">
              <w:rPr>
                <w:bCs/>
                <w:color w:val="000000"/>
                <w:sz w:val="20"/>
                <w:lang w:eastAsia="en-AU"/>
              </w:rPr>
              <w:t>Food Premises</w:t>
            </w:r>
          </w:p>
          <w:p w14:paraId="4B5F34F2" w14:textId="77777777" w:rsidR="00863D85" w:rsidRPr="00863D85" w:rsidRDefault="00863D85" w:rsidP="00863D85">
            <w:pPr>
              <w:tabs>
                <w:tab w:val="left" w:pos="7485"/>
              </w:tabs>
              <w:ind w:right="23"/>
              <w:contextualSpacing/>
              <w:rPr>
                <w:bCs/>
                <w:color w:val="000000"/>
                <w:sz w:val="20"/>
                <w:lang w:eastAsia="en-AU"/>
              </w:rPr>
            </w:pPr>
          </w:p>
        </w:tc>
        <w:tc>
          <w:tcPr>
            <w:tcW w:w="5760" w:type="dxa"/>
            <w:tcBorders>
              <w:top w:val="single" w:sz="4" w:space="0" w:color="auto"/>
              <w:left w:val="single" w:sz="4" w:space="0" w:color="auto"/>
              <w:bottom w:val="single" w:sz="4" w:space="0" w:color="auto"/>
              <w:right w:val="single" w:sz="4" w:space="0" w:color="auto"/>
            </w:tcBorders>
          </w:tcPr>
          <w:p w14:paraId="1E7F02E1" w14:textId="77777777" w:rsidR="00863D85" w:rsidRPr="00863D85" w:rsidRDefault="00863D85" w:rsidP="00863D85">
            <w:pPr>
              <w:tabs>
                <w:tab w:val="left" w:pos="7485"/>
              </w:tabs>
              <w:ind w:right="23"/>
              <w:contextualSpacing/>
              <w:rPr>
                <w:bCs/>
                <w:color w:val="000000"/>
                <w:sz w:val="20"/>
                <w:lang w:eastAsia="en-AU"/>
              </w:rPr>
            </w:pPr>
            <w:r w:rsidRPr="00863D85">
              <w:rPr>
                <w:bCs/>
                <w:color w:val="000000"/>
                <w:sz w:val="20"/>
                <w:lang w:eastAsia="en-AU"/>
              </w:rPr>
              <w:t>An indicative food premises layout in relation to the proposed café (kitchen) component.</w:t>
            </w:r>
          </w:p>
          <w:p w14:paraId="099E38D9" w14:textId="77777777" w:rsidR="00863D85" w:rsidRPr="00863D85" w:rsidRDefault="00863D85" w:rsidP="00863D85">
            <w:pPr>
              <w:tabs>
                <w:tab w:val="left" w:pos="7485"/>
              </w:tabs>
              <w:ind w:right="23"/>
              <w:contextualSpacing/>
              <w:rPr>
                <w:bCs/>
                <w:color w:val="000000"/>
                <w:sz w:val="20"/>
                <w:lang w:eastAsia="en-AU"/>
              </w:rPr>
            </w:pPr>
          </w:p>
          <w:p w14:paraId="15F79EC6" w14:textId="77777777" w:rsidR="00863D85" w:rsidRPr="00863D85" w:rsidRDefault="00863D85" w:rsidP="00863D85">
            <w:pPr>
              <w:tabs>
                <w:tab w:val="left" w:pos="7485"/>
              </w:tabs>
              <w:ind w:right="23"/>
              <w:contextualSpacing/>
              <w:rPr>
                <w:bCs/>
                <w:color w:val="000000"/>
                <w:sz w:val="20"/>
                <w:lang w:eastAsia="en-AU"/>
              </w:rPr>
            </w:pPr>
          </w:p>
        </w:tc>
      </w:tr>
      <w:tr w:rsidR="00863D85" w:rsidRPr="00863D85" w14:paraId="2DF02DC6" w14:textId="77777777" w:rsidTr="00863D85">
        <w:tc>
          <w:tcPr>
            <w:tcW w:w="3256" w:type="dxa"/>
            <w:tcBorders>
              <w:top w:val="single" w:sz="4" w:space="0" w:color="auto"/>
              <w:left w:val="single" w:sz="4" w:space="0" w:color="auto"/>
              <w:bottom w:val="single" w:sz="4" w:space="0" w:color="auto"/>
              <w:right w:val="single" w:sz="4" w:space="0" w:color="auto"/>
            </w:tcBorders>
          </w:tcPr>
          <w:p w14:paraId="33C602CD" w14:textId="77777777" w:rsidR="00863D85" w:rsidRPr="00863D85" w:rsidRDefault="00863D85" w:rsidP="00863D85">
            <w:pPr>
              <w:tabs>
                <w:tab w:val="left" w:pos="7485"/>
              </w:tabs>
              <w:ind w:right="23"/>
              <w:contextualSpacing/>
              <w:rPr>
                <w:bCs/>
                <w:color w:val="000000"/>
                <w:sz w:val="20"/>
                <w:lang w:eastAsia="en-AU"/>
              </w:rPr>
            </w:pPr>
            <w:r w:rsidRPr="00863D85">
              <w:rPr>
                <w:bCs/>
                <w:color w:val="000000"/>
                <w:sz w:val="20"/>
                <w:lang w:eastAsia="en-AU"/>
              </w:rPr>
              <w:t>Solar panels and water harvesting</w:t>
            </w:r>
          </w:p>
          <w:p w14:paraId="4E663C47" w14:textId="77777777" w:rsidR="00863D85" w:rsidRPr="00863D85" w:rsidRDefault="00863D85" w:rsidP="00863D85">
            <w:pPr>
              <w:tabs>
                <w:tab w:val="left" w:pos="7485"/>
              </w:tabs>
              <w:ind w:right="23"/>
              <w:contextualSpacing/>
              <w:rPr>
                <w:bCs/>
                <w:color w:val="000000"/>
                <w:sz w:val="20"/>
                <w:lang w:eastAsia="en-AU"/>
              </w:rPr>
            </w:pPr>
          </w:p>
        </w:tc>
        <w:tc>
          <w:tcPr>
            <w:tcW w:w="5760" w:type="dxa"/>
            <w:tcBorders>
              <w:top w:val="single" w:sz="4" w:space="0" w:color="auto"/>
              <w:left w:val="single" w:sz="4" w:space="0" w:color="auto"/>
              <w:bottom w:val="single" w:sz="4" w:space="0" w:color="auto"/>
              <w:right w:val="single" w:sz="4" w:space="0" w:color="auto"/>
            </w:tcBorders>
          </w:tcPr>
          <w:p w14:paraId="43234669" w14:textId="77777777" w:rsidR="00863D85" w:rsidRPr="00863D85" w:rsidRDefault="00863D85" w:rsidP="00863D85">
            <w:pPr>
              <w:tabs>
                <w:tab w:val="left" w:pos="7485"/>
              </w:tabs>
              <w:ind w:right="23"/>
              <w:contextualSpacing/>
              <w:rPr>
                <w:bCs/>
                <w:color w:val="000000"/>
                <w:sz w:val="20"/>
                <w:lang w:eastAsia="en-AU"/>
              </w:rPr>
            </w:pPr>
            <w:r w:rsidRPr="00863D85">
              <w:rPr>
                <w:bCs/>
                <w:color w:val="000000"/>
                <w:sz w:val="20"/>
                <w:lang w:eastAsia="en-AU"/>
              </w:rPr>
              <w:t>Amended plans indicate the incorporation of roof mounted solar panels, details to be confirmed.</w:t>
            </w:r>
          </w:p>
          <w:p w14:paraId="3B510316" w14:textId="77777777" w:rsidR="00863D85" w:rsidRPr="00863D85" w:rsidRDefault="00863D85" w:rsidP="00863D85">
            <w:pPr>
              <w:tabs>
                <w:tab w:val="left" w:pos="7485"/>
              </w:tabs>
              <w:ind w:right="23"/>
              <w:contextualSpacing/>
              <w:rPr>
                <w:bCs/>
                <w:color w:val="000000"/>
                <w:sz w:val="20"/>
                <w:lang w:eastAsia="en-AU"/>
              </w:rPr>
            </w:pPr>
          </w:p>
        </w:tc>
      </w:tr>
    </w:tbl>
    <w:p w14:paraId="7218C30B" w14:textId="03F63453" w:rsidR="00863D85" w:rsidRPr="00677574" w:rsidRDefault="00F04D06" w:rsidP="001B24F2">
      <w:pPr>
        <w:tabs>
          <w:tab w:val="left" w:pos="7485"/>
        </w:tabs>
        <w:ind w:right="23"/>
        <w:contextualSpacing/>
        <w:jc w:val="center"/>
        <w:rPr>
          <w:rFonts w:cs="Arial"/>
          <w:b/>
          <w:i/>
          <w:iCs/>
          <w:color w:val="000000"/>
          <w:sz w:val="16"/>
          <w:szCs w:val="16"/>
          <w:lang w:eastAsia="en-AU"/>
        </w:rPr>
      </w:pPr>
      <w:r w:rsidRPr="00677574">
        <w:rPr>
          <w:rFonts w:cs="Arial"/>
          <w:b/>
          <w:i/>
          <w:iCs/>
          <w:color w:val="000000"/>
          <w:sz w:val="16"/>
          <w:szCs w:val="16"/>
          <w:lang w:eastAsia="en-AU"/>
        </w:rPr>
        <w:t>Table 2: Summary of specific revisions to the proposal</w:t>
      </w:r>
    </w:p>
    <w:p w14:paraId="3AFF6D17" w14:textId="77777777" w:rsidR="00863D85" w:rsidRPr="00863D85" w:rsidRDefault="00863D85" w:rsidP="001B24F2">
      <w:pPr>
        <w:tabs>
          <w:tab w:val="left" w:pos="7485"/>
        </w:tabs>
        <w:ind w:right="23"/>
        <w:contextualSpacing/>
        <w:jc w:val="center"/>
        <w:rPr>
          <w:bCs/>
          <w:color w:val="000000"/>
          <w:sz w:val="20"/>
          <w:lang w:eastAsia="en-AU"/>
        </w:rPr>
      </w:pPr>
    </w:p>
    <w:p w14:paraId="7408DB00" w14:textId="2CD98F54" w:rsidR="00863D85" w:rsidRPr="00EE58B5" w:rsidRDefault="00863D85" w:rsidP="00863D85">
      <w:pPr>
        <w:tabs>
          <w:tab w:val="left" w:pos="7485"/>
        </w:tabs>
        <w:ind w:right="23"/>
        <w:contextualSpacing/>
        <w:rPr>
          <w:bCs/>
          <w:color w:val="000000"/>
          <w:lang w:eastAsia="en-AU"/>
        </w:rPr>
      </w:pPr>
      <w:r w:rsidRPr="00EE58B5">
        <w:rPr>
          <w:bCs/>
          <w:color w:val="000000"/>
          <w:lang w:eastAsia="en-AU"/>
        </w:rPr>
        <w:t>The proposed hours of operation of the development are 7am to 10pm seven days per week. The applicant has confirmed that these hours are proposed to be applied generally across the core functions</w:t>
      </w:r>
      <w:r w:rsidR="00436538">
        <w:rPr>
          <w:bCs/>
          <w:color w:val="000000"/>
          <w:lang w:eastAsia="en-AU"/>
        </w:rPr>
        <w:t xml:space="preserve"> of the church</w:t>
      </w:r>
      <w:r w:rsidRPr="00EE58B5">
        <w:rPr>
          <w:bCs/>
          <w:color w:val="000000"/>
          <w:lang w:eastAsia="en-AU"/>
        </w:rPr>
        <w:t xml:space="preserve"> </w:t>
      </w:r>
      <w:r w:rsidRPr="00EE58B5">
        <w:rPr>
          <w:bCs/>
          <w:color w:val="000000"/>
          <w:u w:val="single"/>
          <w:lang w:eastAsia="en-AU"/>
        </w:rPr>
        <w:t>and</w:t>
      </w:r>
      <w:r w:rsidRPr="00EE58B5">
        <w:rPr>
          <w:bCs/>
          <w:color w:val="000000"/>
          <w:lang w:eastAsia="en-AU"/>
        </w:rPr>
        <w:t xml:space="preserve"> its ancillary activities. No specific proposed hours of operation have been provided in relation to those ancillary uses.</w:t>
      </w:r>
    </w:p>
    <w:p w14:paraId="12C6926D" w14:textId="77777777" w:rsidR="00863D85" w:rsidRPr="00EE58B5" w:rsidRDefault="00863D85" w:rsidP="00863D85">
      <w:pPr>
        <w:tabs>
          <w:tab w:val="left" w:pos="7485"/>
        </w:tabs>
        <w:ind w:right="23"/>
        <w:contextualSpacing/>
        <w:rPr>
          <w:bCs/>
          <w:color w:val="000000"/>
          <w:lang w:eastAsia="en-AU"/>
        </w:rPr>
      </w:pPr>
    </w:p>
    <w:p w14:paraId="66EC2A26" w14:textId="77777777" w:rsidR="00863D85" w:rsidRPr="00EE58B5" w:rsidRDefault="00863D85" w:rsidP="00863D85">
      <w:pPr>
        <w:tabs>
          <w:tab w:val="left" w:pos="7485"/>
        </w:tabs>
        <w:ind w:right="23"/>
        <w:contextualSpacing/>
        <w:rPr>
          <w:bCs/>
          <w:color w:val="000000"/>
          <w:lang w:eastAsia="en-AU"/>
        </w:rPr>
      </w:pPr>
      <w:r w:rsidRPr="00EE58B5">
        <w:rPr>
          <w:bCs/>
          <w:color w:val="000000"/>
          <w:lang w:eastAsia="en-AU"/>
        </w:rPr>
        <w:t xml:space="preserve">The location of the proposed gated vehicular access driveway crossover remains as existing and as originally proposed, directly from Phillip Street. </w:t>
      </w:r>
    </w:p>
    <w:p w14:paraId="0D19E9BF" w14:textId="77777777" w:rsidR="00863D85" w:rsidRPr="00EE58B5" w:rsidRDefault="00863D85" w:rsidP="00863D85">
      <w:pPr>
        <w:tabs>
          <w:tab w:val="left" w:pos="7485"/>
        </w:tabs>
        <w:ind w:right="23"/>
        <w:contextualSpacing/>
        <w:rPr>
          <w:bCs/>
          <w:color w:val="000000"/>
          <w:lang w:eastAsia="en-AU"/>
        </w:rPr>
      </w:pPr>
    </w:p>
    <w:p w14:paraId="3628F41E" w14:textId="77777777" w:rsidR="00863D85" w:rsidRPr="00EE58B5" w:rsidRDefault="00863D85" w:rsidP="00863D85">
      <w:pPr>
        <w:tabs>
          <w:tab w:val="left" w:pos="7485"/>
        </w:tabs>
        <w:ind w:right="23"/>
        <w:contextualSpacing/>
        <w:rPr>
          <w:bCs/>
          <w:color w:val="000000"/>
          <w:lang w:eastAsia="en-AU"/>
        </w:rPr>
      </w:pPr>
      <w:r w:rsidRPr="00EE58B5">
        <w:rPr>
          <w:bCs/>
          <w:color w:val="000000"/>
          <w:lang w:eastAsia="en-AU"/>
        </w:rPr>
        <w:t>Twenty bike parking spaces are proposed at the southern ‘concourse’ approach to the pedestrian entry to the building.</w:t>
      </w:r>
    </w:p>
    <w:p w14:paraId="5C29F16C" w14:textId="77777777" w:rsidR="00863D85" w:rsidRPr="00EE58B5" w:rsidRDefault="00863D85" w:rsidP="00863D85">
      <w:pPr>
        <w:tabs>
          <w:tab w:val="left" w:pos="7485"/>
        </w:tabs>
        <w:ind w:right="23"/>
        <w:contextualSpacing/>
        <w:rPr>
          <w:bCs/>
          <w:i/>
          <w:iCs/>
          <w:color w:val="000000"/>
          <w:u w:val="single"/>
          <w:lang w:eastAsia="en-AU"/>
        </w:rPr>
      </w:pPr>
    </w:p>
    <w:p w14:paraId="501FA3DC" w14:textId="77777777" w:rsidR="00863D85" w:rsidRPr="00863D85" w:rsidRDefault="00863D85" w:rsidP="00863D85">
      <w:pPr>
        <w:tabs>
          <w:tab w:val="left" w:pos="7485"/>
        </w:tabs>
        <w:ind w:right="23"/>
        <w:rPr>
          <w:rFonts w:eastAsia="Calibri" w:cs="Arial"/>
          <w:bCs/>
          <w:color w:val="000000"/>
          <w:lang w:eastAsia="en-AU"/>
        </w:rPr>
      </w:pPr>
      <w:r w:rsidRPr="00863D85">
        <w:rPr>
          <w:rFonts w:eastAsia="Calibri" w:cs="Arial"/>
          <w:bCs/>
          <w:color w:val="000000"/>
          <w:lang w:eastAsia="en-AU"/>
        </w:rPr>
        <w:t>Proposed signage is to consist of two internally illuminated signs at the site entrance, and three signs on the southern and eastern elevations of the proposed building, as indicated below:</w:t>
      </w:r>
    </w:p>
    <w:p w14:paraId="68DE10C7" w14:textId="77777777" w:rsidR="00863D85" w:rsidRPr="00863D85" w:rsidRDefault="00863D85" w:rsidP="00863D85">
      <w:pPr>
        <w:tabs>
          <w:tab w:val="left" w:pos="7485"/>
        </w:tabs>
        <w:ind w:right="23"/>
        <w:contextualSpacing/>
        <w:rPr>
          <w:bCs/>
          <w:color w:val="000000"/>
          <w:sz w:val="20"/>
          <w:lang w:eastAsia="en-AU"/>
        </w:rPr>
      </w:pPr>
    </w:p>
    <w:p w14:paraId="2A3684AD" w14:textId="77777777" w:rsidR="00863D85" w:rsidRPr="00863D85" w:rsidRDefault="00863D85" w:rsidP="00863D85">
      <w:pPr>
        <w:tabs>
          <w:tab w:val="left" w:pos="7485"/>
        </w:tabs>
        <w:ind w:right="23"/>
        <w:contextualSpacing/>
        <w:rPr>
          <w:bCs/>
          <w:color w:val="000000"/>
          <w:sz w:val="20"/>
          <w:lang w:eastAsia="en-AU"/>
        </w:rPr>
      </w:pPr>
    </w:p>
    <w:p w14:paraId="088CA749" w14:textId="77777777" w:rsidR="00863D85" w:rsidRPr="00863D85" w:rsidRDefault="00863D85" w:rsidP="00863D85">
      <w:pPr>
        <w:tabs>
          <w:tab w:val="left" w:pos="7485"/>
        </w:tabs>
        <w:ind w:right="23"/>
        <w:contextualSpacing/>
        <w:rPr>
          <w:bCs/>
          <w:color w:val="000000"/>
          <w:sz w:val="20"/>
          <w:lang w:eastAsia="en-AU"/>
        </w:rPr>
      </w:pPr>
      <w:r w:rsidRPr="00863D85">
        <w:rPr>
          <w:rFonts w:ascii="Times New Roman" w:hAnsi="Times New Roman"/>
          <w:noProof/>
          <w:sz w:val="20"/>
          <w:lang w:eastAsia="en-AU"/>
        </w:rPr>
        <w:lastRenderedPageBreak/>
        <w:drawing>
          <wp:inline distT="0" distB="0" distL="0" distR="0" wp14:anchorId="7ACDC212" wp14:editId="4F631E3B">
            <wp:extent cx="2333625" cy="1806575"/>
            <wp:effectExtent l="0" t="0" r="9525" b="3175"/>
            <wp:docPr id="236" name="Picture 134" descr="A road leading to a chu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A road leading to a church&#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33625" cy="1806575"/>
                    </a:xfrm>
                    <a:prstGeom prst="rect">
                      <a:avLst/>
                    </a:prstGeom>
                    <a:noFill/>
                    <a:ln>
                      <a:noFill/>
                    </a:ln>
                  </pic:spPr>
                </pic:pic>
              </a:graphicData>
            </a:graphic>
          </wp:inline>
        </w:drawing>
      </w:r>
      <w:r w:rsidRPr="00863D85">
        <w:rPr>
          <w:bCs/>
          <w:color w:val="000000"/>
          <w:sz w:val="20"/>
          <w:lang w:eastAsia="en-AU"/>
        </w:rPr>
        <w:t xml:space="preserve">  </w:t>
      </w:r>
      <w:r w:rsidRPr="00863D85">
        <w:rPr>
          <w:rFonts w:ascii="Times New Roman" w:hAnsi="Times New Roman"/>
          <w:noProof/>
          <w:sz w:val="20"/>
          <w:lang w:eastAsia="en-AU"/>
        </w:rPr>
        <w:drawing>
          <wp:inline distT="0" distB="0" distL="0" distR="0" wp14:anchorId="55470FD2" wp14:editId="71867C80">
            <wp:extent cx="3277235" cy="1806575"/>
            <wp:effectExtent l="0" t="0" r="0" b="3175"/>
            <wp:docPr id="237" name="Picture 133" descr="A building with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A building with a sign&#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77235" cy="1806575"/>
                    </a:xfrm>
                    <a:prstGeom prst="rect">
                      <a:avLst/>
                    </a:prstGeom>
                    <a:noFill/>
                    <a:ln>
                      <a:noFill/>
                    </a:ln>
                  </pic:spPr>
                </pic:pic>
              </a:graphicData>
            </a:graphic>
          </wp:inline>
        </w:drawing>
      </w:r>
    </w:p>
    <w:p w14:paraId="16FA451C" w14:textId="77777777" w:rsidR="00863D85" w:rsidRPr="00863D85" w:rsidRDefault="00863D85" w:rsidP="00863D85">
      <w:pPr>
        <w:tabs>
          <w:tab w:val="left" w:pos="7485"/>
        </w:tabs>
        <w:ind w:right="23"/>
        <w:contextualSpacing/>
        <w:rPr>
          <w:bCs/>
          <w:i/>
          <w:iCs/>
          <w:color w:val="000000"/>
          <w:sz w:val="20"/>
          <w:u w:val="single"/>
          <w:lang w:eastAsia="en-AU"/>
        </w:rPr>
      </w:pPr>
    </w:p>
    <w:p w14:paraId="74E8592C" w14:textId="48D7E2AD" w:rsidR="00863D85" w:rsidRPr="00863D85" w:rsidRDefault="00DA19F6" w:rsidP="00863D85">
      <w:pPr>
        <w:tabs>
          <w:tab w:val="left" w:pos="7485"/>
        </w:tabs>
        <w:ind w:right="23"/>
        <w:rPr>
          <w:rFonts w:eastAsia="Calibri" w:cs="Arial"/>
          <w:bCs/>
          <w:color w:val="000000"/>
          <w:lang w:eastAsia="en-AU"/>
        </w:rPr>
      </w:pPr>
      <w:r>
        <w:rPr>
          <w:noProof/>
        </w:rPr>
        <mc:AlternateContent>
          <mc:Choice Requires="wps">
            <w:drawing>
              <wp:anchor distT="0" distB="0" distL="114300" distR="114300" simplePos="0" relativeHeight="251667456" behindDoc="0" locked="0" layoutInCell="1" allowOverlap="1" wp14:anchorId="3D856336" wp14:editId="6040E298">
                <wp:simplePos x="0" y="0"/>
                <wp:positionH relativeFrom="column">
                  <wp:posOffset>1141171</wp:posOffset>
                </wp:positionH>
                <wp:positionV relativeFrom="paragraph">
                  <wp:posOffset>579603</wp:posOffset>
                </wp:positionV>
                <wp:extent cx="387706" cy="329184"/>
                <wp:effectExtent l="0" t="0" r="12700" b="13970"/>
                <wp:wrapNone/>
                <wp:docPr id="1402755985" name="Oval 1"/>
                <wp:cNvGraphicFramePr/>
                <a:graphic xmlns:a="http://schemas.openxmlformats.org/drawingml/2006/main">
                  <a:graphicData uri="http://schemas.microsoft.com/office/word/2010/wordprocessingShape">
                    <wps:wsp>
                      <wps:cNvSpPr/>
                      <wps:spPr>
                        <a:xfrm>
                          <a:off x="0" y="0"/>
                          <a:ext cx="387706" cy="329184"/>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1A83A8F" id="Oval 1" o:spid="_x0000_s1026" style="position:absolute;margin-left:89.85pt;margin-top:45.65pt;width:30.55pt;height:25.9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" filled="f" strokecolor="red" strokeweight="2pt"/>
            </w:pict>
          </mc:Fallback>
        </mc:AlternateContent>
      </w:r>
      <w:r w:rsidR="006F3AD3">
        <w:rPr>
          <w:noProof/>
        </w:rPr>
        <w:drawing>
          <wp:inline distT="0" distB="0" distL="0" distR="0" wp14:anchorId="6FFFD685" wp14:editId="43468693">
            <wp:extent cx="2282342" cy="1838553"/>
            <wp:effectExtent l="0" t="0" r="3810" b="9525"/>
            <wp:docPr id="14124433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443361" name=""/>
                    <pic:cNvPicPr/>
                  </pic:nvPicPr>
                  <pic:blipFill>
                    <a:blip r:embed="rId16"/>
                    <a:stretch>
                      <a:fillRect/>
                    </a:stretch>
                  </pic:blipFill>
                  <pic:spPr>
                    <a:xfrm>
                      <a:off x="0" y="0"/>
                      <a:ext cx="2317346" cy="1866750"/>
                    </a:xfrm>
                    <a:prstGeom prst="rect">
                      <a:avLst/>
                    </a:prstGeom>
                  </pic:spPr>
                </pic:pic>
              </a:graphicData>
            </a:graphic>
          </wp:inline>
        </w:drawing>
      </w:r>
      <w:r w:rsidR="00863D85" w:rsidRPr="00863D85">
        <w:rPr>
          <w:rFonts w:ascii="Calibri" w:eastAsia="Calibri" w:hAnsi="Calibri" w:cs="Arial"/>
        </w:rPr>
        <w:t xml:space="preserve"> </w:t>
      </w:r>
      <w:r w:rsidR="00863D85" w:rsidRPr="00863D85">
        <w:rPr>
          <w:rFonts w:ascii="Calibri" w:eastAsia="Calibri" w:hAnsi="Calibri" w:cs="Arial"/>
          <w:noProof/>
        </w:rPr>
        <w:drawing>
          <wp:inline distT="0" distB="0" distL="0" distR="0" wp14:anchorId="2E2C0702" wp14:editId="259D93D7">
            <wp:extent cx="3125603" cy="1831137"/>
            <wp:effectExtent l="0" t="0" r="0" b="0"/>
            <wp:docPr id="238" name="Picture 132" descr="A long sho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A long shot of a building&#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57859" cy="1850034"/>
                    </a:xfrm>
                    <a:prstGeom prst="rect">
                      <a:avLst/>
                    </a:prstGeom>
                    <a:noFill/>
                    <a:ln>
                      <a:noFill/>
                    </a:ln>
                  </pic:spPr>
                </pic:pic>
              </a:graphicData>
            </a:graphic>
          </wp:inline>
        </w:drawing>
      </w:r>
    </w:p>
    <w:p w14:paraId="386AF144" w14:textId="1FAC593D" w:rsidR="00863D85" w:rsidRPr="00863D85" w:rsidRDefault="00863D85" w:rsidP="00863D85">
      <w:pPr>
        <w:tabs>
          <w:tab w:val="left" w:pos="7485"/>
        </w:tabs>
        <w:ind w:right="23"/>
        <w:rPr>
          <w:rFonts w:eastAsia="Calibri" w:cs="Arial"/>
          <w:bCs/>
          <w:color w:val="000000"/>
          <w:lang w:eastAsia="en-AU"/>
        </w:rPr>
      </w:pPr>
      <w:r w:rsidRPr="00863D85">
        <w:rPr>
          <w:rFonts w:eastAsia="Calibri" w:cs="Arial"/>
          <w:bCs/>
          <w:color w:val="000000"/>
          <w:lang w:eastAsia="en-AU"/>
        </w:rPr>
        <w:t xml:space="preserve">The </w:t>
      </w:r>
      <w:r w:rsidR="006F3AD3">
        <w:rPr>
          <w:rFonts w:eastAsia="Calibri" w:cs="Arial"/>
          <w:bCs/>
          <w:color w:val="000000"/>
          <w:lang w:eastAsia="en-AU"/>
        </w:rPr>
        <w:t>fourth</w:t>
      </w:r>
      <w:r w:rsidRPr="00863D85">
        <w:rPr>
          <w:rFonts w:eastAsia="Calibri" w:cs="Arial"/>
          <w:bCs/>
          <w:color w:val="000000"/>
          <w:lang w:eastAsia="en-AU"/>
        </w:rPr>
        <w:t xml:space="preserve"> image above show</w:t>
      </w:r>
      <w:r w:rsidR="005951F1">
        <w:rPr>
          <w:rFonts w:eastAsia="Calibri" w:cs="Arial"/>
          <w:bCs/>
          <w:color w:val="000000"/>
          <w:lang w:eastAsia="en-AU"/>
        </w:rPr>
        <w:t>s</w:t>
      </w:r>
      <w:r w:rsidRPr="00863D85">
        <w:rPr>
          <w:rFonts w:eastAsia="Calibri" w:cs="Arial"/>
          <w:bCs/>
          <w:color w:val="000000"/>
          <w:lang w:eastAsia="en-AU"/>
        </w:rPr>
        <w:t xml:space="preserve"> the</w:t>
      </w:r>
      <w:r w:rsidR="00B24592">
        <w:rPr>
          <w:rFonts w:eastAsia="Calibri" w:cs="Arial"/>
          <w:bCs/>
          <w:color w:val="000000"/>
          <w:lang w:eastAsia="en-AU"/>
        </w:rPr>
        <w:t xml:space="preserve"> </w:t>
      </w:r>
      <w:r w:rsidRPr="00863D85">
        <w:rPr>
          <w:rFonts w:eastAsia="Calibri" w:cs="Arial"/>
          <w:bCs/>
          <w:color w:val="000000"/>
          <w:lang w:eastAsia="en-AU"/>
        </w:rPr>
        <w:t>location of a proposed mural. The applicant has advised that this will comprise an artwork installed by a local artist, the final detail of which is yet to be decided.</w:t>
      </w:r>
    </w:p>
    <w:p w14:paraId="79B680D6" w14:textId="77777777" w:rsidR="00863D85" w:rsidRPr="00863D85" w:rsidRDefault="00863D85" w:rsidP="00863D85">
      <w:pPr>
        <w:tabs>
          <w:tab w:val="left" w:pos="7485"/>
        </w:tabs>
        <w:ind w:right="23"/>
        <w:rPr>
          <w:rFonts w:eastAsia="Calibri" w:cs="Arial"/>
          <w:bCs/>
          <w:i/>
          <w:iCs/>
          <w:color w:val="000000"/>
          <w:lang w:eastAsia="en-AU"/>
        </w:rPr>
      </w:pPr>
      <w:r w:rsidRPr="00863D85">
        <w:rPr>
          <w:rFonts w:eastAsia="Calibri" w:cs="Arial"/>
          <w:bCs/>
          <w:i/>
          <w:iCs/>
          <w:color w:val="000000"/>
          <w:lang w:eastAsia="en-AU"/>
        </w:rPr>
        <w:t xml:space="preserve">Operational uses and activities </w:t>
      </w:r>
    </w:p>
    <w:p w14:paraId="7670D336" w14:textId="381511B7" w:rsidR="00863D85" w:rsidRPr="00863D85" w:rsidRDefault="00863D85" w:rsidP="00863D85">
      <w:pPr>
        <w:tabs>
          <w:tab w:val="left" w:pos="7485"/>
        </w:tabs>
        <w:ind w:right="23"/>
        <w:rPr>
          <w:rFonts w:eastAsia="Calibri" w:cs="Arial"/>
          <w:bCs/>
          <w:color w:val="000000"/>
          <w:lang w:eastAsia="en-AU"/>
        </w:rPr>
      </w:pPr>
      <w:r w:rsidRPr="00863D85">
        <w:rPr>
          <w:rFonts w:eastAsia="Calibri" w:cs="Arial"/>
          <w:bCs/>
          <w:color w:val="000000"/>
          <w:lang w:eastAsia="en-AU"/>
        </w:rPr>
        <w:t>In the RFI response package (specifically the response to submissions), the applicant state</w:t>
      </w:r>
      <w:r w:rsidR="00C25064">
        <w:rPr>
          <w:rFonts w:eastAsia="Calibri" w:cs="Arial"/>
          <w:bCs/>
          <w:color w:val="000000"/>
          <w:lang w:eastAsia="en-AU"/>
        </w:rPr>
        <w:t>s</w:t>
      </w:r>
      <w:r w:rsidRPr="00863D85">
        <w:rPr>
          <w:rFonts w:eastAsia="Calibri" w:cs="Arial"/>
          <w:bCs/>
          <w:color w:val="000000"/>
          <w:lang w:eastAsia="en-AU"/>
        </w:rPr>
        <w:t xml:space="preserve"> that Church gatherings, weddings, funerals and baptisms etc are the “core functions” of the church.</w:t>
      </w:r>
    </w:p>
    <w:p w14:paraId="4A26756A" w14:textId="0C3088AA" w:rsidR="00863D85" w:rsidRPr="00863D85" w:rsidRDefault="00863D85" w:rsidP="00863D85">
      <w:pPr>
        <w:tabs>
          <w:tab w:val="left" w:pos="7485"/>
        </w:tabs>
        <w:ind w:right="23"/>
        <w:rPr>
          <w:rFonts w:eastAsia="Calibri" w:cs="Arial"/>
          <w:bCs/>
          <w:color w:val="000000"/>
          <w:lang w:eastAsia="en-AU"/>
        </w:rPr>
      </w:pPr>
      <w:r w:rsidRPr="00863D85">
        <w:rPr>
          <w:rFonts w:eastAsia="Calibri" w:cs="Arial"/>
          <w:bCs/>
          <w:color w:val="000000"/>
          <w:lang w:eastAsia="en-AU"/>
        </w:rPr>
        <w:t>The proposal also includes children’s facilities ancillary to the core functions and providing care to children during the core church functions.</w:t>
      </w:r>
    </w:p>
    <w:p w14:paraId="1E9E012C" w14:textId="671A2FFA" w:rsidR="00863D85" w:rsidRPr="00863D85" w:rsidRDefault="00863D85" w:rsidP="00863D85">
      <w:pPr>
        <w:tabs>
          <w:tab w:val="left" w:pos="7485"/>
        </w:tabs>
        <w:ind w:right="23"/>
        <w:rPr>
          <w:rFonts w:eastAsia="Calibri" w:cs="Arial"/>
          <w:bCs/>
          <w:color w:val="000000"/>
          <w:lang w:eastAsia="en-AU"/>
        </w:rPr>
      </w:pPr>
      <w:r w:rsidRPr="00863D85">
        <w:rPr>
          <w:rFonts w:eastAsia="Calibri" w:cs="Arial"/>
          <w:bCs/>
          <w:color w:val="000000"/>
          <w:lang w:eastAsia="en-AU"/>
        </w:rPr>
        <w:t>The proposed meeting rooms and café are to be part of the ‘broader pastoral outreach’ of the church, intended to provide safe and convenient community spaces for social and community groups to meet, but are most likely to be utilised by groups affiliated to the Church.</w:t>
      </w:r>
    </w:p>
    <w:p w14:paraId="4072CCFE" w14:textId="259BBB98" w:rsidR="00863D85" w:rsidRPr="00863D85" w:rsidRDefault="00863D85" w:rsidP="00863D85">
      <w:pPr>
        <w:tabs>
          <w:tab w:val="left" w:pos="7485"/>
        </w:tabs>
        <w:ind w:right="23"/>
        <w:rPr>
          <w:rFonts w:eastAsia="Calibri" w:cs="Arial"/>
          <w:bCs/>
          <w:color w:val="000000"/>
          <w:lang w:eastAsia="en-AU"/>
        </w:rPr>
      </w:pPr>
      <w:r w:rsidRPr="00863D85">
        <w:rPr>
          <w:rFonts w:eastAsia="Calibri" w:cs="Arial"/>
          <w:bCs/>
          <w:color w:val="000000"/>
          <w:lang w:eastAsia="en-AU"/>
        </w:rPr>
        <w:t>The response to submissions also states that the capacity of 710 people will not be a “</w:t>
      </w:r>
      <w:r w:rsidRPr="00863D85">
        <w:rPr>
          <w:rFonts w:eastAsia="Calibri" w:cs="Arial"/>
          <w:bCs/>
          <w:i/>
          <w:iCs/>
          <w:color w:val="000000"/>
          <w:lang w:eastAsia="en-AU"/>
        </w:rPr>
        <w:t>regular</w:t>
      </w:r>
      <w:r w:rsidRPr="00863D85">
        <w:rPr>
          <w:rFonts w:eastAsia="Calibri" w:cs="Arial"/>
          <w:bCs/>
          <w:color w:val="000000"/>
          <w:lang w:eastAsia="en-AU"/>
        </w:rPr>
        <w:t>” [frequent] level of attendance and is only expected at special events such as during Christmas and Easter.</w:t>
      </w:r>
    </w:p>
    <w:p w14:paraId="1AA87119" w14:textId="59C097A0" w:rsidR="00863D85" w:rsidRPr="00863D85" w:rsidRDefault="00863D85" w:rsidP="00863D85">
      <w:pPr>
        <w:tabs>
          <w:tab w:val="left" w:pos="7485"/>
        </w:tabs>
        <w:ind w:right="23"/>
        <w:rPr>
          <w:rFonts w:eastAsia="Calibri" w:cs="Arial"/>
          <w:bCs/>
          <w:color w:val="000000"/>
          <w:lang w:eastAsia="en-AU"/>
        </w:rPr>
      </w:pPr>
      <w:r w:rsidRPr="00863D85">
        <w:rPr>
          <w:rFonts w:eastAsia="Calibri" w:cs="Arial"/>
          <w:bCs/>
          <w:color w:val="000000"/>
          <w:lang w:eastAsia="en-AU"/>
        </w:rPr>
        <w:t>Ordinary weekday use is indicated as being for regular church services and for community groups to use the allocated spaces. These uses are to remain ancillary to the overall use.</w:t>
      </w:r>
    </w:p>
    <w:p w14:paraId="7A2B3D51" w14:textId="71ABCEB2" w:rsidR="00863D85" w:rsidRPr="00863D85" w:rsidRDefault="00863D85" w:rsidP="00863D85">
      <w:pPr>
        <w:tabs>
          <w:tab w:val="left" w:pos="7485"/>
        </w:tabs>
        <w:ind w:right="23"/>
        <w:rPr>
          <w:rFonts w:eastAsia="Calibri" w:cs="Arial"/>
          <w:bCs/>
          <w:color w:val="000000"/>
          <w:lang w:eastAsia="en-AU"/>
        </w:rPr>
      </w:pPr>
      <w:r w:rsidRPr="00863D85">
        <w:rPr>
          <w:rFonts w:eastAsia="Calibri" w:cs="Arial"/>
          <w:bCs/>
          <w:color w:val="000000"/>
          <w:lang w:eastAsia="en-AU"/>
        </w:rPr>
        <w:t>There is no intention to conduct or hold functions or other uses and activities other than those described above. As a safeguard to amenity and other potential adverse impacts, a condition is recommended to prevent use of the site as a function centre.</w:t>
      </w:r>
    </w:p>
    <w:p w14:paraId="67DC3CAB" w14:textId="77777777" w:rsidR="00863D85" w:rsidRDefault="00863D85" w:rsidP="00863D85">
      <w:pPr>
        <w:tabs>
          <w:tab w:val="left" w:pos="7485"/>
        </w:tabs>
        <w:ind w:right="23"/>
        <w:rPr>
          <w:rFonts w:eastAsia="Calibri" w:cs="Arial"/>
          <w:bCs/>
          <w:color w:val="000000"/>
          <w:lang w:eastAsia="en-AU"/>
        </w:rPr>
      </w:pPr>
      <w:r w:rsidRPr="00863D85">
        <w:rPr>
          <w:rFonts w:eastAsia="Calibri" w:cs="Arial"/>
          <w:bCs/>
          <w:color w:val="000000"/>
          <w:lang w:eastAsia="en-AU"/>
        </w:rPr>
        <w:t>There are no existing buildings on the site and so no demolition is required</w:t>
      </w:r>
      <w:r w:rsidRPr="00863D85">
        <w:rPr>
          <w:rFonts w:ascii="Calibri" w:eastAsia="Calibri" w:hAnsi="Calibri" w:cs="Arial"/>
        </w:rPr>
        <w:t xml:space="preserve"> </w:t>
      </w:r>
      <w:r w:rsidRPr="00863D85">
        <w:rPr>
          <w:rFonts w:eastAsia="Calibri" w:cs="Arial"/>
          <w:bCs/>
          <w:color w:val="000000"/>
          <w:lang w:eastAsia="en-AU"/>
        </w:rPr>
        <w:t>other than that of some old minor timber structures and a temporary marquee.</w:t>
      </w:r>
    </w:p>
    <w:p w14:paraId="679F40D1" w14:textId="77777777" w:rsidR="00B432D4" w:rsidRDefault="00B432D4" w:rsidP="00863D85">
      <w:pPr>
        <w:tabs>
          <w:tab w:val="left" w:pos="7485"/>
        </w:tabs>
        <w:ind w:right="23"/>
        <w:rPr>
          <w:rFonts w:eastAsia="Calibri" w:cs="Arial"/>
          <w:bCs/>
          <w:color w:val="000000"/>
          <w:lang w:eastAsia="en-AU"/>
        </w:rPr>
      </w:pPr>
    </w:p>
    <w:p w14:paraId="12C6F8E3" w14:textId="749EE47C" w:rsidR="00863D85" w:rsidRPr="00CB4699" w:rsidRDefault="00B432D4" w:rsidP="005951F1">
      <w:pPr>
        <w:tabs>
          <w:tab w:val="left" w:pos="7485"/>
        </w:tabs>
        <w:ind w:right="23"/>
        <w:rPr>
          <w:rFonts w:eastAsia="Calibri" w:cs="Arial"/>
          <w:bCs/>
          <w:color w:val="000000"/>
          <w:lang w:eastAsia="en-AU"/>
        </w:rPr>
      </w:pPr>
      <w:r w:rsidRPr="00863D85">
        <w:rPr>
          <w:rFonts w:eastAsia="Calibri" w:cs="Arial"/>
          <w:bCs/>
          <w:color w:val="000000"/>
          <w:lang w:eastAsia="en-AU"/>
        </w:rPr>
        <w:lastRenderedPageBreak/>
        <w:t>There is no intention for the proposal to be used as a flood evacuation centre.</w:t>
      </w:r>
    </w:p>
    <w:p w14:paraId="140BF497" w14:textId="5AB0987E" w:rsidR="00863D85" w:rsidRPr="00CA5EF6" w:rsidRDefault="00863D85" w:rsidP="00CA5EF6">
      <w:pPr>
        <w:keepNext/>
        <w:spacing w:after="200"/>
        <w:jc w:val="center"/>
        <w:rPr>
          <w:rFonts w:eastAsia="Calibri" w:cs="Arial"/>
          <w:b/>
          <w:bCs/>
          <w:sz w:val="20"/>
        </w:rPr>
      </w:pPr>
      <w:r w:rsidRPr="00863D85">
        <w:rPr>
          <w:rFonts w:eastAsia="Calibri" w:cs="Arial"/>
          <w:b/>
          <w:bCs/>
          <w:sz w:val="20"/>
        </w:rPr>
        <w:t xml:space="preserve">Table </w:t>
      </w:r>
      <w:r w:rsidR="000E2D5C">
        <w:rPr>
          <w:rFonts w:eastAsia="Calibri" w:cs="Arial"/>
          <w:b/>
          <w:bCs/>
          <w:sz w:val="20"/>
        </w:rPr>
        <w:t>3</w:t>
      </w:r>
      <w:r w:rsidRPr="00863D85">
        <w:rPr>
          <w:rFonts w:eastAsia="Calibri" w:cs="Arial"/>
          <w:b/>
          <w:bCs/>
          <w:sz w:val="20"/>
        </w:rPr>
        <w:t>: Development Data</w:t>
      </w:r>
    </w:p>
    <w:tbl>
      <w:tblPr>
        <w:tblStyle w:val="DPETable1"/>
        <w:tblW w:w="7225"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0"/>
        <w:gridCol w:w="5395"/>
      </w:tblGrid>
      <w:tr w:rsidR="00863D85" w:rsidRPr="00863D85" w14:paraId="0F36930F" w14:textId="77777777" w:rsidTr="00863D85">
        <w:trPr>
          <w:cnfStyle w:val="100000000000" w:firstRow="1" w:lastRow="0" w:firstColumn="0" w:lastColumn="0" w:oddVBand="0" w:evenVBand="0" w:oddHBand="0" w:evenHBand="0" w:firstRowFirstColumn="0" w:firstRowLastColumn="0" w:lastRowFirstColumn="0" w:lastRowLastColumn="0"/>
          <w:jc w:val="center"/>
        </w:trPr>
        <w:tc>
          <w:tcPr>
            <w:tcW w:w="1830" w:type="dxa"/>
            <w:tcBorders>
              <w:top w:val="single" w:sz="4" w:space="0" w:color="auto"/>
              <w:left w:val="single" w:sz="4" w:space="0" w:color="auto"/>
              <w:right w:val="single" w:sz="4" w:space="0" w:color="auto"/>
            </w:tcBorders>
            <w:hideMark/>
          </w:tcPr>
          <w:p w14:paraId="29B301A0" w14:textId="77777777" w:rsidR="00863D85" w:rsidRPr="00863D85" w:rsidRDefault="00863D85" w:rsidP="00863D85">
            <w:pPr>
              <w:rPr>
                <w:bCs/>
                <w:iCs/>
                <w:lang w:eastAsia="zh-CN"/>
              </w:rPr>
            </w:pPr>
            <w:r w:rsidRPr="00863D85">
              <w:rPr>
                <w:bCs/>
                <w:iCs/>
                <w:lang w:eastAsia="zh-CN"/>
              </w:rPr>
              <w:t xml:space="preserve">Control </w:t>
            </w:r>
          </w:p>
        </w:tc>
        <w:tc>
          <w:tcPr>
            <w:tcW w:w="5395" w:type="dxa"/>
            <w:tcBorders>
              <w:top w:val="single" w:sz="4" w:space="0" w:color="auto"/>
              <w:left w:val="single" w:sz="4" w:space="0" w:color="auto"/>
              <w:right w:val="single" w:sz="4" w:space="0" w:color="auto"/>
            </w:tcBorders>
            <w:hideMark/>
          </w:tcPr>
          <w:p w14:paraId="53521683" w14:textId="77777777" w:rsidR="00863D85" w:rsidRPr="00863D85" w:rsidRDefault="00863D85" w:rsidP="00863D85">
            <w:pPr>
              <w:rPr>
                <w:bCs/>
                <w:iCs/>
                <w:lang w:eastAsia="zh-CN"/>
              </w:rPr>
            </w:pPr>
            <w:r w:rsidRPr="00863D85">
              <w:rPr>
                <w:bCs/>
                <w:iCs/>
                <w:lang w:eastAsia="zh-CN"/>
              </w:rPr>
              <w:t>Proposal (as amended)</w:t>
            </w:r>
          </w:p>
        </w:tc>
      </w:tr>
      <w:tr w:rsidR="00863D85" w:rsidRPr="00863D85" w14:paraId="56B8B018" w14:textId="77777777" w:rsidTr="00863D85">
        <w:trPr>
          <w:jc w:val="center"/>
        </w:trPr>
        <w:tc>
          <w:tcPr>
            <w:tcW w:w="1830" w:type="dxa"/>
            <w:tcBorders>
              <w:top w:val="single" w:sz="4" w:space="0" w:color="auto"/>
              <w:left w:val="single" w:sz="4" w:space="0" w:color="auto"/>
              <w:bottom w:val="single" w:sz="4" w:space="0" w:color="auto"/>
              <w:right w:val="single" w:sz="4" w:space="0" w:color="auto"/>
            </w:tcBorders>
            <w:hideMark/>
          </w:tcPr>
          <w:p w14:paraId="3BB45667" w14:textId="77777777" w:rsidR="00863D85" w:rsidRPr="00863D85" w:rsidRDefault="00863D85" w:rsidP="00863D85">
            <w:pPr>
              <w:jc w:val="center"/>
              <w:rPr>
                <w:iCs/>
                <w:lang w:eastAsia="zh-CN"/>
              </w:rPr>
            </w:pPr>
            <w:r w:rsidRPr="00863D85">
              <w:rPr>
                <w:iCs/>
                <w:lang w:eastAsia="zh-CN"/>
              </w:rPr>
              <w:t>Site area</w:t>
            </w:r>
          </w:p>
        </w:tc>
        <w:tc>
          <w:tcPr>
            <w:tcW w:w="5395" w:type="dxa"/>
            <w:tcBorders>
              <w:top w:val="single" w:sz="4" w:space="0" w:color="auto"/>
              <w:left w:val="single" w:sz="4" w:space="0" w:color="auto"/>
              <w:bottom w:val="single" w:sz="4" w:space="0" w:color="auto"/>
              <w:right w:val="single" w:sz="4" w:space="0" w:color="auto"/>
            </w:tcBorders>
            <w:hideMark/>
          </w:tcPr>
          <w:p w14:paraId="106390DA" w14:textId="77777777" w:rsidR="00863D85" w:rsidRPr="00863D85" w:rsidRDefault="00863D85" w:rsidP="00863D85">
            <w:pPr>
              <w:rPr>
                <w:iCs/>
                <w:lang w:eastAsia="zh-CN"/>
              </w:rPr>
            </w:pPr>
            <w:r w:rsidRPr="00863D85">
              <w:rPr>
                <w:iCs/>
                <w:lang w:eastAsia="zh-CN"/>
              </w:rPr>
              <w:t>30,510m</w:t>
            </w:r>
            <w:r w:rsidRPr="00863D85">
              <w:rPr>
                <w:iCs/>
                <w:vertAlign w:val="superscript"/>
                <w:lang w:eastAsia="zh-CN"/>
              </w:rPr>
              <w:t xml:space="preserve">2 </w:t>
            </w:r>
            <w:r w:rsidRPr="00863D85">
              <w:rPr>
                <w:iCs/>
                <w:lang w:eastAsia="zh-CN"/>
              </w:rPr>
              <w:t>(3.051 hectares)</w:t>
            </w:r>
          </w:p>
        </w:tc>
      </w:tr>
      <w:tr w:rsidR="00863D85" w:rsidRPr="00863D85" w14:paraId="04D21922" w14:textId="77777777" w:rsidTr="00863D85">
        <w:trPr>
          <w:jc w:val="center"/>
        </w:trPr>
        <w:tc>
          <w:tcPr>
            <w:tcW w:w="1830" w:type="dxa"/>
            <w:tcBorders>
              <w:top w:val="single" w:sz="4" w:space="0" w:color="auto"/>
              <w:left w:val="single" w:sz="4" w:space="0" w:color="auto"/>
              <w:bottom w:val="single" w:sz="4" w:space="0" w:color="auto"/>
              <w:right w:val="single" w:sz="4" w:space="0" w:color="auto"/>
            </w:tcBorders>
            <w:hideMark/>
          </w:tcPr>
          <w:p w14:paraId="06486BB4" w14:textId="77777777" w:rsidR="00863D85" w:rsidRPr="00863D85" w:rsidRDefault="00863D85" w:rsidP="00863D85">
            <w:pPr>
              <w:jc w:val="center"/>
              <w:rPr>
                <w:iCs/>
                <w:lang w:eastAsia="zh-CN"/>
              </w:rPr>
            </w:pPr>
            <w:r w:rsidRPr="00863D85">
              <w:rPr>
                <w:iCs/>
                <w:lang w:eastAsia="zh-CN"/>
              </w:rPr>
              <w:t>GFA</w:t>
            </w:r>
          </w:p>
        </w:tc>
        <w:tc>
          <w:tcPr>
            <w:tcW w:w="5395" w:type="dxa"/>
            <w:tcBorders>
              <w:top w:val="single" w:sz="4" w:space="0" w:color="auto"/>
              <w:left w:val="single" w:sz="4" w:space="0" w:color="auto"/>
              <w:bottom w:val="single" w:sz="4" w:space="0" w:color="auto"/>
              <w:right w:val="single" w:sz="4" w:space="0" w:color="auto"/>
            </w:tcBorders>
          </w:tcPr>
          <w:p w14:paraId="235889D8" w14:textId="77777777" w:rsidR="00863D85" w:rsidRPr="00863D85" w:rsidRDefault="00863D85" w:rsidP="00863D85">
            <w:pPr>
              <w:rPr>
                <w:iCs/>
                <w:lang w:eastAsia="zh-CN"/>
              </w:rPr>
            </w:pPr>
            <w:r w:rsidRPr="00863D85">
              <w:rPr>
                <w:iCs/>
                <w:lang w:eastAsia="zh-CN"/>
              </w:rPr>
              <w:t>1538.2m</w:t>
            </w:r>
            <w:r w:rsidRPr="00863D85">
              <w:rPr>
                <w:iCs/>
                <w:vertAlign w:val="superscript"/>
                <w:lang w:eastAsia="zh-CN"/>
              </w:rPr>
              <w:t>2</w:t>
            </w:r>
          </w:p>
          <w:p w14:paraId="16ACF8D1" w14:textId="77777777" w:rsidR="00863D85" w:rsidRPr="00863D85" w:rsidRDefault="00863D85" w:rsidP="00863D85">
            <w:pPr>
              <w:rPr>
                <w:iCs/>
                <w:lang w:eastAsia="zh-CN"/>
              </w:rPr>
            </w:pPr>
          </w:p>
        </w:tc>
      </w:tr>
      <w:tr w:rsidR="00863D85" w:rsidRPr="00863D85" w14:paraId="69276B0D" w14:textId="77777777" w:rsidTr="00863D85">
        <w:trPr>
          <w:jc w:val="center"/>
        </w:trPr>
        <w:tc>
          <w:tcPr>
            <w:tcW w:w="1830" w:type="dxa"/>
            <w:tcBorders>
              <w:top w:val="single" w:sz="4" w:space="0" w:color="auto"/>
              <w:left w:val="single" w:sz="4" w:space="0" w:color="auto"/>
              <w:bottom w:val="single" w:sz="4" w:space="0" w:color="auto"/>
              <w:right w:val="single" w:sz="4" w:space="0" w:color="auto"/>
            </w:tcBorders>
            <w:hideMark/>
          </w:tcPr>
          <w:p w14:paraId="0B1AF177" w14:textId="77777777" w:rsidR="00863D85" w:rsidRPr="00863D85" w:rsidRDefault="00863D85" w:rsidP="00863D85">
            <w:pPr>
              <w:jc w:val="center"/>
              <w:rPr>
                <w:iCs/>
                <w:lang w:eastAsia="zh-CN"/>
              </w:rPr>
            </w:pPr>
            <w:r w:rsidRPr="00863D85">
              <w:rPr>
                <w:iCs/>
                <w:lang w:eastAsia="zh-CN"/>
              </w:rPr>
              <w:t xml:space="preserve">FSR </w:t>
            </w:r>
          </w:p>
        </w:tc>
        <w:tc>
          <w:tcPr>
            <w:tcW w:w="5395" w:type="dxa"/>
            <w:tcBorders>
              <w:top w:val="single" w:sz="4" w:space="0" w:color="auto"/>
              <w:left w:val="single" w:sz="4" w:space="0" w:color="auto"/>
              <w:bottom w:val="single" w:sz="4" w:space="0" w:color="auto"/>
              <w:right w:val="single" w:sz="4" w:space="0" w:color="auto"/>
            </w:tcBorders>
            <w:hideMark/>
          </w:tcPr>
          <w:p w14:paraId="23AE19FB" w14:textId="77777777" w:rsidR="00863D85" w:rsidRPr="00863D85" w:rsidRDefault="00863D85" w:rsidP="00863D85">
            <w:pPr>
              <w:rPr>
                <w:iCs/>
                <w:lang w:eastAsia="zh-CN"/>
              </w:rPr>
            </w:pPr>
            <w:r w:rsidRPr="00863D85">
              <w:rPr>
                <w:iCs/>
                <w:lang w:eastAsia="zh-CN"/>
              </w:rPr>
              <w:t>0.061:1 (applicants’ calculation)</w:t>
            </w:r>
          </w:p>
        </w:tc>
      </w:tr>
      <w:tr w:rsidR="00863D85" w:rsidRPr="00863D85" w14:paraId="1241DF3E" w14:textId="77777777" w:rsidTr="00863D85">
        <w:trPr>
          <w:jc w:val="center"/>
        </w:trPr>
        <w:tc>
          <w:tcPr>
            <w:tcW w:w="1830" w:type="dxa"/>
            <w:tcBorders>
              <w:top w:val="single" w:sz="4" w:space="0" w:color="auto"/>
              <w:left w:val="single" w:sz="4" w:space="0" w:color="auto"/>
              <w:bottom w:val="single" w:sz="4" w:space="0" w:color="auto"/>
              <w:right w:val="single" w:sz="4" w:space="0" w:color="auto"/>
            </w:tcBorders>
            <w:hideMark/>
          </w:tcPr>
          <w:p w14:paraId="2842CCC2" w14:textId="77777777" w:rsidR="00863D85" w:rsidRPr="00863D85" w:rsidRDefault="00863D85" w:rsidP="00863D85">
            <w:pPr>
              <w:jc w:val="center"/>
              <w:rPr>
                <w:iCs/>
                <w:lang w:eastAsia="zh-CN"/>
              </w:rPr>
            </w:pPr>
            <w:r w:rsidRPr="00863D85">
              <w:rPr>
                <w:iCs/>
                <w:lang w:eastAsia="zh-CN"/>
              </w:rPr>
              <w:t>Clause 4.6 Requests</w:t>
            </w:r>
          </w:p>
        </w:tc>
        <w:tc>
          <w:tcPr>
            <w:tcW w:w="5395" w:type="dxa"/>
            <w:tcBorders>
              <w:top w:val="single" w:sz="4" w:space="0" w:color="auto"/>
              <w:left w:val="single" w:sz="4" w:space="0" w:color="auto"/>
              <w:bottom w:val="single" w:sz="4" w:space="0" w:color="auto"/>
              <w:right w:val="single" w:sz="4" w:space="0" w:color="auto"/>
            </w:tcBorders>
          </w:tcPr>
          <w:p w14:paraId="25B5EBB2" w14:textId="77777777" w:rsidR="00863D85" w:rsidRPr="00863D85" w:rsidRDefault="00863D85" w:rsidP="00863D85">
            <w:pPr>
              <w:rPr>
                <w:iCs/>
                <w:lang w:eastAsia="zh-CN"/>
              </w:rPr>
            </w:pPr>
            <w:r w:rsidRPr="00863D85">
              <w:rPr>
                <w:iCs/>
                <w:lang w:eastAsia="zh-CN"/>
              </w:rPr>
              <w:t xml:space="preserve">No </w:t>
            </w:r>
          </w:p>
          <w:p w14:paraId="4F1FCE80" w14:textId="77777777" w:rsidR="00863D85" w:rsidRPr="00863D85" w:rsidRDefault="00863D85" w:rsidP="00863D85">
            <w:pPr>
              <w:rPr>
                <w:iCs/>
                <w:lang w:eastAsia="zh-CN"/>
              </w:rPr>
            </w:pPr>
          </w:p>
        </w:tc>
      </w:tr>
      <w:tr w:rsidR="00863D85" w:rsidRPr="00863D85" w14:paraId="24734DBC" w14:textId="77777777" w:rsidTr="00863D85">
        <w:trPr>
          <w:jc w:val="center"/>
        </w:trPr>
        <w:tc>
          <w:tcPr>
            <w:tcW w:w="1830" w:type="dxa"/>
            <w:tcBorders>
              <w:top w:val="single" w:sz="4" w:space="0" w:color="auto"/>
              <w:left w:val="single" w:sz="4" w:space="0" w:color="auto"/>
              <w:bottom w:val="single" w:sz="4" w:space="0" w:color="auto"/>
              <w:right w:val="single" w:sz="4" w:space="0" w:color="auto"/>
            </w:tcBorders>
            <w:hideMark/>
          </w:tcPr>
          <w:p w14:paraId="041DFFBB" w14:textId="2391AC66" w:rsidR="00863D85" w:rsidRPr="00863D85" w:rsidRDefault="00863D85" w:rsidP="00863D85">
            <w:pPr>
              <w:jc w:val="center"/>
              <w:rPr>
                <w:iCs/>
                <w:lang w:eastAsia="zh-CN"/>
              </w:rPr>
            </w:pPr>
            <w:r w:rsidRPr="00863D85">
              <w:rPr>
                <w:iCs/>
                <w:lang w:eastAsia="zh-CN"/>
              </w:rPr>
              <w:t>Max Height</w:t>
            </w:r>
            <w:r w:rsidR="005E2A95">
              <w:rPr>
                <w:iCs/>
                <w:lang w:eastAsia="zh-CN"/>
              </w:rPr>
              <w:t xml:space="preserve"> 10m</w:t>
            </w:r>
          </w:p>
        </w:tc>
        <w:tc>
          <w:tcPr>
            <w:tcW w:w="5395" w:type="dxa"/>
            <w:tcBorders>
              <w:top w:val="single" w:sz="4" w:space="0" w:color="auto"/>
              <w:left w:val="single" w:sz="4" w:space="0" w:color="auto"/>
              <w:bottom w:val="single" w:sz="4" w:space="0" w:color="auto"/>
              <w:right w:val="single" w:sz="4" w:space="0" w:color="auto"/>
            </w:tcBorders>
            <w:hideMark/>
          </w:tcPr>
          <w:p w14:paraId="0DE850E0" w14:textId="1E0E1F16" w:rsidR="00863D85" w:rsidRPr="00863D85" w:rsidRDefault="005E2A95" w:rsidP="00863D85">
            <w:pPr>
              <w:rPr>
                <w:bCs/>
                <w:iCs/>
                <w:lang w:eastAsia="zh-CN"/>
              </w:rPr>
            </w:pPr>
            <w:r>
              <w:rPr>
                <w:bCs/>
                <w:iCs/>
                <w:lang w:eastAsia="zh-CN"/>
              </w:rPr>
              <w:t>Approx 9.8</w:t>
            </w:r>
            <w:r w:rsidR="00863D85" w:rsidRPr="00863D85">
              <w:rPr>
                <w:bCs/>
                <w:iCs/>
                <w:lang w:eastAsia="zh-CN"/>
              </w:rPr>
              <w:t>m from natural ground level.</w:t>
            </w:r>
          </w:p>
        </w:tc>
      </w:tr>
      <w:tr w:rsidR="00863D85" w:rsidRPr="00863D85" w14:paraId="151470BF" w14:textId="77777777" w:rsidTr="00863D85">
        <w:trPr>
          <w:jc w:val="center"/>
        </w:trPr>
        <w:tc>
          <w:tcPr>
            <w:tcW w:w="1830" w:type="dxa"/>
            <w:tcBorders>
              <w:top w:val="single" w:sz="4" w:space="0" w:color="auto"/>
              <w:left w:val="single" w:sz="4" w:space="0" w:color="auto"/>
              <w:bottom w:val="single" w:sz="4" w:space="0" w:color="auto"/>
              <w:right w:val="single" w:sz="4" w:space="0" w:color="auto"/>
            </w:tcBorders>
            <w:hideMark/>
          </w:tcPr>
          <w:p w14:paraId="7679ED26" w14:textId="77777777" w:rsidR="00863D85" w:rsidRPr="00863D85" w:rsidRDefault="00863D85" w:rsidP="00863D85">
            <w:pPr>
              <w:jc w:val="center"/>
              <w:rPr>
                <w:iCs/>
                <w:lang w:eastAsia="zh-CN"/>
              </w:rPr>
            </w:pPr>
            <w:r w:rsidRPr="00863D85">
              <w:rPr>
                <w:iCs/>
                <w:lang w:eastAsia="zh-CN"/>
              </w:rPr>
              <w:t>Landscaped area</w:t>
            </w:r>
          </w:p>
        </w:tc>
        <w:tc>
          <w:tcPr>
            <w:tcW w:w="5395" w:type="dxa"/>
            <w:tcBorders>
              <w:top w:val="single" w:sz="4" w:space="0" w:color="auto"/>
              <w:left w:val="single" w:sz="4" w:space="0" w:color="auto"/>
              <w:bottom w:val="single" w:sz="4" w:space="0" w:color="auto"/>
              <w:right w:val="single" w:sz="4" w:space="0" w:color="auto"/>
            </w:tcBorders>
            <w:hideMark/>
          </w:tcPr>
          <w:p w14:paraId="3E8BD26D" w14:textId="77777777" w:rsidR="00863D85" w:rsidRPr="00863D85" w:rsidRDefault="00863D85" w:rsidP="00863D85">
            <w:pPr>
              <w:rPr>
                <w:iCs/>
                <w:lang w:eastAsia="zh-CN"/>
              </w:rPr>
            </w:pPr>
            <w:r w:rsidRPr="00863D85">
              <w:rPr>
                <w:bCs/>
                <w:iCs/>
                <w:lang w:eastAsia="zh-CN"/>
              </w:rPr>
              <w:t>2.27 ha (22,700m</w:t>
            </w:r>
            <w:r w:rsidRPr="00863D85">
              <w:rPr>
                <w:bCs/>
                <w:iCs/>
                <w:vertAlign w:val="superscript"/>
                <w:lang w:eastAsia="zh-CN"/>
              </w:rPr>
              <w:t>2</w:t>
            </w:r>
            <w:r w:rsidRPr="00863D85">
              <w:rPr>
                <w:bCs/>
                <w:iCs/>
                <w:lang w:eastAsia="zh-CN"/>
              </w:rPr>
              <w:t>) approximately.</w:t>
            </w:r>
          </w:p>
        </w:tc>
      </w:tr>
      <w:tr w:rsidR="00863D85" w:rsidRPr="00863D85" w14:paraId="172EC345" w14:textId="77777777" w:rsidTr="00863D85">
        <w:trPr>
          <w:jc w:val="center"/>
        </w:trPr>
        <w:tc>
          <w:tcPr>
            <w:tcW w:w="1830" w:type="dxa"/>
            <w:tcBorders>
              <w:top w:val="single" w:sz="4" w:space="0" w:color="auto"/>
              <w:left w:val="single" w:sz="4" w:space="0" w:color="auto"/>
              <w:bottom w:val="single" w:sz="4" w:space="0" w:color="auto"/>
              <w:right w:val="single" w:sz="4" w:space="0" w:color="auto"/>
            </w:tcBorders>
            <w:hideMark/>
          </w:tcPr>
          <w:p w14:paraId="4C361E5C" w14:textId="77777777" w:rsidR="00863D85" w:rsidRPr="00863D85" w:rsidRDefault="00863D85" w:rsidP="00863D85">
            <w:pPr>
              <w:jc w:val="center"/>
              <w:rPr>
                <w:iCs/>
                <w:lang w:eastAsia="zh-CN"/>
              </w:rPr>
            </w:pPr>
            <w:r w:rsidRPr="00863D85">
              <w:rPr>
                <w:iCs/>
                <w:lang w:eastAsia="zh-CN"/>
              </w:rPr>
              <w:t>Car Parking spaces</w:t>
            </w:r>
          </w:p>
        </w:tc>
        <w:tc>
          <w:tcPr>
            <w:tcW w:w="5395" w:type="dxa"/>
            <w:tcBorders>
              <w:top w:val="single" w:sz="4" w:space="0" w:color="auto"/>
              <w:left w:val="single" w:sz="4" w:space="0" w:color="auto"/>
              <w:bottom w:val="single" w:sz="4" w:space="0" w:color="auto"/>
              <w:right w:val="single" w:sz="4" w:space="0" w:color="auto"/>
            </w:tcBorders>
            <w:hideMark/>
          </w:tcPr>
          <w:p w14:paraId="53379A7E" w14:textId="77777777" w:rsidR="00863D85" w:rsidRPr="00863D85" w:rsidRDefault="00863D85" w:rsidP="00863D85">
            <w:pPr>
              <w:rPr>
                <w:bCs/>
                <w:iCs/>
                <w:lang w:eastAsia="zh-CN"/>
              </w:rPr>
            </w:pPr>
            <w:r w:rsidRPr="00863D85">
              <w:rPr>
                <w:bCs/>
                <w:iCs/>
                <w:lang w:eastAsia="zh-CN"/>
              </w:rPr>
              <w:t>183 (As stated in Parking Schedule – Drawing DA109)</w:t>
            </w:r>
          </w:p>
        </w:tc>
      </w:tr>
      <w:tr w:rsidR="00863D85" w:rsidRPr="00863D85" w14:paraId="6F46D26A" w14:textId="77777777" w:rsidTr="00863D85">
        <w:trPr>
          <w:jc w:val="center"/>
        </w:trPr>
        <w:tc>
          <w:tcPr>
            <w:tcW w:w="1830" w:type="dxa"/>
            <w:tcBorders>
              <w:top w:val="single" w:sz="4" w:space="0" w:color="auto"/>
              <w:left w:val="single" w:sz="4" w:space="0" w:color="auto"/>
              <w:bottom w:val="single" w:sz="4" w:space="0" w:color="auto"/>
              <w:right w:val="single" w:sz="4" w:space="0" w:color="auto"/>
            </w:tcBorders>
            <w:hideMark/>
          </w:tcPr>
          <w:p w14:paraId="7805EC54" w14:textId="77777777" w:rsidR="00863D85" w:rsidRPr="00863D85" w:rsidRDefault="00863D85" w:rsidP="00863D85">
            <w:pPr>
              <w:jc w:val="center"/>
              <w:rPr>
                <w:iCs/>
                <w:lang w:eastAsia="zh-CN"/>
              </w:rPr>
            </w:pPr>
            <w:r w:rsidRPr="00863D85">
              <w:rPr>
                <w:iCs/>
                <w:lang w:eastAsia="zh-CN"/>
              </w:rPr>
              <w:t>Bike Parking Spaces</w:t>
            </w:r>
          </w:p>
        </w:tc>
        <w:tc>
          <w:tcPr>
            <w:tcW w:w="5395" w:type="dxa"/>
            <w:tcBorders>
              <w:top w:val="single" w:sz="4" w:space="0" w:color="auto"/>
              <w:left w:val="single" w:sz="4" w:space="0" w:color="auto"/>
              <w:bottom w:val="single" w:sz="4" w:space="0" w:color="auto"/>
              <w:right w:val="single" w:sz="4" w:space="0" w:color="auto"/>
            </w:tcBorders>
            <w:hideMark/>
          </w:tcPr>
          <w:p w14:paraId="1648508C" w14:textId="77777777" w:rsidR="00863D85" w:rsidRPr="00863D85" w:rsidRDefault="00863D85" w:rsidP="00863D85">
            <w:pPr>
              <w:rPr>
                <w:bCs/>
                <w:iCs/>
                <w:lang w:eastAsia="zh-CN"/>
              </w:rPr>
            </w:pPr>
            <w:r w:rsidRPr="00863D85">
              <w:rPr>
                <w:bCs/>
                <w:iCs/>
                <w:lang w:eastAsia="zh-CN"/>
              </w:rPr>
              <w:t>20</w:t>
            </w:r>
          </w:p>
        </w:tc>
      </w:tr>
      <w:tr w:rsidR="00863D85" w:rsidRPr="00863D85" w14:paraId="65AFE1AA" w14:textId="77777777" w:rsidTr="00863D85">
        <w:trPr>
          <w:jc w:val="center"/>
        </w:trPr>
        <w:tc>
          <w:tcPr>
            <w:tcW w:w="1830" w:type="dxa"/>
            <w:tcBorders>
              <w:top w:val="single" w:sz="4" w:space="0" w:color="auto"/>
              <w:left w:val="single" w:sz="4" w:space="0" w:color="auto"/>
              <w:bottom w:val="single" w:sz="4" w:space="0" w:color="auto"/>
              <w:right w:val="single" w:sz="4" w:space="0" w:color="auto"/>
            </w:tcBorders>
            <w:hideMark/>
          </w:tcPr>
          <w:p w14:paraId="0B031842" w14:textId="77777777" w:rsidR="00863D85" w:rsidRPr="00863D85" w:rsidRDefault="00863D85" w:rsidP="00863D85">
            <w:pPr>
              <w:jc w:val="center"/>
              <w:rPr>
                <w:iCs/>
                <w:lang w:eastAsia="zh-CN"/>
              </w:rPr>
            </w:pPr>
            <w:r w:rsidRPr="00863D85">
              <w:rPr>
                <w:iCs/>
                <w:lang w:eastAsia="zh-CN"/>
              </w:rPr>
              <w:t>Setbacks (Main building to site boundary)</w:t>
            </w:r>
          </w:p>
        </w:tc>
        <w:tc>
          <w:tcPr>
            <w:tcW w:w="5395" w:type="dxa"/>
            <w:tcBorders>
              <w:top w:val="single" w:sz="4" w:space="0" w:color="auto"/>
              <w:left w:val="single" w:sz="4" w:space="0" w:color="auto"/>
              <w:bottom w:val="single" w:sz="4" w:space="0" w:color="auto"/>
              <w:right w:val="single" w:sz="4" w:space="0" w:color="auto"/>
            </w:tcBorders>
          </w:tcPr>
          <w:p w14:paraId="10C65740" w14:textId="77777777" w:rsidR="00863D85" w:rsidRPr="00863D85" w:rsidRDefault="00863D85" w:rsidP="00863D85">
            <w:pPr>
              <w:rPr>
                <w:b/>
                <w:iCs/>
                <w:lang w:eastAsia="zh-CN"/>
              </w:rPr>
            </w:pPr>
            <w:r w:rsidRPr="00863D85">
              <w:rPr>
                <w:b/>
                <w:iCs/>
                <w:lang w:eastAsia="zh-CN"/>
              </w:rPr>
              <w:t xml:space="preserve">North: </w:t>
            </w:r>
            <w:r w:rsidRPr="00863D85">
              <w:rPr>
                <w:bCs/>
                <w:iCs/>
                <w:lang w:eastAsia="zh-CN"/>
              </w:rPr>
              <w:t xml:space="preserve">Between approx. 41m and 52m </w:t>
            </w:r>
          </w:p>
          <w:p w14:paraId="240DD95D" w14:textId="77777777" w:rsidR="00863D85" w:rsidRPr="00863D85" w:rsidRDefault="00863D85" w:rsidP="00863D85">
            <w:pPr>
              <w:rPr>
                <w:b/>
                <w:iCs/>
                <w:lang w:eastAsia="zh-CN"/>
              </w:rPr>
            </w:pPr>
            <w:r w:rsidRPr="00863D85">
              <w:rPr>
                <w:b/>
                <w:iCs/>
                <w:lang w:eastAsia="zh-CN"/>
              </w:rPr>
              <w:t xml:space="preserve">South: </w:t>
            </w:r>
            <w:r w:rsidRPr="00863D85">
              <w:rPr>
                <w:bCs/>
                <w:iCs/>
                <w:lang w:eastAsia="zh-CN"/>
              </w:rPr>
              <w:t>Approx 73m</w:t>
            </w:r>
          </w:p>
          <w:p w14:paraId="42589795" w14:textId="77777777" w:rsidR="00863D85" w:rsidRPr="00863D85" w:rsidRDefault="00863D85" w:rsidP="00863D85">
            <w:pPr>
              <w:rPr>
                <w:b/>
                <w:iCs/>
                <w:lang w:eastAsia="zh-CN"/>
              </w:rPr>
            </w:pPr>
            <w:r w:rsidRPr="00863D85">
              <w:rPr>
                <w:b/>
                <w:iCs/>
                <w:lang w:eastAsia="zh-CN"/>
              </w:rPr>
              <w:t xml:space="preserve">East: </w:t>
            </w:r>
            <w:r w:rsidRPr="00863D85">
              <w:rPr>
                <w:bCs/>
                <w:iCs/>
                <w:lang w:eastAsia="zh-CN"/>
              </w:rPr>
              <w:t>Approx 21m</w:t>
            </w:r>
          </w:p>
          <w:p w14:paraId="5BBBFDF4" w14:textId="77777777" w:rsidR="00863D85" w:rsidRPr="00863D85" w:rsidRDefault="00863D85" w:rsidP="00863D85">
            <w:pPr>
              <w:rPr>
                <w:bCs/>
                <w:iCs/>
                <w:lang w:eastAsia="zh-CN"/>
              </w:rPr>
            </w:pPr>
            <w:r w:rsidRPr="00863D85">
              <w:rPr>
                <w:b/>
                <w:iCs/>
                <w:lang w:eastAsia="zh-CN"/>
              </w:rPr>
              <w:t xml:space="preserve">West: </w:t>
            </w:r>
            <w:r w:rsidRPr="00863D85">
              <w:rPr>
                <w:bCs/>
                <w:iCs/>
                <w:lang w:eastAsia="zh-CN"/>
              </w:rPr>
              <w:t>Between approx. 82m and 95m</w:t>
            </w:r>
          </w:p>
          <w:p w14:paraId="560A56C7" w14:textId="77777777" w:rsidR="00863D85" w:rsidRPr="00863D85" w:rsidRDefault="00863D85" w:rsidP="00863D85">
            <w:pPr>
              <w:rPr>
                <w:iCs/>
                <w:lang w:eastAsia="zh-CN"/>
              </w:rPr>
            </w:pPr>
          </w:p>
        </w:tc>
      </w:tr>
      <w:tr w:rsidR="00863D85" w:rsidRPr="00863D85" w14:paraId="5EDDF75A" w14:textId="77777777" w:rsidTr="00863D85">
        <w:trPr>
          <w:jc w:val="center"/>
        </w:trPr>
        <w:tc>
          <w:tcPr>
            <w:tcW w:w="1830" w:type="dxa"/>
            <w:tcBorders>
              <w:top w:val="single" w:sz="4" w:space="0" w:color="auto"/>
              <w:left w:val="single" w:sz="4" w:space="0" w:color="auto"/>
              <w:bottom w:val="single" w:sz="4" w:space="0" w:color="auto"/>
              <w:right w:val="single" w:sz="4" w:space="0" w:color="auto"/>
            </w:tcBorders>
            <w:hideMark/>
          </w:tcPr>
          <w:p w14:paraId="27711AA4" w14:textId="77777777" w:rsidR="00863D85" w:rsidRPr="00863D85" w:rsidRDefault="00863D85" w:rsidP="00863D85">
            <w:pPr>
              <w:rPr>
                <w:iCs/>
                <w:lang w:eastAsia="zh-CN"/>
              </w:rPr>
            </w:pPr>
            <w:r w:rsidRPr="00863D85">
              <w:rPr>
                <w:iCs/>
                <w:lang w:eastAsia="zh-CN"/>
              </w:rPr>
              <w:t>Ancillary Uses</w:t>
            </w:r>
          </w:p>
        </w:tc>
        <w:tc>
          <w:tcPr>
            <w:tcW w:w="5395" w:type="dxa"/>
            <w:tcBorders>
              <w:top w:val="single" w:sz="4" w:space="0" w:color="auto"/>
              <w:left w:val="single" w:sz="4" w:space="0" w:color="auto"/>
              <w:bottom w:val="single" w:sz="4" w:space="0" w:color="auto"/>
              <w:right w:val="single" w:sz="4" w:space="0" w:color="auto"/>
            </w:tcBorders>
            <w:hideMark/>
          </w:tcPr>
          <w:p w14:paraId="3917BDED" w14:textId="77777777" w:rsidR="00863D85" w:rsidRPr="00863D85" w:rsidRDefault="00863D85" w:rsidP="00863D85">
            <w:pPr>
              <w:rPr>
                <w:iCs/>
                <w:lang w:eastAsia="zh-CN"/>
              </w:rPr>
            </w:pPr>
            <w:r w:rsidRPr="00863D85">
              <w:rPr>
                <w:iCs/>
                <w:lang w:eastAsia="zh-CN"/>
              </w:rPr>
              <w:t>Café, Admin offices, indoor and outdoor kids and youth spaces, including playground, Community Rooms.</w:t>
            </w:r>
          </w:p>
        </w:tc>
      </w:tr>
      <w:tr w:rsidR="00863D85" w:rsidRPr="00863D85" w14:paraId="6FBDB41C" w14:textId="77777777" w:rsidTr="00863D85">
        <w:trPr>
          <w:jc w:val="center"/>
        </w:trPr>
        <w:tc>
          <w:tcPr>
            <w:tcW w:w="1830" w:type="dxa"/>
            <w:tcBorders>
              <w:top w:val="single" w:sz="4" w:space="0" w:color="auto"/>
              <w:left w:val="single" w:sz="4" w:space="0" w:color="auto"/>
              <w:bottom w:val="single" w:sz="4" w:space="0" w:color="auto"/>
              <w:right w:val="single" w:sz="4" w:space="0" w:color="auto"/>
            </w:tcBorders>
            <w:hideMark/>
          </w:tcPr>
          <w:p w14:paraId="046711C3" w14:textId="77777777" w:rsidR="00863D85" w:rsidRPr="00863D85" w:rsidRDefault="00863D85" w:rsidP="00863D85">
            <w:pPr>
              <w:rPr>
                <w:iCs/>
                <w:lang w:eastAsia="zh-CN"/>
              </w:rPr>
            </w:pPr>
            <w:r w:rsidRPr="00863D85">
              <w:rPr>
                <w:iCs/>
                <w:lang w:eastAsia="zh-CN"/>
              </w:rPr>
              <w:t>Associated Works</w:t>
            </w:r>
          </w:p>
        </w:tc>
        <w:tc>
          <w:tcPr>
            <w:tcW w:w="5395" w:type="dxa"/>
            <w:tcBorders>
              <w:top w:val="single" w:sz="4" w:space="0" w:color="auto"/>
              <w:left w:val="single" w:sz="4" w:space="0" w:color="auto"/>
              <w:bottom w:val="single" w:sz="4" w:space="0" w:color="auto"/>
              <w:right w:val="single" w:sz="4" w:space="0" w:color="auto"/>
            </w:tcBorders>
            <w:hideMark/>
          </w:tcPr>
          <w:p w14:paraId="0121260F" w14:textId="77777777" w:rsidR="00863D85" w:rsidRPr="00863D85" w:rsidRDefault="00863D85" w:rsidP="00863D85">
            <w:pPr>
              <w:rPr>
                <w:iCs/>
                <w:lang w:eastAsia="zh-CN"/>
              </w:rPr>
            </w:pPr>
            <w:r w:rsidRPr="00863D85">
              <w:rPr>
                <w:iCs/>
                <w:lang w:eastAsia="zh-CN"/>
              </w:rPr>
              <w:t>Fill limited to footprint of the building; car parking; landscaping; connection to existing infrastructure.</w:t>
            </w:r>
          </w:p>
        </w:tc>
      </w:tr>
      <w:tr w:rsidR="00863D85" w:rsidRPr="00863D85" w14:paraId="30B62183" w14:textId="77777777" w:rsidTr="00863D85">
        <w:trPr>
          <w:jc w:val="center"/>
        </w:trPr>
        <w:tc>
          <w:tcPr>
            <w:tcW w:w="1830" w:type="dxa"/>
            <w:tcBorders>
              <w:top w:val="single" w:sz="4" w:space="0" w:color="auto"/>
              <w:left w:val="single" w:sz="4" w:space="0" w:color="auto"/>
              <w:bottom w:val="single" w:sz="4" w:space="0" w:color="auto"/>
              <w:right w:val="single" w:sz="4" w:space="0" w:color="auto"/>
            </w:tcBorders>
            <w:hideMark/>
          </w:tcPr>
          <w:p w14:paraId="5BB38BE2" w14:textId="77777777" w:rsidR="00863D85" w:rsidRPr="00863D85" w:rsidRDefault="00863D85" w:rsidP="00863D85">
            <w:pPr>
              <w:rPr>
                <w:iCs/>
                <w:lang w:eastAsia="zh-CN"/>
              </w:rPr>
            </w:pPr>
            <w:r w:rsidRPr="00863D85">
              <w:rPr>
                <w:iCs/>
                <w:lang w:eastAsia="zh-CN"/>
              </w:rPr>
              <w:t>Site Coverage</w:t>
            </w:r>
          </w:p>
        </w:tc>
        <w:tc>
          <w:tcPr>
            <w:tcW w:w="5395" w:type="dxa"/>
            <w:tcBorders>
              <w:top w:val="single" w:sz="4" w:space="0" w:color="auto"/>
              <w:left w:val="single" w:sz="4" w:space="0" w:color="auto"/>
              <w:bottom w:val="single" w:sz="4" w:space="0" w:color="auto"/>
              <w:right w:val="single" w:sz="4" w:space="0" w:color="auto"/>
            </w:tcBorders>
            <w:hideMark/>
          </w:tcPr>
          <w:p w14:paraId="120A5045" w14:textId="77777777" w:rsidR="00863D85" w:rsidRPr="00863D85" w:rsidRDefault="00863D85" w:rsidP="00863D85">
            <w:pPr>
              <w:rPr>
                <w:iCs/>
                <w:lang w:eastAsia="zh-CN"/>
              </w:rPr>
            </w:pPr>
            <w:r w:rsidRPr="00863D85">
              <w:rPr>
                <w:iCs/>
                <w:lang w:eastAsia="zh-CN"/>
              </w:rPr>
              <w:t xml:space="preserve">1,745.17m2 (5.72%) </w:t>
            </w:r>
          </w:p>
        </w:tc>
      </w:tr>
      <w:tr w:rsidR="00863D85" w:rsidRPr="00863D85" w14:paraId="25C27B2D" w14:textId="77777777" w:rsidTr="00863D85">
        <w:trPr>
          <w:jc w:val="center"/>
        </w:trPr>
        <w:tc>
          <w:tcPr>
            <w:tcW w:w="1830" w:type="dxa"/>
            <w:tcBorders>
              <w:top w:val="single" w:sz="4" w:space="0" w:color="auto"/>
              <w:left w:val="single" w:sz="4" w:space="0" w:color="auto"/>
              <w:bottom w:val="single" w:sz="4" w:space="0" w:color="auto"/>
              <w:right w:val="single" w:sz="4" w:space="0" w:color="auto"/>
            </w:tcBorders>
            <w:hideMark/>
          </w:tcPr>
          <w:p w14:paraId="56306C24" w14:textId="77777777" w:rsidR="00863D85" w:rsidRPr="00863D85" w:rsidRDefault="00863D85" w:rsidP="00863D85">
            <w:pPr>
              <w:rPr>
                <w:iCs/>
                <w:lang w:eastAsia="zh-CN"/>
              </w:rPr>
            </w:pPr>
            <w:r w:rsidRPr="00863D85">
              <w:rPr>
                <w:iCs/>
                <w:lang w:eastAsia="zh-CN"/>
              </w:rPr>
              <w:t>Numbers/Nature of staff</w:t>
            </w:r>
          </w:p>
        </w:tc>
        <w:tc>
          <w:tcPr>
            <w:tcW w:w="5395" w:type="dxa"/>
            <w:tcBorders>
              <w:top w:val="single" w:sz="4" w:space="0" w:color="auto"/>
              <w:left w:val="single" w:sz="4" w:space="0" w:color="auto"/>
              <w:bottom w:val="single" w:sz="4" w:space="0" w:color="auto"/>
              <w:right w:val="single" w:sz="4" w:space="0" w:color="auto"/>
            </w:tcBorders>
            <w:hideMark/>
          </w:tcPr>
          <w:p w14:paraId="1AB17AD8" w14:textId="77777777" w:rsidR="00863D85" w:rsidRPr="00863D85" w:rsidRDefault="00863D85" w:rsidP="00863D85">
            <w:pPr>
              <w:rPr>
                <w:iCs/>
                <w:lang w:eastAsia="zh-CN"/>
              </w:rPr>
            </w:pPr>
            <w:r w:rsidRPr="00863D85">
              <w:rPr>
                <w:iCs/>
                <w:lang w:eastAsia="zh-CN"/>
              </w:rPr>
              <w:t>“</w:t>
            </w:r>
            <w:r w:rsidRPr="007F42AD">
              <w:rPr>
                <w:i/>
                <w:lang w:eastAsia="zh-CN"/>
              </w:rPr>
              <w:t>Circa</w:t>
            </w:r>
            <w:r w:rsidRPr="00863D85">
              <w:rPr>
                <w:iCs/>
                <w:lang w:eastAsia="zh-CN"/>
              </w:rPr>
              <w:t>” 25 full/part-time and casual staff, anticipated maximum.</w:t>
            </w:r>
          </w:p>
        </w:tc>
      </w:tr>
      <w:tr w:rsidR="00863D85" w:rsidRPr="00863D85" w14:paraId="584311A8" w14:textId="77777777" w:rsidTr="00863D85">
        <w:trPr>
          <w:jc w:val="center"/>
        </w:trPr>
        <w:tc>
          <w:tcPr>
            <w:tcW w:w="1830" w:type="dxa"/>
            <w:tcBorders>
              <w:top w:val="single" w:sz="4" w:space="0" w:color="auto"/>
              <w:left w:val="single" w:sz="4" w:space="0" w:color="auto"/>
              <w:bottom w:val="single" w:sz="4" w:space="0" w:color="auto"/>
              <w:right w:val="single" w:sz="4" w:space="0" w:color="auto"/>
            </w:tcBorders>
            <w:hideMark/>
          </w:tcPr>
          <w:p w14:paraId="30FC247F" w14:textId="77777777" w:rsidR="00863D85" w:rsidRPr="00863D85" w:rsidRDefault="00863D85" w:rsidP="00863D85">
            <w:pPr>
              <w:rPr>
                <w:iCs/>
                <w:lang w:eastAsia="zh-CN"/>
              </w:rPr>
            </w:pPr>
            <w:r w:rsidRPr="00863D85">
              <w:rPr>
                <w:iCs/>
                <w:lang w:eastAsia="zh-CN"/>
              </w:rPr>
              <w:lastRenderedPageBreak/>
              <w:t>Days/hours of operation</w:t>
            </w:r>
          </w:p>
        </w:tc>
        <w:tc>
          <w:tcPr>
            <w:tcW w:w="5395" w:type="dxa"/>
            <w:tcBorders>
              <w:top w:val="single" w:sz="4" w:space="0" w:color="auto"/>
              <w:left w:val="single" w:sz="4" w:space="0" w:color="auto"/>
              <w:bottom w:val="single" w:sz="4" w:space="0" w:color="auto"/>
              <w:right w:val="single" w:sz="4" w:space="0" w:color="auto"/>
            </w:tcBorders>
            <w:hideMark/>
          </w:tcPr>
          <w:p w14:paraId="5410E9FC" w14:textId="0339732E" w:rsidR="00863D85" w:rsidRPr="00863D85" w:rsidRDefault="00863D85" w:rsidP="00863D85">
            <w:pPr>
              <w:rPr>
                <w:iCs/>
                <w:lang w:eastAsia="zh-CN"/>
              </w:rPr>
            </w:pPr>
            <w:r w:rsidRPr="00863D85">
              <w:rPr>
                <w:iCs/>
                <w:lang w:eastAsia="zh-CN"/>
              </w:rPr>
              <w:t>Propose</w:t>
            </w:r>
            <w:r w:rsidR="000E2D5C">
              <w:rPr>
                <w:iCs/>
                <w:lang w:eastAsia="zh-CN"/>
              </w:rPr>
              <w:t>d</w:t>
            </w:r>
            <w:r w:rsidRPr="00863D85">
              <w:rPr>
                <w:iCs/>
                <w:lang w:eastAsia="zh-CN"/>
              </w:rPr>
              <w:t xml:space="preserve"> 7 days per week 7.00am – 10.00pm, applicable across the whole development, including all ancillary uses.</w:t>
            </w:r>
          </w:p>
          <w:p w14:paraId="27ED5E30" w14:textId="77777777" w:rsidR="00863D85" w:rsidRPr="00863D85" w:rsidRDefault="00863D85" w:rsidP="00863D85">
            <w:pPr>
              <w:rPr>
                <w:iCs/>
                <w:lang w:eastAsia="zh-CN"/>
              </w:rPr>
            </w:pPr>
            <w:r w:rsidRPr="00863D85">
              <w:rPr>
                <w:iCs/>
                <w:lang w:eastAsia="zh-CN"/>
              </w:rPr>
              <w:t xml:space="preserve"> </w:t>
            </w:r>
          </w:p>
        </w:tc>
      </w:tr>
    </w:tbl>
    <w:p w14:paraId="2009390B" w14:textId="77777777" w:rsidR="00863D85" w:rsidRPr="00863D85" w:rsidRDefault="00863D85" w:rsidP="00863D85">
      <w:pPr>
        <w:tabs>
          <w:tab w:val="left" w:pos="7485"/>
        </w:tabs>
        <w:ind w:right="23"/>
        <w:rPr>
          <w:rFonts w:eastAsia="Calibri" w:cs="Arial"/>
          <w:bCs/>
          <w:color w:val="000000"/>
          <w:lang w:eastAsia="en-AU"/>
        </w:rPr>
      </w:pPr>
    </w:p>
    <w:p w14:paraId="3A1B77F1" w14:textId="77777777" w:rsidR="005D7F47" w:rsidRPr="00863D85" w:rsidRDefault="005D7F47" w:rsidP="000E2D5C">
      <w:pPr>
        <w:tabs>
          <w:tab w:val="left" w:pos="7485"/>
        </w:tabs>
        <w:spacing w:before="120"/>
        <w:ind w:right="23"/>
        <w:contextualSpacing/>
        <w:rPr>
          <w:b/>
          <w:sz w:val="20"/>
          <w:lang w:eastAsia="en-AU"/>
        </w:rPr>
      </w:pPr>
    </w:p>
    <w:p w14:paraId="0FB5746C" w14:textId="01E0921D" w:rsidR="00863D85" w:rsidRPr="005D7F47" w:rsidRDefault="00863D85" w:rsidP="00863D85">
      <w:pPr>
        <w:tabs>
          <w:tab w:val="left" w:pos="7485"/>
        </w:tabs>
        <w:spacing w:before="120"/>
        <w:ind w:left="720" w:right="23"/>
        <w:contextualSpacing/>
        <w:rPr>
          <w:bCs/>
          <w:lang w:eastAsia="en-AU"/>
        </w:rPr>
      </w:pPr>
      <w:r w:rsidRPr="005D7F47">
        <w:rPr>
          <w:bCs/>
          <w:lang w:eastAsia="en-AU"/>
        </w:rPr>
        <w:t xml:space="preserve">For indicative purposes, the application includes the following </w:t>
      </w:r>
      <w:r w:rsidR="00BF3A63">
        <w:rPr>
          <w:bCs/>
          <w:lang w:eastAsia="en-AU"/>
        </w:rPr>
        <w:t>images</w:t>
      </w:r>
      <w:r w:rsidRPr="005D7F47">
        <w:rPr>
          <w:bCs/>
          <w:lang w:eastAsia="en-AU"/>
        </w:rPr>
        <w:t xml:space="preserve">: </w:t>
      </w:r>
    </w:p>
    <w:p w14:paraId="708D9167" w14:textId="77777777" w:rsidR="005D7F47" w:rsidRPr="00863D85" w:rsidRDefault="005D7F47" w:rsidP="00863D85">
      <w:pPr>
        <w:tabs>
          <w:tab w:val="left" w:pos="7485"/>
        </w:tabs>
        <w:spacing w:before="120"/>
        <w:ind w:left="720" w:right="23"/>
        <w:contextualSpacing/>
        <w:rPr>
          <w:bCs/>
          <w:sz w:val="20"/>
          <w:lang w:eastAsia="en-AU"/>
        </w:rPr>
      </w:pPr>
    </w:p>
    <w:p w14:paraId="3F4014F2" w14:textId="77777777" w:rsidR="00863D85" w:rsidRPr="00863D85" w:rsidRDefault="00863D85" w:rsidP="00863D85">
      <w:pPr>
        <w:tabs>
          <w:tab w:val="left" w:pos="7485"/>
        </w:tabs>
        <w:spacing w:before="120"/>
        <w:ind w:left="720" w:right="23"/>
        <w:contextualSpacing/>
        <w:rPr>
          <w:b/>
          <w:sz w:val="20"/>
          <w:lang w:eastAsia="en-AU"/>
        </w:rPr>
      </w:pPr>
      <w:r w:rsidRPr="00863D85">
        <w:rPr>
          <w:rFonts w:ascii="Times New Roman" w:hAnsi="Times New Roman"/>
          <w:noProof/>
          <w:sz w:val="20"/>
          <w:lang w:eastAsia="en-AU"/>
        </w:rPr>
        <w:drawing>
          <wp:inline distT="0" distB="0" distL="0" distR="0" wp14:anchorId="5DAE74D2" wp14:editId="08C47EE6">
            <wp:extent cx="5647055" cy="3321050"/>
            <wp:effectExtent l="0" t="0" r="0" b="0"/>
            <wp:docPr id="239" name="Picture 131" descr="A building with stairs and a person walk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A building with stairs and a person walking&#10;&#10;Description automatically generated with medium confidenc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47055" cy="3321050"/>
                    </a:xfrm>
                    <a:prstGeom prst="rect">
                      <a:avLst/>
                    </a:prstGeom>
                    <a:noFill/>
                    <a:ln>
                      <a:noFill/>
                    </a:ln>
                  </pic:spPr>
                </pic:pic>
              </a:graphicData>
            </a:graphic>
          </wp:inline>
        </w:drawing>
      </w:r>
    </w:p>
    <w:p w14:paraId="18706D38" w14:textId="77777777" w:rsidR="00863D85" w:rsidRPr="00863D85" w:rsidRDefault="00863D85" w:rsidP="00863D85">
      <w:pPr>
        <w:tabs>
          <w:tab w:val="left" w:pos="7485"/>
        </w:tabs>
        <w:spacing w:before="120"/>
        <w:ind w:left="720" w:right="23"/>
        <w:contextualSpacing/>
        <w:rPr>
          <w:b/>
          <w:i/>
          <w:iCs/>
          <w:sz w:val="18"/>
          <w:szCs w:val="18"/>
          <w:lang w:eastAsia="en-AU"/>
        </w:rPr>
      </w:pPr>
      <w:r w:rsidRPr="00863D85">
        <w:rPr>
          <w:b/>
          <w:i/>
          <w:iCs/>
          <w:sz w:val="18"/>
          <w:szCs w:val="18"/>
          <w:lang w:eastAsia="en-AU"/>
        </w:rPr>
        <w:t>Above: Drawing DA000 Cover Sheet – Aspect Architecture – 1/06/2023).</w:t>
      </w:r>
    </w:p>
    <w:p w14:paraId="2C1AC700" w14:textId="77777777" w:rsidR="00863D85" w:rsidRPr="00863D85" w:rsidRDefault="00863D85" w:rsidP="00863D85">
      <w:pPr>
        <w:tabs>
          <w:tab w:val="left" w:pos="7485"/>
        </w:tabs>
        <w:spacing w:before="120"/>
        <w:ind w:left="720" w:right="23"/>
        <w:contextualSpacing/>
        <w:rPr>
          <w:b/>
          <w:i/>
          <w:iCs/>
          <w:sz w:val="18"/>
          <w:szCs w:val="18"/>
          <w:lang w:eastAsia="en-AU"/>
        </w:rPr>
      </w:pPr>
    </w:p>
    <w:p w14:paraId="1A5113AF" w14:textId="77777777" w:rsidR="00863D85" w:rsidRPr="00863D85" w:rsidRDefault="00863D85" w:rsidP="00863D85">
      <w:pPr>
        <w:tabs>
          <w:tab w:val="left" w:pos="7485"/>
        </w:tabs>
        <w:spacing w:before="120"/>
        <w:ind w:left="720" w:right="23"/>
        <w:contextualSpacing/>
        <w:rPr>
          <w:b/>
          <w:i/>
          <w:iCs/>
          <w:sz w:val="18"/>
          <w:szCs w:val="18"/>
          <w:lang w:eastAsia="en-AU"/>
        </w:rPr>
      </w:pPr>
      <w:r w:rsidRPr="00863D85">
        <w:rPr>
          <w:rFonts w:ascii="Times New Roman" w:hAnsi="Times New Roman"/>
          <w:noProof/>
          <w:sz w:val="20"/>
          <w:lang w:eastAsia="en-AU"/>
        </w:rPr>
        <w:drawing>
          <wp:inline distT="0" distB="0" distL="0" distR="0" wp14:anchorId="7544F287" wp14:editId="71190EFD">
            <wp:extent cx="5464175" cy="1974850"/>
            <wp:effectExtent l="0" t="0" r="3175" b="6350"/>
            <wp:docPr id="240" name="Picture 130" descr="A building with a tree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A building with a tree in the background&#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64175" cy="1974850"/>
                    </a:xfrm>
                    <a:prstGeom prst="rect">
                      <a:avLst/>
                    </a:prstGeom>
                    <a:noFill/>
                    <a:ln>
                      <a:noFill/>
                    </a:ln>
                  </pic:spPr>
                </pic:pic>
              </a:graphicData>
            </a:graphic>
          </wp:inline>
        </w:drawing>
      </w:r>
    </w:p>
    <w:p w14:paraId="336CDB65" w14:textId="77777777" w:rsidR="00863D85" w:rsidRPr="00863D85" w:rsidRDefault="00863D85" w:rsidP="00863D85">
      <w:pPr>
        <w:tabs>
          <w:tab w:val="left" w:pos="7485"/>
        </w:tabs>
        <w:spacing w:before="120"/>
        <w:ind w:left="720" w:right="23"/>
        <w:contextualSpacing/>
        <w:rPr>
          <w:b/>
          <w:i/>
          <w:iCs/>
          <w:sz w:val="18"/>
          <w:szCs w:val="18"/>
          <w:lang w:eastAsia="en-AU"/>
        </w:rPr>
      </w:pPr>
      <w:r w:rsidRPr="00863D85">
        <w:rPr>
          <w:b/>
          <w:i/>
          <w:iCs/>
          <w:sz w:val="18"/>
          <w:szCs w:val="18"/>
          <w:lang w:eastAsia="en-AU"/>
        </w:rPr>
        <w:t>Above: Stage 1 Perspective – West elevation – Drawing DA150 – 25/06/2024 – Aspect Architecture</w:t>
      </w:r>
    </w:p>
    <w:p w14:paraId="72297BB8" w14:textId="77777777" w:rsidR="00863D85" w:rsidRPr="00863D85" w:rsidRDefault="00863D85" w:rsidP="00863D85">
      <w:pPr>
        <w:tabs>
          <w:tab w:val="left" w:pos="7485"/>
        </w:tabs>
        <w:spacing w:before="120"/>
        <w:ind w:right="23"/>
        <w:contextualSpacing/>
        <w:rPr>
          <w:bCs/>
          <w:lang w:eastAsia="en-AU"/>
        </w:rPr>
      </w:pPr>
    </w:p>
    <w:p w14:paraId="3C7C2D5E" w14:textId="77777777" w:rsidR="00863D85" w:rsidRPr="00863D85" w:rsidRDefault="00863D85" w:rsidP="00863D85">
      <w:pPr>
        <w:tabs>
          <w:tab w:val="left" w:pos="7485"/>
        </w:tabs>
        <w:spacing w:before="120"/>
        <w:ind w:left="709" w:right="23"/>
        <w:contextualSpacing/>
        <w:rPr>
          <w:bCs/>
          <w:sz w:val="20"/>
          <w:lang w:eastAsia="en-AU"/>
        </w:rPr>
      </w:pPr>
      <w:r w:rsidRPr="00863D85">
        <w:rPr>
          <w:rFonts w:ascii="Times New Roman" w:hAnsi="Times New Roman"/>
          <w:noProof/>
          <w:sz w:val="20"/>
          <w:lang w:eastAsia="en-AU"/>
        </w:rPr>
        <w:lastRenderedPageBreak/>
        <w:t xml:space="preserve">            </w:t>
      </w:r>
      <w:r w:rsidRPr="00863D85">
        <w:rPr>
          <w:rFonts w:ascii="Times New Roman" w:hAnsi="Times New Roman"/>
          <w:noProof/>
          <w:sz w:val="20"/>
          <w:lang w:eastAsia="en-AU"/>
        </w:rPr>
        <w:drawing>
          <wp:inline distT="0" distB="0" distL="0" distR="0" wp14:anchorId="6960FA1E" wp14:editId="486834A1">
            <wp:extent cx="5544820" cy="2275205"/>
            <wp:effectExtent l="0" t="0" r="0" b="0"/>
            <wp:docPr id="241" name="Picture 129" descr="A group of people outside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A group of people outside a building&#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44820" cy="2275205"/>
                    </a:xfrm>
                    <a:prstGeom prst="rect">
                      <a:avLst/>
                    </a:prstGeom>
                    <a:noFill/>
                    <a:ln>
                      <a:noFill/>
                    </a:ln>
                  </pic:spPr>
                </pic:pic>
              </a:graphicData>
            </a:graphic>
          </wp:inline>
        </w:drawing>
      </w:r>
    </w:p>
    <w:p w14:paraId="02E53BCE" w14:textId="77777777" w:rsidR="00863D85" w:rsidRPr="00863D85" w:rsidRDefault="00863D85" w:rsidP="00863D85">
      <w:pPr>
        <w:tabs>
          <w:tab w:val="left" w:pos="7485"/>
        </w:tabs>
        <w:spacing w:before="120"/>
        <w:ind w:left="709" w:right="23"/>
        <w:contextualSpacing/>
        <w:rPr>
          <w:b/>
          <w:i/>
          <w:iCs/>
          <w:sz w:val="18"/>
          <w:szCs w:val="18"/>
          <w:lang w:eastAsia="en-AU"/>
        </w:rPr>
      </w:pPr>
      <w:r w:rsidRPr="00863D85">
        <w:rPr>
          <w:b/>
          <w:i/>
          <w:iCs/>
          <w:sz w:val="18"/>
          <w:szCs w:val="18"/>
          <w:lang w:eastAsia="en-AU"/>
        </w:rPr>
        <w:t>Above: Final Stage Perspective – West elevation – Drawing DA250 – 25/06/2024 – Aspect Architecture</w:t>
      </w:r>
    </w:p>
    <w:p w14:paraId="2F33FA58" w14:textId="77777777" w:rsidR="00863D85" w:rsidRPr="005D7F47" w:rsidRDefault="00863D85" w:rsidP="00863D85">
      <w:pPr>
        <w:tabs>
          <w:tab w:val="left" w:pos="7485"/>
        </w:tabs>
        <w:spacing w:before="120"/>
        <w:ind w:right="23"/>
        <w:contextualSpacing/>
        <w:jc w:val="center"/>
        <w:rPr>
          <w:b/>
          <w:i/>
          <w:iCs/>
          <w:lang w:eastAsia="en-AU"/>
        </w:rPr>
      </w:pPr>
    </w:p>
    <w:p w14:paraId="7817D7C3" w14:textId="77777777" w:rsidR="00863D85" w:rsidRPr="005D7F47" w:rsidRDefault="00863D85" w:rsidP="00863D85">
      <w:pPr>
        <w:tabs>
          <w:tab w:val="left" w:pos="7485"/>
        </w:tabs>
        <w:spacing w:before="120"/>
        <w:ind w:right="23"/>
        <w:contextualSpacing/>
        <w:rPr>
          <w:bCs/>
          <w:lang w:eastAsia="en-AU"/>
        </w:rPr>
      </w:pPr>
      <w:r w:rsidRPr="005D7F47">
        <w:rPr>
          <w:bCs/>
          <w:lang w:eastAsia="en-AU"/>
        </w:rPr>
        <w:t>The following are extracts from the updated final stage plans provided as part of the applicants’ RFI response package. The full set of plans and drawings are attached separately to this report.</w:t>
      </w:r>
    </w:p>
    <w:p w14:paraId="45BD43DC" w14:textId="77777777" w:rsidR="00863D85" w:rsidRPr="005D7F47" w:rsidRDefault="00863D85" w:rsidP="00863D85">
      <w:pPr>
        <w:tabs>
          <w:tab w:val="left" w:pos="7485"/>
        </w:tabs>
        <w:spacing w:before="120"/>
        <w:ind w:right="23"/>
        <w:contextualSpacing/>
        <w:rPr>
          <w:b/>
          <w:i/>
          <w:iCs/>
          <w:lang w:eastAsia="en-AU"/>
        </w:rPr>
      </w:pPr>
    </w:p>
    <w:p w14:paraId="08E117AE" w14:textId="77777777" w:rsidR="00863D85" w:rsidRPr="005D7F47" w:rsidRDefault="00863D85" w:rsidP="00863D85">
      <w:pPr>
        <w:tabs>
          <w:tab w:val="left" w:pos="7485"/>
        </w:tabs>
        <w:spacing w:before="120"/>
        <w:ind w:right="23"/>
        <w:contextualSpacing/>
        <w:rPr>
          <w:b/>
          <w:i/>
          <w:iCs/>
          <w:lang w:eastAsia="en-AU"/>
        </w:rPr>
      </w:pPr>
    </w:p>
    <w:p w14:paraId="3E563000" w14:textId="77777777" w:rsidR="00863D85" w:rsidRDefault="00863D85" w:rsidP="00863D85">
      <w:pPr>
        <w:tabs>
          <w:tab w:val="left" w:pos="7485"/>
        </w:tabs>
        <w:spacing w:before="120"/>
        <w:ind w:right="23"/>
        <w:contextualSpacing/>
        <w:rPr>
          <w:b/>
          <w:i/>
          <w:iCs/>
          <w:sz w:val="18"/>
          <w:szCs w:val="18"/>
          <w:lang w:eastAsia="en-AU"/>
        </w:rPr>
      </w:pPr>
      <w:r w:rsidRPr="00863D85">
        <w:rPr>
          <w:rFonts w:ascii="Times New Roman" w:hAnsi="Times New Roman"/>
          <w:noProof/>
          <w:sz w:val="20"/>
          <w:lang w:eastAsia="en-AU"/>
        </w:rPr>
        <w:drawing>
          <wp:inline distT="0" distB="0" distL="0" distR="0" wp14:anchorId="60B7D542" wp14:editId="2050A650">
            <wp:extent cx="5661965" cy="3892288"/>
            <wp:effectExtent l="0" t="0" r="0" b="0"/>
            <wp:docPr id="242"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28128" cy="3937771"/>
                    </a:xfrm>
                    <a:prstGeom prst="rect">
                      <a:avLst/>
                    </a:prstGeom>
                    <a:noFill/>
                    <a:ln>
                      <a:noFill/>
                    </a:ln>
                  </pic:spPr>
                </pic:pic>
              </a:graphicData>
            </a:graphic>
          </wp:inline>
        </w:drawing>
      </w:r>
    </w:p>
    <w:p w14:paraId="650DA3C8" w14:textId="77777777" w:rsidR="00BF3A63" w:rsidRPr="00863D85" w:rsidRDefault="00BF3A63" w:rsidP="00863D85">
      <w:pPr>
        <w:tabs>
          <w:tab w:val="left" w:pos="7485"/>
        </w:tabs>
        <w:spacing w:before="120"/>
        <w:ind w:right="23"/>
        <w:contextualSpacing/>
        <w:rPr>
          <w:b/>
          <w:i/>
          <w:iCs/>
          <w:sz w:val="18"/>
          <w:szCs w:val="18"/>
          <w:lang w:eastAsia="en-AU"/>
        </w:rPr>
      </w:pPr>
    </w:p>
    <w:p w14:paraId="0B7C35E9" w14:textId="77777777" w:rsidR="00863D85" w:rsidRDefault="00863D85" w:rsidP="00863D85">
      <w:pPr>
        <w:tabs>
          <w:tab w:val="left" w:pos="7485"/>
        </w:tabs>
        <w:spacing w:before="120"/>
        <w:ind w:right="23"/>
        <w:contextualSpacing/>
        <w:rPr>
          <w:b/>
          <w:i/>
          <w:iCs/>
          <w:sz w:val="18"/>
          <w:szCs w:val="18"/>
          <w:lang w:eastAsia="en-AU"/>
        </w:rPr>
      </w:pPr>
    </w:p>
    <w:p w14:paraId="5E1959F3" w14:textId="77777777" w:rsidR="00BF3A63" w:rsidRPr="00863D85" w:rsidRDefault="00BF3A63" w:rsidP="00863D85">
      <w:pPr>
        <w:tabs>
          <w:tab w:val="left" w:pos="7485"/>
        </w:tabs>
        <w:spacing w:before="120"/>
        <w:ind w:right="23"/>
        <w:contextualSpacing/>
        <w:rPr>
          <w:b/>
          <w:i/>
          <w:iCs/>
          <w:sz w:val="18"/>
          <w:szCs w:val="18"/>
          <w:lang w:eastAsia="en-AU"/>
        </w:rPr>
      </w:pPr>
    </w:p>
    <w:p w14:paraId="372CF12E" w14:textId="77777777" w:rsidR="00863D85" w:rsidRPr="00863D85" w:rsidRDefault="00863D85" w:rsidP="00863D85">
      <w:pPr>
        <w:tabs>
          <w:tab w:val="left" w:pos="7485"/>
        </w:tabs>
        <w:spacing w:before="120"/>
        <w:ind w:right="23"/>
        <w:contextualSpacing/>
        <w:rPr>
          <w:b/>
          <w:i/>
          <w:iCs/>
          <w:sz w:val="18"/>
          <w:szCs w:val="18"/>
          <w:lang w:eastAsia="en-AU"/>
        </w:rPr>
      </w:pPr>
      <w:r w:rsidRPr="00863D85">
        <w:rPr>
          <w:rFonts w:ascii="Times New Roman" w:hAnsi="Times New Roman"/>
          <w:noProof/>
          <w:sz w:val="20"/>
          <w:lang w:eastAsia="en-AU"/>
        </w:rPr>
        <w:lastRenderedPageBreak/>
        <w:drawing>
          <wp:inline distT="0" distB="0" distL="0" distR="0" wp14:anchorId="6ABA140E" wp14:editId="7FA04AB4">
            <wp:extent cx="5727700" cy="3855085"/>
            <wp:effectExtent l="0" t="0" r="6350" b="0"/>
            <wp:docPr id="243" name="Picture 127" descr="A blueprint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A blueprint of a house&#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27700" cy="3855085"/>
                    </a:xfrm>
                    <a:prstGeom prst="rect">
                      <a:avLst/>
                    </a:prstGeom>
                    <a:noFill/>
                    <a:ln>
                      <a:noFill/>
                    </a:ln>
                  </pic:spPr>
                </pic:pic>
              </a:graphicData>
            </a:graphic>
          </wp:inline>
        </w:drawing>
      </w:r>
    </w:p>
    <w:p w14:paraId="522D3AC4" w14:textId="77777777" w:rsidR="00863D85" w:rsidRPr="00863D85" w:rsidRDefault="00863D85" w:rsidP="00863D85">
      <w:pPr>
        <w:tabs>
          <w:tab w:val="left" w:pos="7485"/>
        </w:tabs>
        <w:spacing w:before="120"/>
        <w:ind w:right="23"/>
        <w:contextualSpacing/>
        <w:rPr>
          <w:b/>
          <w:i/>
          <w:iCs/>
          <w:sz w:val="18"/>
          <w:szCs w:val="18"/>
          <w:lang w:eastAsia="en-AU"/>
        </w:rPr>
      </w:pPr>
    </w:p>
    <w:p w14:paraId="2C344EDD" w14:textId="77777777" w:rsidR="00863D85" w:rsidRPr="00863D85" w:rsidRDefault="00863D85" w:rsidP="00863D85">
      <w:pPr>
        <w:tabs>
          <w:tab w:val="left" w:pos="7485"/>
        </w:tabs>
        <w:spacing w:before="120"/>
        <w:ind w:right="23"/>
        <w:contextualSpacing/>
        <w:rPr>
          <w:b/>
          <w:i/>
          <w:iCs/>
          <w:sz w:val="18"/>
          <w:szCs w:val="18"/>
          <w:lang w:eastAsia="en-AU"/>
        </w:rPr>
      </w:pPr>
    </w:p>
    <w:p w14:paraId="6DC25012" w14:textId="77777777" w:rsidR="00863D85" w:rsidRPr="00863D85" w:rsidRDefault="00863D85" w:rsidP="00863D85">
      <w:pPr>
        <w:tabs>
          <w:tab w:val="left" w:pos="7485"/>
        </w:tabs>
        <w:spacing w:before="120"/>
        <w:ind w:right="23"/>
        <w:contextualSpacing/>
        <w:rPr>
          <w:b/>
          <w:i/>
          <w:iCs/>
          <w:sz w:val="18"/>
          <w:szCs w:val="18"/>
          <w:lang w:eastAsia="en-AU"/>
        </w:rPr>
      </w:pPr>
      <w:r w:rsidRPr="00863D85">
        <w:rPr>
          <w:rFonts w:ascii="Times New Roman" w:hAnsi="Times New Roman"/>
          <w:noProof/>
          <w:sz w:val="20"/>
          <w:lang w:eastAsia="en-AU"/>
        </w:rPr>
        <w:drawing>
          <wp:inline distT="0" distB="0" distL="0" distR="0" wp14:anchorId="435ED1A1" wp14:editId="279CD93E">
            <wp:extent cx="5735320" cy="3869690"/>
            <wp:effectExtent l="0" t="0" r="0" b="0"/>
            <wp:docPr id="244" name="Picture 126"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A blueprint of a building&#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5320" cy="3869690"/>
                    </a:xfrm>
                    <a:prstGeom prst="rect">
                      <a:avLst/>
                    </a:prstGeom>
                    <a:noFill/>
                    <a:ln>
                      <a:noFill/>
                    </a:ln>
                  </pic:spPr>
                </pic:pic>
              </a:graphicData>
            </a:graphic>
          </wp:inline>
        </w:drawing>
      </w:r>
    </w:p>
    <w:p w14:paraId="5286AFEF" w14:textId="77777777" w:rsidR="00863D85" w:rsidRPr="00863D85" w:rsidRDefault="00863D85" w:rsidP="00863D85">
      <w:pPr>
        <w:tabs>
          <w:tab w:val="left" w:pos="7485"/>
        </w:tabs>
        <w:spacing w:before="120"/>
        <w:ind w:right="23"/>
        <w:contextualSpacing/>
        <w:rPr>
          <w:b/>
          <w:i/>
          <w:iCs/>
          <w:sz w:val="18"/>
          <w:szCs w:val="18"/>
          <w:lang w:eastAsia="en-AU"/>
        </w:rPr>
      </w:pPr>
    </w:p>
    <w:p w14:paraId="0221E780" w14:textId="77777777" w:rsidR="00863D85" w:rsidRPr="00863D85" w:rsidRDefault="00863D85" w:rsidP="00863D85">
      <w:pPr>
        <w:tabs>
          <w:tab w:val="left" w:pos="7485"/>
        </w:tabs>
        <w:spacing w:before="120"/>
        <w:ind w:right="23"/>
        <w:contextualSpacing/>
        <w:rPr>
          <w:bCs/>
          <w:lang w:eastAsia="en-AU"/>
        </w:rPr>
      </w:pPr>
    </w:p>
    <w:p w14:paraId="69BAD66A" w14:textId="24E500F9" w:rsidR="00863D85" w:rsidRPr="005D7F47" w:rsidRDefault="00863D85" w:rsidP="00863D85">
      <w:pPr>
        <w:tabs>
          <w:tab w:val="left" w:pos="7485"/>
        </w:tabs>
        <w:spacing w:before="120"/>
        <w:ind w:right="23"/>
        <w:contextualSpacing/>
        <w:rPr>
          <w:bCs/>
          <w:lang w:eastAsia="en-AU"/>
        </w:rPr>
      </w:pPr>
      <w:r w:rsidRPr="005D7F47">
        <w:rPr>
          <w:bCs/>
          <w:lang w:eastAsia="en-AU"/>
        </w:rPr>
        <w:lastRenderedPageBreak/>
        <w:t xml:space="preserve">The proposal is not Designated development because the proposal does not involve any direct works </w:t>
      </w:r>
      <w:r w:rsidR="00E25B65">
        <w:rPr>
          <w:bCs/>
          <w:lang w:eastAsia="en-AU"/>
        </w:rPr>
        <w:t xml:space="preserve">or impacts </w:t>
      </w:r>
      <w:r w:rsidRPr="005D7F47">
        <w:rPr>
          <w:bCs/>
          <w:lang w:eastAsia="en-AU"/>
        </w:rPr>
        <w:t xml:space="preserve">(as specified in cl 2.7 of </w:t>
      </w:r>
      <w:r w:rsidRPr="005D7F47">
        <w:rPr>
          <w:bCs/>
          <w:i/>
          <w:iCs/>
          <w:lang w:eastAsia="en-AU"/>
        </w:rPr>
        <w:t>State Environmental Planning Policy (Resilience and Hazards) 2021</w:t>
      </w:r>
      <w:r w:rsidRPr="005D7F47">
        <w:rPr>
          <w:bCs/>
          <w:lang w:eastAsia="en-AU"/>
        </w:rPr>
        <w:t>) on land identified as “coastal wetlands” or “littoral rainforest”.</w:t>
      </w:r>
    </w:p>
    <w:p w14:paraId="3FC09433" w14:textId="77777777" w:rsidR="00863D85" w:rsidRPr="00863D85" w:rsidRDefault="00863D85" w:rsidP="00863D85">
      <w:pPr>
        <w:tabs>
          <w:tab w:val="left" w:pos="7485"/>
        </w:tabs>
        <w:spacing w:before="120"/>
        <w:ind w:right="23"/>
        <w:contextualSpacing/>
        <w:rPr>
          <w:bCs/>
          <w:sz w:val="20"/>
          <w:lang w:eastAsia="en-AU"/>
        </w:rPr>
      </w:pPr>
    </w:p>
    <w:p w14:paraId="5A024463" w14:textId="4A00C7AC" w:rsidR="00863D85" w:rsidRPr="004B67F8" w:rsidRDefault="00863D85" w:rsidP="00863D85">
      <w:pPr>
        <w:tabs>
          <w:tab w:val="left" w:pos="7485"/>
        </w:tabs>
        <w:spacing w:before="120"/>
        <w:ind w:right="23"/>
        <w:contextualSpacing/>
        <w:rPr>
          <w:bCs/>
          <w:i/>
          <w:iCs/>
          <w:u w:val="single"/>
          <w:lang w:eastAsia="en-AU"/>
        </w:rPr>
      </w:pPr>
      <w:r w:rsidRPr="004B67F8">
        <w:rPr>
          <w:bCs/>
          <w:i/>
          <w:iCs/>
          <w:u w:val="single"/>
          <w:lang w:eastAsia="en-AU"/>
        </w:rPr>
        <w:t>Plans</w:t>
      </w:r>
      <w:r w:rsidR="00471E84">
        <w:rPr>
          <w:bCs/>
          <w:i/>
          <w:iCs/>
          <w:u w:val="single"/>
          <w:lang w:eastAsia="en-AU"/>
        </w:rPr>
        <w:t>/documents</w:t>
      </w:r>
      <w:r w:rsidRPr="004B67F8">
        <w:rPr>
          <w:bCs/>
          <w:i/>
          <w:iCs/>
          <w:u w:val="single"/>
          <w:lang w:eastAsia="en-AU"/>
        </w:rPr>
        <w:t xml:space="preserve"> on which this report is based</w:t>
      </w:r>
    </w:p>
    <w:p w14:paraId="24067E55" w14:textId="77777777" w:rsidR="00863D85" w:rsidRPr="00863D85" w:rsidRDefault="00863D85" w:rsidP="00863D85">
      <w:pPr>
        <w:tabs>
          <w:tab w:val="left" w:pos="7485"/>
        </w:tabs>
        <w:spacing w:before="120"/>
        <w:ind w:right="23"/>
        <w:contextualSpacing/>
        <w:rPr>
          <w:bCs/>
          <w:i/>
          <w:iCs/>
          <w:sz w:val="20"/>
          <w:u w:val="single"/>
          <w:lang w:eastAsia="en-AU"/>
        </w:rPr>
      </w:pPr>
    </w:p>
    <w:p w14:paraId="282939BA" w14:textId="1A2A718F" w:rsidR="00863D85" w:rsidRPr="00E71C31" w:rsidRDefault="00863D85" w:rsidP="00863D85">
      <w:pPr>
        <w:tabs>
          <w:tab w:val="left" w:pos="7485"/>
        </w:tabs>
        <w:spacing w:before="120"/>
        <w:ind w:right="23"/>
        <w:contextualSpacing/>
        <w:rPr>
          <w:bCs/>
          <w:lang w:eastAsia="en-AU"/>
        </w:rPr>
      </w:pPr>
      <w:r w:rsidRPr="00E71C31">
        <w:rPr>
          <w:bCs/>
          <w:lang w:eastAsia="en-AU"/>
        </w:rPr>
        <w:t xml:space="preserve">In response to Council’s RFI, the applicant provided </w:t>
      </w:r>
      <w:r w:rsidR="00E71C31">
        <w:rPr>
          <w:bCs/>
          <w:lang w:eastAsia="en-AU"/>
        </w:rPr>
        <w:t xml:space="preserve">a complete set of </w:t>
      </w:r>
      <w:r w:rsidRPr="00E71C31">
        <w:rPr>
          <w:bCs/>
          <w:lang w:eastAsia="en-AU"/>
        </w:rPr>
        <w:t>plans and drawings,</w:t>
      </w:r>
      <w:r w:rsidR="003266C7">
        <w:rPr>
          <w:bCs/>
          <w:lang w:eastAsia="en-AU"/>
        </w:rPr>
        <w:t xml:space="preserve"> </w:t>
      </w:r>
      <w:r w:rsidRPr="00E71C31">
        <w:rPr>
          <w:bCs/>
          <w:lang w:eastAsia="en-AU"/>
        </w:rPr>
        <w:t xml:space="preserve">which are attached separately to this </w:t>
      </w:r>
      <w:r w:rsidR="00416C87">
        <w:rPr>
          <w:bCs/>
          <w:lang w:eastAsia="en-AU"/>
        </w:rPr>
        <w:t xml:space="preserve">assessment </w:t>
      </w:r>
      <w:r w:rsidRPr="00E71C31">
        <w:rPr>
          <w:bCs/>
          <w:lang w:eastAsia="en-AU"/>
        </w:rPr>
        <w:t>report.</w:t>
      </w:r>
    </w:p>
    <w:p w14:paraId="02970668" w14:textId="31195F45" w:rsidR="00863D85" w:rsidRPr="00863D85" w:rsidRDefault="00863D85" w:rsidP="00E71C31">
      <w:pPr>
        <w:tabs>
          <w:tab w:val="left" w:pos="7485"/>
        </w:tabs>
        <w:spacing w:before="120"/>
        <w:ind w:right="23"/>
        <w:contextualSpacing/>
        <w:rPr>
          <w:bCs/>
          <w:sz w:val="20"/>
          <w:lang w:eastAsia="en-AU"/>
        </w:rPr>
      </w:pPr>
    </w:p>
    <w:p w14:paraId="76DD7C80" w14:textId="54BA1C82" w:rsidR="00863D85" w:rsidRPr="00E71C31" w:rsidRDefault="00863D85" w:rsidP="00863D85">
      <w:pPr>
        <w:tabs>
          <w:tab w:val="left" w:pos="7485"/>
        </w:tabs>
        <w:spacing w:before="120"/>
        <w:ind w:right="23"/>
        <w:contextualSpacing/>
        <w:rPr>
          <w:bCs/>
          <w:lang w:eastAsia="en-AU"/>
        </w:rPr>
      </w:pPr>
      <w:r w:rsidRPr="00E71C31">
        <w:rPr>
          <w:bCs/>
          <w:lang w:eastAsia="en-AU"/>
        </w:rPr>
        <w:t>In addition</w:t>
      </w:r>
      <w:r w:rsidR="00E71C31">
        <w:rPr>
          <w:bCs/>
          <w:lang w:eastAsia="en-AU"/>
        </w:rPr>
        <w:t>,</w:t>
      </w:r>
      <w:r w:rsidRPr="00E71C31">
        <w:rPr>
          <w:bCs/>
          <w:lang w:eastAsia="en-AU"/>
        </w:rPr>
        <w:t xml:space="preserve"> the applicant also provided </w:t>
      </w:r>
      <w:r w:rsidR="00CF033A">
        <w:rPr>
          <w:bCs/>
          <w:lang w:eastAsia="en-AU"/>
        </w:rPr>
        <w:t>the following</w:t>
      </w:r>
      <w:r w:rsidRPr="00E71C31">
        <w:rPr>
          <w:bCs/>
          <w:lang w:eastAsia="en-AU"/>
        </w:rPr>
        <w:t xml:space="preserve"> summa</w:t>
      </w:r>
      <w:r w:rsidR="00CF033A">
        <w:rPr>
          <w:bCs/>
          <w:lang w:eastAsia="en-AU"/>
        </w:rPr>
        <w:t>ry</w:t>
      </w:r>
      <w:r w:rsidRPr="00E71C31">
        <w:rPr>
          <w:bCs/>
          <w:lang w:eastAsia="en-AU"/>
        </w:rPr>
        <w:t xml:space="preserve"> responses to Council’s RFI, and the following updated attachments:</w:t>
      </w:r>
    </w:p>
    <w:p w14:paraId="29FE279A" w14:textId="77777777" w:rsidR="00863D85" w:rsidRPr="00863D85" w:rsidRDefault="00863D85" w:rsidP="00863D85">
      <w:pPr>
        <w:tabs>
          <w:tab w:val="left" w:pos="7485"/>
        </w:tabs>
        <w:spacing w:before="120"/>
        <w:ind w:right="23"/>
        <w:contextualSpacing/>
        <w:rPr>
          <w:bCs/>
          <w:sz w:val="20"/>
          <w:lang w:eastAsia="en-AU"/>
        </w:rPr>
      </w:pPr>
    </w:p>
    <w:tbl>
      <w:tblPr>
        <w:tblStyle w:val="TableGrid1"/>
        <w:tblW w:w="0" w:type="auto"/>
        <w:tblInd w:w="0" w:type="dxa"/>
        <w:tblLook w:val="04A0" w:firstRow="1" w:lastRow="0" w:firstColumn="1" w:lastColumn="0" w:noHBand="0" w:noVBand="1"/>
      </w:tblPr>
      <w:tblGrid>
        <w:gridCol w:w="1473"/>
        <w:gridCol w:w="3625"/>
        <w:gridCol w:w="2410"/>
        <w:gridCol w:w="1508"/>
      </w:tblGrid>
      <w:tr w:rsidR="00863D85" w:rsidRPr="00863D85" w14:paraId="2149DD12" w14:textId="77777777" w:rsidTr="00863D85">
        <w:tc>
          <w:tcPr>
            <w:tcW w:w="1473" w:type="dxa"/>
            <w:tcBorders>
              <w:top w:val="single" w:sz="4" w:space="0" w:color="auto"/>
              <w:left w:val="single" w:sz="4" w:space="0" w:color="auto"/>
              <w:bottom w:val="single" w:sz="4" w:space="0" w:color="auto"/>
              <w:right w:val="single" w:sz="4" w:space="0" w:color="auto"/>
            </w:tcBorders>
            <w:shd w:val="clear" w:color="auto" w:fill="E7E6E6"/>
          </w:tcPr>
          <w:p w14:paraId="1641F51F" w14:textId="77777777" w:rsidR="00863D85" w:rsidRPr="00863D85" w:rsidRDefault="00863D85" w:rsidP="00863D85">
            <w:pPr>
              <w:tabs>
                <w:tab w:val="left" w:pos="7485"/>
              </w:tabs>
              <w:spacing w:before="120"/>
              <w:ind w:right="23"/>
              <w:contextualSpacing/>
              <w:rPr>
                <w:b/>
                <w:sz w:val="20"/>
                <w:lang w:eastAsia="en-AU"/>
              </w:rPr>
            </w:pPr>
            <w:r w:rsidRPr="00863D85">
              <w:rPr>
                <w:b/>
                <w:sz w:val="20"/>
                <w:lang w:eastAsia="en-AU"/>
              </w:rPr>
              <w:t>Attachment</w:t>
            </w:r>
          </w:p>
          <w:p w14:paraId="7B65663F" w14:textId="77777777" w:rsidR="00863D85" w:rsidRPr="00863D85" w:rsidRDefault="00863D85" w:rsidP="00863D85">
            <w:pPr>
              <w:tabs>
                <w:tab w:val="left" w:pos="7485"/>
              </w:tabs>
              <w:spacing w:before="120"/>
              <w:ind w:right="23"/>
              <w:contextualSpacing/>
              <w:rPr>
                <w:b/>
                <w:sz w:val="20"/>
                <w:lang w:eastAsia="en-AU"/>
              </w:rPr>
            </w:pPr>
          </w:p>
          <w:p w14:paraId="7C1083BB" w14:textId="77777777" w:rsidR="00863D85" w:rsidRPr="00863D85" w:rsidRDefault="00863D85" w:rsidP="00863D85">
            <w:pPr>
              <w:tabs>
                <w:tab w:val="left" w:pos="7485"/>
              </w:tabs>
              <w:spacing w:before="120"/>
              <w:ind w:right="23"/>
              <w:contextualSpacing/>
              <w:rPr>
                <w:b/>
                <w:sz w:val="16"/>
                <w:szCs w:val="16"/>
                <w:lang w:eastAsia="en-AU"/>
              </w:rPr>
            </w:pPr>
            <w:r w:rsidRPr="00863D85">
              <w:rPr>
                <w:b/>
                <w:sz w:val="16"/>
                <w:szCs w:val="16"/>
                <w:lang w:eastAsia="en-AU"/>
              </w:rPr>
              <w:t>The attachment number is that allocated by the applicant.  Each document attached to this report is numbered separately.</w:t>
            </w:r>
          </w:p>
          <w:p w14:paraId="209A9F16" w14:textId="77777777" w:rsidR="00863D85" w:rsidRPr="00863D85" w:rsidRDefault="00863D85" w:rsidP="00863D85">
            <w:pPr>
              <w:tabs>
                <w:tab w:val="left" w:pos="7485"/>
              </w:tabs>
              <w:spacing w:before="120"/>
              <w:ind w:right="23"/>
              <w:contextualSpacing/>
              <w:rPr>
                <w:b/>
                <w:sz w:val="16"/>
                <w:szCs w:val="16"/>
                <w:lang w:eastAsia="en-AU"/>
              </w:rPr>
            </w:pPr>
          </w:p>
        </w:tc>
        <w:tc>
          <w:tcPr>
            <w:tcW w:w="3625" w:type="dxa"/>
            <w:tcBorders>
              <w:top w:val="single" w:sz="4" w:space="0" w:color="auto"/>
              <w:left w:val="single" w:sz="4" w:space="0" w:color="auto"/>
              <w:bottom w:val="single" w:sz="4" w:space="0" w:color="auto"/>
              <w:right w:val="single" w:sz="4" w:space="0" w:color="auto"/>
            </w:tcBorders>
            <w:shd w:val="clear" w:color="auto" w:fill="E7E6E6"/>
            <w:hideMark/>
          </w:tcPr>
          <w:p w14:paraId="66D5D619" w14:textId="77777777" w:rsidR="00863D85" w:rsidRPr="00863D85" w:rsidRDefault="00863D85" w:rsidP="00863D85">
            <w:pPr>
              <w:tabs>
                <w:tab w:val="left" w:pos="7485"/>
              </w:tabs>
              <w:spacing w:before="120"/>
              <w:ind w:right="23"/>
              <w:contextualSpacing/>
              <w:rPr>
                <w:b/>
                <w:sz w:val="20"/>
                <w:lang w:eastAsia="en-AU"/>
              </w:rPr>
            </w:pPr>
            <w:r w:rsidRPr="00863D85">
              <w:rPr>
                <w:b/>
                <w:sz w:val="20"/>
                <w:lang w:eastAsia="en-AU"/>
              </w:rPr>
              <w:t>Document and matters covered</w:t>
            </w:r>
          </w:p>
        </w:tc>
        <w:tc>
          <w:tcPr>
            <w:tcW w:w="2410" w:type="dxa"/>
            <w:tcBorders>
              <w:top w:val="single" w:sz="4" w:space="0" w:color="auto"/>
              <w:left w:val="single" w:sz="4" w:space="0" w:color="auto"/>
              <w:bottom w:val="single" w:sz="4" w:space="0" w:color="auto"/>
              <w:right w:val="single" w:sz="4" w:space="0" w:color="auto"/>
            </w:tcBorders>
            <w:shd w:val="clear" w:color="auto" w:fill="E7E6E6"/>
            <w:hideMark/>
          </w:tcPr>
          <w:p w14:paraId="34836562" w14:textId="77777777" w:rsidR="00863D85" w:rsidRPr="00863D85" w:rsidRDefault="00863D85" w:rsidP="00863D85">
            <w:pPr>
              <w:tabs>
                <w:tab w:val="left" w:pos="7485"/>
              </w:tabs>
              <w:spacing w:before="120"/>
              <w:ind w:right="23"/>
              <w:contextualSpacing/>
              <w:rPr>
                <w:b/>
                <w:sz w:val="20"/>
                <w:lang w:eastAsia="en-AU"/>
              </w:rPr>
            </w:pPr>
            <w:r w:rsidRPr="00863D85">
              <w:rPr>
                <w:b/>
                <w:sz w:val="20"/>
                <w:lang w:eastAsia="en-AU"/>
              </w:rPr>
              <w:t>Reference</w:t>
            </w:r>
          </w:p>
        </w:tc>
        <w:tc>
          <w:tcPr>
            <w:tcW w:w="1508" w:type="dxa"/>
            <w:tcBorders>
              <w:top w:val="single" w:sz="4" w:space="0" w:color="auto"/>
              <w:left w:val="single" w:sz="4" w:space="0" w:color="auto"/>
              <w:bottom w:val="single" w:sz="4" w:space="0" w:color="auto"/>
              <w:right w:val="single" w:sz="4" w:space="0" w:color="auto"/>
            </w:tcBorders>
            <w:shd w:val="clear" w:color="auto" w:fill="E7E6E6"/>
            <w:hideMark/>
          </w:tcPr>
          <w:p w14:paraId="2FD53473" w14:textId="77777777" w:rsidR="00863D85" w:rsidRPr="00863D85" w:rsidRDefault="00863D85" w:rsidP="00863D85">
            <w:pPr>
              <w:tabs>
                <w:tab w:val="left" w:pos="7485"/>
              </w:tabs>
              <w:spacing w:before="120"/>
              <w:ind w:right="23"/>
              <w:contextualSpacing/>
              <w:rPr>
                <w:b/>
                <w:sz w:val="20"/>
                <w:lang w:eastAsia="en-AU"/>
              </w:rPr>
            </w:pPr>
            <w:r w:rsidRPr="00863D85">
              <w:rPr>
                <w:b/>
                <w:sz w:val="20"/>
                <w:lang w:eastAsia="en-AU"/>
              </w:rPr>
              <w:t>Dated</w:t>
            </w:r>
          </w:p>
        </w:tc>
      </w:tr>
      <w:tr w:rsidR="00863D85" w:rsidRPr="00863D85" w14:paraId="6CA9DAC1" w14:textId="77777777" w:rsidTr="00863D85">
        <w:tc>
          <w:tcPr>
            <w:tcW w:w="1473" w:type="dxa"/>
            <w:tcBorders>
              <w:top w:val="single" w:sz="4" w:space="0" w:color="auto"/>
              <w:left w:val="single" w:sz="4" w:space="0" w:color="auto"/>
              <w:bottom w:val="single" w:sz="4" w:space="0" w:color="auto"/>
              <w:right w:val="single" w:sz="4" w:space="0" w:color="auto"/>
            </w:tcBorders>
          </w:tcPr>
          <w:p w14:paraId="29B2C558" w14:textId="77777777" w:rsidR="00863D85" w:rsidRPr="00863D85" w:rsidRDefault="00863D85" w:rsidP="00863D85">
            <w:pPr>
              <w:tabs>
                <w:tab w:val="left" w:pos="7485"/>
              </w:tabs>
              <w:spacing w:before="120"/>
              <w:ind w:right="23"/>
              <w:contextualSpacing/>
              <w:jc w:val="center"/>
              <w:rPr>
                <w:bCs/>
                <w:sz w:val="20"/>
                <w:lang w:eastAsia="en-AU"/>
              </w:rPr>
            </w:pPr>
            <w:r w:rsidRPr="00863D85">
              <w:rPr>
                <w:bCs/>
                <w:sz w:val="20"/>
                <w:lang w:eastAsia="en-AU"/>
              </w:rPr>
              <w:t>3a</w:t>
            </w:r>
          </w:p>
          <w:p w14:paraId="4A499796" w14:textId="77777777" w:rsidR="00863D85" w:rsidRPr="00863D85" w:rsidRDefault="00863D85" w:rsidP="00863D85">
            <w:pPr>
              <w:tabs>
                <w:tab w:val="left" w:pos="7485"/>
              </w:tabs>
              <w:spacing w:before="120"/>
              <w:ind w:right="23"/>
              <w:contextualSpacing/>
              <w:jc w:val="center"/>
              <w:rPr>
                <w:bCs/>
                <w:sz w:val="20"/>
                <w:lang w:eastAsia="en-AU"/>
              </w:rPr>
            </w:pPr>
          </w:p>
        </w:tc>
        <w:tc>
          <w:tcPr>
            <w:tcW w:w="3625" w:type="dxa"/>
            <w:tcBorders>
              <w:top w:val="single" w:sz="4" w:space="0" w:color="auto"/>
              <w:left w:val="single" w:sz="4" w:space="0" w:color="auto"/>
              <w:bottom w:val="single" w:sz="4" w:space="0" w:color="auto"/>
              <w:right w:val="single" w:sz="4" w:space="0" w:color="auto"/>
            </w:tcBorders>
          </w:tcPr>
          <w:p w14:paraId="04492E70" w14:textId="77777777" w:rsidR="00863D85" w:rsidRPr="00863D85" w:rsidRDefault="00863D85" w:rsidP="00863D85">
            <w:pPr>
              <w:tabs>
                <w:tab w:val="left" w:pos="7485"/>
              </w:tabs>
              <w:spacing w:before="120"/>
              <w:ind w:right="23"/>
              <w:contextualSpacing/>
              <w:rPr>
                <w:bCs/>
                <w:sz w:val="20"/>
                <w:lang w:eastAsia="en-AU"/>
              </w:rPr>
            </w:pPr>
            <w:r w:rsidRPr="00863D85">
              <w:rPr>
                <w:bCs/>
                <w:sz w:val="20"/>
                <w:lang w:eastAsia="en-AU"/>
              </w:rPr>
              <w:t>Letter from Westera Partners:</w:t>
            </w:r>
          </w:p>
          <w:p w14:paraId="0687231B" w14:textId="77777777" w:rsidR="00863D85" w:rsidRPr="00863D85" w:rsidRDefault="00863D85" w:rsidP="002F0C82">
            <w:pPr>
              <w:numPr>
                <w:ilvl w:val="0"/>
                <w:numId w:val="8"/>
              </w:numPr>
              <w:tabs>
                <w:tab w:val="left" w:pos="7485"/>
              </w:tabs>
              <w:spacing w:before="120" w:line="256" w:lineRule="auto"/>
              <w:ind w:left="254" w:right="23" w:hanging="254"/>
              <w:contextualSpacing/>
              <w:rPr>
                <w:bCs/>
                <w:sz w:val="20"/>
                <w:lang w:eastAsia="en-AU"/>
              </w:rPr>
            </w:pPr>
            <w:r w:rsidRPr="00863D85">
              <w:rPr>
                <w:bCs/>
                <w:sz w:val="20"/>
                <w:lang w:eastAsia="en-AU"/>
              </w:rPr>
              <w:t xml:space="preserve">Flooding and </w:t>
            </w:r>
            <w:proofErr w:type="gramStart"/>
            <w:r w:rsidRPr="00863D85">
              <w:rPr>
                <w:bCs/>
                <w:sz w:val="20"/>
                <w:lang w:eastAsia="en-AU"/>
              </w:rPr>
              <w:t>stormwater;</w:t>
            </w:r>
            <w:proofErr w:type="gramEnd"/>
          </w:p>
          <w:p w14:paraId="095A80EE" w14:textId="77777777" w:rsidR="00863D85" w:rsidRPr="00863D85" w:rsidRDefault="00863D85" w:rsidP="002F0C82">
            <w:pPr>
              <w:numPr>
                <w:ilvl w:val="0"/>
                <w:numId w:val="8"/>
              </w:numPr>
              <w:tabs>
                <w:tab w:val="left" w:pos="7485"/>
              </w:tabs>
              <w:spacing w:before="120" w:line="256" w:lineRule="auto"/>
              <w:ind w:left="254" w:right="23" w:hanging="254"/>
              <w:contextualSpacing/>
              <w:rPr>
                <w:bCs/>
                <w:sz w:val="20"/>
                <w:lang w:eastAsia="en-AU"/>
              </w:rPr>
            </w:pPr>
            <w:r w:rsidRPr="00863D85">
              <w:rPr>
                <w:bCs/>
                <w:sz w:val="20"/>
                <w:lang w:eastAsia="en-AU"/>
              </w:rPr>
              <w:t xml:space="preserve">Coastal Wetland </w:t>
            </w:r>
            <w:proofErr w:type="gramStart"/>
            <w:r w:rsidRPr="00863D85">
              <w:rPr>
                <w:bCs/>
                <w:sz w:val="20"/>
                <w:lang w:eastAsia="en-AU"/>
              </w:rPr>
              <w:t>Area;</w:t>
            </w:r>
            <w:proofErr w:type="gramEnd"/>
          </w:p>
          <w:p w14:paraId="7010CDD3" w14:textId="77777777" w:rsidR="00863D85" w:rsidRPr="00863D85" w:rsidRDefault="00863D85" w:rsidP="002F0C82">
            <w:pPr>
              <w:numPr>
                <w:ilvl w:val="0"/>
                <w:numId w:val="8"/>
              </w:numPr>
              <w:tabs>
                <w:tab w:val="left" w:pos="7485"/>
              </w:tabs>
              <w:spacing w:before="120" w:line="256" w:lineRule="auto"/>
              <w:ind w:left="254" w:right="23" w:hanging="254"/>
              <w:contextualSpacing/>
              <w:rPr>
                <w:bCs/>
                <w:sz w:val="20"/>
                <w:lang w:eastAsia="en-AU"/>
              </w:rPr>
            </w:pPr>
            <w:r w:rsidRPr="00863D85">
              <w:rPr>
                <w:bCs/>
                <w:sz w:val="20"/>
                <w:lang w:eastAsia="en-AU"/>
              </w:rPr>
              <w:t xml:space="preserve">Preservation of </w:t>
            </w:r>
            <w:proofErr w:type="gramStart"/>
            <w:r w:rsidRPr="00863D85">
              <w:rPr>
                <w:bCs/>
                <w:sz w:val="20"/>
                <w:lang w:eastAsia="en-AU"/>
              </w:rPr>
              <w:t>trees;</w:t>
            </w:r>
            <w:proofErr w:type="gramEnd"/>
          </w:p>
          <w:p w14:paraId="4FB50DAA" w14:textId="77777777" w:rsidR="00863D85" w:rsidRPr="00863D85" w:rsidRDefault="00863D85" w:rsidP="002F0C82">
            <w:pPr>
              <w:numPr>
                <w:ilvl w:val="0"/>
                <w:numId w:val="8"/>
              </w:numPr>
              <w:tabs>
                <w:tab w:val="left" w:pos="7485"/>
              </w:tabs>
              <w:spacing w:before="120" w:line="256" w:lineRule="auto"/>
              <w:ind w:left="254" w:right="23" w:hanging="254"/>
              <w:contextualSpacing/>
              <w:rPr>
                <w:bCs/>
                <w:sz w:val="20"/>
                <w:lang w:eastAsia="en-AU"/>
              </w:rPr>
            </w:pPr>
            <w:r w:rsidRPr="00863D85">
              <w:rPr>
                <w:bCs/>
                <w:sz w:val="20"/>
                <w:lang w:eastAsia="en-AU"/>
              </w:rPr>
              <w:t xml:space="preserve">Biodiversity and Habitat </w:t>
            </w:r>
            <w:proofErr w:type="gramStart"/>
            <w:r w:rsidRPr="00863D85">
              <w:rPr>
                <w:bCs/>
                <w:sz w:val="20"/>
                <w:lang w:eastAsia="en-AU"/>
              </w:rPr>
              <w:t>Management;</w:t>
            </w:r>
            <w:proofErr w:type="gramEnd"/>
          </w:p>
          <w:p w14:paraId="6FDA0FE4" w14:textId="77777777" w:rsidR="00863D85" w:rsidRPr="00863D85" w:rsidRDefault="00863D85" w:rsidP="002F0C82">
            <w:pPr>
              <w:numPr>
                <w:ilvl w:val="0"/>
                <w:numId w:val="8"/>
              </w:numPr>
              <w:tabs>
                <w:tab w:val="left" w:pos="7485"/>
              </w:tabs>
              <w:spacing w:before="120" w:line="256" w:lineRule="auto"/>
              <w:ind w:left="254" w:right="23" w:hanging="254"/>
              <w:contextualSpacing/>
              <w:rPr>
                <w:bCs/>
                <w:sz w:val="20"/>
                <w:lang w:eastAsia="en-AU"/>
              </w:rPr>
            </w:pPr>
            <w:r w:rsidRPr="00863D85">
              <w:rPr>
                <w:bCs/>
                <w:sz w:val="20"/>
                <w:lang w:eastAsia="en-AU"/>
              </w:rPr>
              <w:t>Infrastructure (including Water/Wastewater</w:t>
            </w:r>
            <w:proofErr w:type="gramStart"/>
            <w:r w:rsidRPr="00863D85">
              <w:rPr>
                <w:bCs/>
                <w:sz w:val="20"/>
                <w:lang w:eastAsia="en-AU"/>
              </w:rPr>
              <w:t>);</w:t>
            </w:r>
            <w:proofErr w:type="gramEnd"/>
          </w:p>
          <w:p w14:paraId="1BA09591" w14:textId="77777777" w:rsidR="00863D85" w:rsidRPr="00863D85" w:rsidRDefault="00863D85" w:rsidP="002F0C82">
            <w:pPr>
              <w:numPr>
                <w:ilvl w:val="0"/>
                <w:numId w:val="8"/>
              </w:numPr>
              <w:tabs>
                <w:tab w:val="left" w:pos="7485"/>
              </w:tabs>
              <w:spacing w:before="120" w:line="256" w:lineRule="auto"/>
              <w:ind w:left="254" w:right="23" w:hanging="254"/>
              <w:contextualSpacing/>
              <w:rPr>
                <w:bCs/>
                <w:sz w:val="20"/>
                <w:lang w:eastAsia="en-AU"/>
              </w:rPr>
            </w:pPr>
            <w:r w:rsidRPr="00863D85">
              <w:rPr>
                <w:bCs/>
                <w:sz w:val="20"/>
                <w:lang w:eastAsia="en-AU"/>
              </w:rPr>
              <w:t>Groundwater and dewatering.</w:t>
            </w:r>
          </w:p>
          <w:p w14:paraId="7A969957" w14:textId="77777777" w:rsidR="00863D85" w:rsidRPr="00863D85" w:rsidRDefault="00863D85" w:rsidP="00863D85">
            <w:pPr>
              <w:tabs>
                <w:tab w:val="left" w:pos="7485"/>
              </w:tabs>
              <w:spacing w:before="120"/>
              <w:ind w:left="254" w:right="23"/>
              <w:contextualSpacing/>
              <w:rPr>
                <w:bCs/>
                <w:sz w:val="20"/>
                <w:lang w:eastAsia="en-AU"/>
              </w:rPr>
            </w:pPr>
          </w:p>
        </w:tc>
        <w:tc>
          <w:tcPr>
            <w:tcW w:w="2410" w:type="dxa"/>
            <w:tcBorders>
              <w:top w:val="single" w:sz="4" w:space="0" w:color="auto"/>
              <w:left w:val="single" w:sz="4" w:space="0" w:color="auto"/>
              <w:bottom w:val="single" w:sz="4" w:space="0" w:color="auto"/>
              <w:right w:val="single" w:sz="4" w:space="0" w:color="auto"/>
            </w:tcBorders>
            <w:hideMark/>
          </w:tcPr>
          <w:p w14:paraId="7E858B3F" w14:textId="77777777" w:rsidR="00863D85" w:rsidRPr="00863D85" w:rsidRDefault="00863D85" w:rsidP="00863D85">
            <w:pPr>
              <w:tabs>
                <w:tab w:val="left" w:pos="7485"/>
              </w:tabs>
              <w:spacing w:before="120"/>
              <w:ind w:right="23"/>
              <w:contextualSpacing/>
              <w:rPr>
                <w:bCs/>
                <w:sz w:val="20"/>
                <w:lang w:eastAsia="en-AU"/>
              </w:rPr>
            </w:pPr>
            <w:r w:rsidRPr="00863D85">
              <w:rPr>
                <w:bCs/>
                <w:sz w:val="20"/>
                <w:lang w:eastAsia="en-AU"/>
              </w:rPr>
              <w:t xml:space="preserve">N21-053  </w:t>
            </w:r>
          </w:p>
        </w:tc>
        <w:tc>
          <w:tcPr>
            <w:tcW w:w="1508" w:type="dxa"/>
            <w:tcBorders>
              <w:top w:val="single" w:sz="4" w:space="0" w:color="auto"/>
              <w:left w:val="single" w:sz="4" w:space="0" w:color="auto"/>
              <w:bottom w:val="single" w:sz="4" w:space="0" w:color="auto"/>
              <w:right w:val="single" w:sz="4" w:space="0" w:color="auto"/>
            </w:tcBorders>
            <w:hideMark/>
          </w:tcPr>
          <w:p w14:paraId="643BFEC6" w14:textId="77777777" w:rsidR="00863D85" w:rsidRPr="00863D85" w:rsidRDefault="00863D85" w:rsidP="00863D85">
            <w:pPr>
              <w:tabs>
                <w:tab w:val="left" w:pos="7485"/>
              </w:tabs>
              <w:spacing w:before="120"/>
              <w:ind w:right="23"/>
              <w:contextualSpacing/>
              <w:rPr>
                <w:bCs/>
                <w:sz w:val="20"/>
                <w:lang w:eastAsia="en-AU"/>
              </w:rPr>
            </w:pPr>
            <w:r w:rsidRPr="00863D85">
              <w:rPr>
                <w:bCs/>
                <w:sz w:val="20"/>
                <w:lang w:eastAsia="en-AU"/>
              </w:rPr>
              <w:t>19.7.2024</w:t>
            </w:r>
          </w:p>
        </w:tc>
      </w:tr>
      <w:tr w:rsidR="00863D85" w:rsidRPr="00863D85" w14:paraId="39FC2B32" w14:textId="77777777" w:rsidTr="00863D85">
        <w:tc>
          <w:tcPr>
            <w:tcW w:w="1473" w:type="dxa"/>
            <w:tcBorders>
              <w:top w:val="single" w:sz="4" w:space="0" w:color="auto"/>
              <w:left w:val="single" w:sz="4" w:space="0" w:color="auto"/>
              <w:bottom w:val="single" w:sz="4" w:space="0" w:color="auto"/>
              <w:right w:val="single" w:sz="4" w:space="0" w:color="auto"/>
            </w:tcBorders>
          </w:tcPr>
          <w:p w14:paraId="4B39FC5F" w14:textId="77777777" w:rsidR="00863D85" w:rsidRPr="00863D85" w:rsidRDefault="00863D85" w:rsidP="00863D85">
            <w:pPr>
              <w:tabs>
                <w:tab w:val="left" w:pos="7485"/>
              </w:tabs>
              <w:spacing w:before="120"/>
              <w:ind w:right="23"/>
              <w:contextualSpacing/>
              <w:jc w:val="center"/>
              <w:rPr>
                <w:bCs/>
                <w:sz w:val="20"/>
                <w:lang w:eastAsia="en-AU"/>
              </w:rPr>
            </w:pPr>
            <w:r w:rsidRPr="00863D85">
              <w:rPr>
                <w:bCs/>
                <w:sz w:val="20"/>
                <w:lang w:eastAsia="en-AU"/>
              </w:rPr>
              <w:t>3b</w:t>
            </w:r>
          </w:p>
          <w:p w14:paraId="0A93B5D6" w14:textId="77777777" w:rsidR="00863D85" w:rsidRPr="00863D85" w:rsidRDefault="00863D85" w:rsidP="00863D85">
            <w:pPr>
              <w:tabs>
                <w:tab w:val="left" w:pos="7485"/>
              </w:tabs>
              <w:spacing w:before="120"/>
              <w:ind w:right="23"/>
              <w:contextualSpacing/>
              <w:jc w:val="center"/>
              <w:rPr>
                <w:bCs/>
                <w:sz w:val="20"/>
                <w:lang w:eastAsia="en-AU"/>
              </w:rPr>
            </w:pPr>
          </w:p>
        </w:tc>
        <w:tc>
          <w:tcPr>
            <w:tcW w:w="3625" w:type="dxa"/>
            <w:tcBorders>
              <w:top w:val="single" w:sz="4" w:space="0" w:color="auto"/>
              <w:left w:val="single" w:sz="4" w:space="0" w:color="auto"/>
              <w:bottom w:val="single" w:sz="4" w:space="0" w:color="auto"/>
              <w:right w:val="single" w:sz="4" w:space="0" w:color="auto"/>
            </w:tcBorders>
          </w:tcPr>
          <w:p w14:paraId="5FB386BE" w14:textId="77777777" w:rsidR="00863D85" w:rsidRPr="00863D85" w:rsidRDefault="00863D85" w:rsidP="00863D85">
            <w:pPr>
              <w:tabs>
                <w:tab w:val="left" w:pos="7485"/>
              </w:tabs>
              <w:spacing w:before="120"/>
              <w:ind w:right="23"/>
              <w:contextualSpacing/>
              <w:rPr>
                <w:bCs/>
                <w:sz w:val="20"/>
                <w:lang w:eastAsia="en-AU"/>
              </w:rPr>
            </w:pPr>
            <w:r w:rsidRPr="00863D85">
              <w:rPr>
                <w:bCs/>
                <w:sz w:val="20"/>
                <w:lang w:eastAsia="en-AU"/>
              </w:rPr>
              <w:t>Westera Partners Engineering Services Report &amp; Associated Plans – Preliminary Civil Works; Dial Before You Dig Information; Architectural Plans.</w:t>
            </w:r>
          </w:p>
          <w:p w14:paraId="0545031D" w14:textId="77777777" w:rsidR="00863D85" w:rsidRPr="00863D85" w:rsidRDefault="00863D85" w:rsidP="00863D85">
            <w:pPr>
              <w:tabs>
                <w:tab w:val="left" w:pos="7485"/>
              </w:tabs>
              <w:spacing w:before="120"/>
              <w:ind w:right="23"/>
              <w:contextualSpacing/>
              <w:rPr>
                <w:bCs/>
                <w:sz w:val="20"/>
                <w:lang w:eastAsia="en-AU"/>
              </w:rPr>
            </w:pPr>
          </w:p>
          <w:p w14:paraId="43952C14" w14:textId="77777777" w:rsidR="00863D85" w:rsidRPr="00863D85" w:rsidRDefault="00863D85" w:rsidP="00863D85">
            <w:pPr>
              <w:tabs>
                <w:tab w:val="left" w:pos="7485"/>
              </w:tabs>
              <w:spacing w:before="120"/>
              <w:ind w:right="23"/>
              <w:contextualSpacing/>
              <w:rPr>
                <w:bCs/>
                <w:sz w:val="20"/>
                <w:lang w:eastAsia="en-AU"/>
              </w:rPr>
            </w:pPr>
          </w:p>
        </w:tc>
        <w:tc>
          <w:tcPr>
            <w:tcW w:w="2410" w:type="dxa"/>
            <w:tcBorders>
              <w:top w:val="single" w:sz="4" w:space="0" w:color="auto"/>
              <w:left w:val="single" w:sz="4" w:space="0" w:color="auto"/>
              <w:bottom w:val="single" w:sz="4" w:space="0" w:color="auto"/>
              <w:right w:val="single" w:sz="4" w:space="0" w:color="auto"/>
            </w:tcBorders>
            <w:hideMark/>
          </w:tcPr>
          <w:p w14:paraId="4CC8CC1D" w14:textId="77777777" w:rsidR="00863D85" w:rsidRPr="00863D85" w:rsidRDefault="00863D85" w:rsidP="00863D85">
            <w:pPr>
              <w:tabs>
                <w:tab w:val="left" w:pos="7485"/>
              </w:tabs>
              <w:spacing w:before="120"/>
              <w:ind w:right="23"/>
              <w:contextualSpacing/>
              <w:rPr>
                <w:bCs/>
                <w:sz w:val="20"/>
                <w:lang w:eastAsia="en-AU"/>
              </w:rPr>
            </w:pPr>
            <w:r w:rsidRPr="00863D85">
              <w:rPr>
                <w:bCs/>
                <w:sz w:val="20"/>
                <w:lang w:eastAsia="en-AU"/>
              </w:rPr>
              <w:t>N21-053-Rev 1</w:t>
            </w:r>
          </w:p>
        </w:tc>
        <w:tc>
          <w:tcPr>
            <w:tcW w:w="1508" w:type="dxa"/>
            <w:tcBorders>
              <w:top w:val="single" w:sz="4" w:space="0" w:color="auto"/>
              <w:left w:val="single" w:sz="4" w:space="0" w:color="auto"/>
              <w:bottom w:val="single" w:sz="4" w:space="0" w:color="auto"/>
              <w:right w:val="single" w:sz="4" w:space="0" w:color="auto"/>
            </w:tcBorders>
            <w:hideMark/>
          </w:tcPr>
          <w:p w14:paraId="4E4B4E00" w14:textId="77777777" w:rsidR="00863D85" w:rsidRPr="00863D85" w:rsidRDefault="00863D85" w:rsidP="00863D85">
            <w:pPr>
              <w:tabs>
                <w:tab w:val="left" w:pos="7485"/>
              </w:tabs>
              <w:spacing w:before="120"/>
              <w:ind w:right="23"/>
              <w:contextualSpacing/>
              <w:rPr>
                <w:bCs/>
                <w:sz w:val="20"/>
                <w:lang w:eastAsia="en-AU"/>
              </w:rPr>
            </w:pPr>
            <w:r w:rsidRPr="00863D85">
              <w:rPr>
                <w:bCs/>
                <w:sz w:val="20"/>
                <w:lang w:eastAsia="en-AU"/>
              </w:rPr>
              <w:t>12.7.2024</w:t>
            </w:r>
          </w:p>
        </w:tc>
      </w:tr>
      <w:tr w:rsidR="00863D85" w:rsidRPr="00863D85" w14:paraId="1BFEDAAB" w14:textId="77777777" w:rsidTr="00863D85">
        <w:tc>
          <w:tcPr>
            <w:tcW w:w="1473" w:type="dxa"/>
            <w:tcBorders>
              <w:top w:val="single" w:sz="4" w:space="0" w:color="auto"/>
              <w:left w:val="single" w:sz="4" w:space="0" w:color="auto"/>
              <w:bottom w:val="single" w:sz="4" w:space="0" w:color="auto"/>
              <w:right w:val="single" w:sz="4" w:space="0" w:color="auto"/>
            </w:tcBorders>
          </w:tcPr>
          <w:p w14:paraId="1A11E4CC" w14:textId="77777777" w:rsidR="00863D85" w:rsidRPr="00863D85" w:rsidRDefault="00863D85" w:rsidP="00863D85">
            <w:pPr>
              <w:tabs>
                <w:tab w:val="left" w:pos="7485"/>
              </w:tabs>
              <w:spacing w:before="120"/>
              <w:ind w:right="23"/>
              <w:contextualSpacing/>
              <w:jc w:val="center"/>
              <w:rPr>
                <w:bCs/>
                <w:sz w:val="20"/>
                <w:lang w:eastAsia="en-AU"/>
              </w:rPr>
            </w:pPr>
            <w:r w:rsidRPr="00863D85">
              <w:rPr>
                <w:bCs/>
                <w:sz w:val="20"/>
                <w:lang w:eastAsia="en-AU"/>
              </w:rPr>
              <w:t>3c</w:t>
            </w:r>
          </w:p>
          <w:p w14:paraId="3B833276" w14:textId="77777777" w:rsidR="00863D85" w:rsidRPr="00863D85" w:rsidRDefault="00863D85" w:rsidP="00863D85">
            <w:pPr>
              <w:tabs>
                <w:tab w:val="left" w:pos="7485"/>
              </w:tabs>
              <w:spacing w:before="120"/>
              <w:ind w:right="23"/>
              <w:contextualSpacing/>
              <w:jc w:val="center"/>
              <w:rPr>
                <w:bCs/>
                <w:sz w:val="20"/>
                <w:lang w:eastAsia="en-AU"/>
              </w:rPr>
            </w:pPr>
          </w:p>
        </w:tc>
        <w:tc>
          <w:tcPr>
            <w:tcW w:w="3625" w:type="dxa"/>
            <w:tcBorders>
              <w:top w:val="single" w:sz="4" w:space="0" w:color="auto"/>
              <w:left w:val="single" w:sz="4" w:space="0" w:color="auto"/>
              <w:bottom w:val="single" w:sz="4" w:space="0" w:color="auto"/>
              <w:right w:val="single" w:sz="4" w:space="0" w:color="auto"/>
            </w:tcBorders>
            <w:hideMark/>
          </w:tcPr>
          <w:p w14:paraId="3333B63B" w14:textId="77777777" w:rsidR="00863D85" w:rsidRPr="00863D85" w:rsidRDefault="00863D85" w:rsidP="00863D85">
            <w:pPr>
              <w:tabs>
                <w:tab w:val="left" w:pos="7485"/>
              </w:tabs>
              <w:spacing w:before="120"/>
              <w:ind w:right="23"/>
              <w:contextualSpacing/>
              <w:rPr>
                <w:bCs/>
                <w:sz w:val="20"/>
                <w:lang w:eastAsia="en-AU"/>
              </w:rPr>
            </w:pPr>
            <w:r w:rsidRPr="00863D85">
              <w:rPr>
                <w:bCs/>
                <w:sz w:val="20"/>
                <w:lang w:eastAsia="en-AU"/>
              </w:rPr>
              <w:t xml:space="preserve">Westera Partners – Stormwater Management Report </w:t>
            </w:r>
          </w:p>
        </w:tc>
        <w:tc>
          <w:tcPr>
            <w:tcW w:w="2410" w:type="dxa"/>
            <w:tcBorders>
              <w:top w:val="single" w:sz="4" w:space="0" w:color="auto"/>
              <w:left w:val="single" w:sz="4" w:space="0" w:color="auto"/>
              <w:bottom w:val="single" w:sz="4" w:space="0" w:color="auto"/>
              <w:right w:val="single" w:sz="4" w:space="0" w:color="auto"/>
            </w:tcBorders>
            <w:hideMark/>
          </w:tcPr>
          <w:p w14:paraId="61E2B558" w14:textId="77777777" w:rsidR="00863D85" w:rsidRPr="00863D85" w:rsidRDefault="00863D85" w:rsidP="00863D85">
            <w:pPr>
              <w:tabs>
                <w:tab w:val="left" w:pos="7485"/>
              </w:tabs>
              <w:spacing w:before="120"/>
              <w:ind w:right="23"/>
              <w:contextualSpacing/>
              <w:rPr>
                <w:bCs/>
                <w:sz w:val="20"/>
                <w:lang w:eastAsia="en-AU"/>
              </w:rPr>
            </w:pPr>
            <w:r w:rsidRPr="00863D85">
              <w:rPr>
                <w:bCs/>
                <w:sz w:val="20"/>
                <w:lang w:eastAsia="en-AU"/>
              </w:rPr>
              <w:t>N21-053-CSWMR-Rev4</w:t>
            </w:r>
          </w:p>
        </w:tc>
        <w:tc>
          <w:tcPr>
            <w:tcW w:w="1508" w:type="dxa"/>
            <w:tcBorders>
              <w:top w:val="single" w:sz="4" w:space="0" w:color="auto"/>
              <w:left w:val="single" w:sz="4" w:space="0" w:color="auto"/>
              <w:bottom w:val="single" w:sz="4" w:space="0" w:color="auto"/>
              <w:right w:val="single" w:sz="4" w:space="0" w:color="auto"/>
            </w:tcBorders>
            <w:hideMark/>
          </w:tcPr>
          <w:p w14:paraId="5153EED9" w14:textId="77777777" w:rsidR="00863D85" w:rsidRPr="00863D85" w:rsidRDefault="00863D85" w:rsidP="00863D85">
            <w:pPr>
              <w:tabs>
                <w:tab w:val="left" w:pos="7485"/>
              </w:tabs>
              <w:spacing w:before="120"/>
              <w:ind w:right="23"/>
              <w:contextualSpacing/>
              <w:rPr>
                <w:bCs/>
                <w:sz w:val="20"/>
                <w:lang w:eastAsia="en-AU"/>
              </w:rPr>
            </w:pPr>
            <w:r w:rsidRPr="00863D85">
              <w:rPr>
                <w:bCs/>
                <w:sz w:val="20"/>
                <w:lang w:eastAsia="en-AU"/>
              </w:rPr>
              <w:t>12.7.2024</w:t>
            </w:r>
          </w:p>
        </w:tc>
      </w:tr>
      <w:tr w:rsidR="00863D85" w:rsidRPr="00863D85" w14:paraId="78599965" w14:textId="77777777" w:rsidTr="00863D85">
        <w:tc>
          <w:tcPr>
            <w:tcW w:w="1473" w:type="dxa"/>
            <w:tcBorders>
              <w:top w:val="single" w:sz="4" w:space="0" w:color="auto"/>
              <w:left w:val="single" w:sz="4" w:space="0" w:color="auto"/>
              <w:bottom w:val="single" w:sz="4" w:space="0" w:color="auto"/>
              <w:right w:val="single" w:sz="4" w:space="0" w:color="auto"/>
            </w:tcBorders>
          </w:tcPr>
          <w:p w14:paraId="1B1791D0" w14:textId="77777777" w:rsidR="00863D85" w:rsidRPr="00863D85" w:rsidRDefault="00863D85" w:rsidP="00863D85">
            <w:pPr>
              <w:tabs>
                <w:tab w:val="left" w:pos="7485"/>
              </w:tabs>
              <w:spacing w:before="120"/>
              <w:ind w:right="23"/>
              <w:contextualSpacing/>
              <w:jc w:val="center"/>
              <w:rPr>
                <w:bCs/>
                <w:sz w:val="20"/>
                <w:lang w:eastAsia="en-AU"/>
              </w:rPr>
            </w:pPr>
            <w:r w:rsidRPr="00863D85">
              <w:rPr>
                <w:bCs/>
                <w:sz w:val="20"/>
                <w:lang w:eastAsia="en-AU"/>
              </w:rPr>
              <w:t>3d</w:t>
            </w:r>
          </w:p>
          <w:p w14:paraId="72419B2C" w14:textId="77777777" w:rsidR="00863D85" w:rsidRPr="00863D85" w:rsidRDefault="00863D85" w:rsidP="00863D85">
            <w:pPr>
              <w:tabs>
                <w:tab w:val="left" w:pos="7485"/>
              </w:tabs>
              <w:spacing w:before="120"/>
              <w:ind w:right="23"/>
              <w:contextualSpacing/>
              <w:jc w:val="center"/>
              <w:rPr>
                <w:bCs/>
                <w:sz w:val="20"/>
                <w:lang w:eastAsia="en-AU"/>
              </w:rPr>
            </w:pPr>
          </w:p>
        </w:tc>
        <w:tc>
          <w:tcPr>
            <w:tcW w:w="3625" w:type="dxa"/>
            <w:tcBorders>
              <w:top w:val="single" w:sz="4" w:space="0" w:color="auto"/>
              <w:left w:val="single" w:sz="4" w:space="0" w:color="auto"/>
              <w:bottom w:val="single" w:sz="4" w:space="0" w:color="auto"/>
              <w:right w:val="single" w:sz="4" w:space="0" w:color="auto"/>
            </w:tcBorders>
            <w:hideMark/>
          </w:tcPr>
          <w:p w14:paraId="59EAD32E" w14:textId="77777777" w:rsidR="00863D85" w:rsidRPr="00863D85" w:rsidRDefault="00863D85" w:rsidP="00863D85">
            <w:pPr>
              <w:tabs>
                <w:tab w:val="left" w:pos="7485"/>
              </w:tabs>
              <w:spacing w:before="120"/>
              <w:ind w:right="23"/>
              <w:contextualSpacing/>
              <w:rPr>
                <w:bCs/>
                <w:sz w:val="20"/>
                <w:lang w:eastAsia="en-AU"/>
              </w:rPr>
            </w:pPr>
            <w:r w:rsidRPr="00863D85">
              <w:rPr>
                <w:bCs/>
                <w:sz w:val="20"/>
                <w:lang w:eastAsia="en-AU"/>
              </w:rPr>
              <w:t>Civil Plans – Westera Partners</w:t>
            </w:r>
          </w:p>
        </w:tc>
        <w:tc>
          <w:tcPr>
            <w:tcW w:w="2410" w:type="dxa"/>
            <w:tcBorders>
              <w:top w:val="single" w:sz="4" w:space="0" w:color="auto"/>
              <w:left w:val="single" w:sz="4" w:space="0" w:color="auto"/>
              <w:bottom w:val="single" w:sz="4" w:space="0" w:color="auto"/>
              <w:right w:val="single" w:sz="4" w:space="0" w:color="auto"/>
            </w:tcBorders>
            <w:hideMark/>
          </w:tcPr>
          <w:p w14:paraId="20B470A4" w14:textId="77777777" w:rsidR="00863D85" w:rsidRPr="00863D85" w:rsidRDefault="00863D85" w:rsidP="00863D85">
            <w:pPr>
              <w:tabs>
                <w:tab w:val="left" w:pos="7485"/>
              </w:tabs>
              <w:spacing w:before="120"/>
              <w:ind w:right="23"/>
              <w:contextualSpacing/>
              <w:rPr>
                <w:bCs/>
                <w:sz w:val="20"/>
                <w:lang w:eastAsia="en-AU"/>
              </w:rPr>
            </w:pPr>
            <w:r w:rsidRPr="00863D85">
              <w:rPr>
                <w:bCs/>
                <w:sz w:val="20"/>
                <w:lang w:eastAsia="en-AU"/>
              </w:rPr>
              <w:t>N21-053</w:t>
            </w:r>
          </w:p>
        </w:tc>
        <w:tc>
          <w:tcPr>
            <w:tcW w:w="1508" w:type="dxa"/>
            <w:tcBorders>
              <w:top w:val="single" w:sz="4" w:space="0" w:color="auto"/>
              <w:left w:val="single" w:sz="4" w:space="0" w:color="auto"/>
              <w:bottom w:val="single" w:sz="4" w:space="0" w:color="auto"/>
              <w:right w:val="single" w:sz="4" w:space="0" w:color="auto"/>
            </w:tcBorders>
            <w:hideMark/>
          </w:tcPr>
          <w:p w14:paraId="455210C1" w14:textId="77777777" w:rsidR="00863D85" w:rsidRPr="00863D85" w:rsidRDefault="00863D85" w:rsidP="00863D85">
            <w:pPr>
              <w:tabs>
                <w:tab w:val="left" w:pos="7485"/>
              </w:tabs>
              <w:spacing w:before="120"/>
              <w:ind w:right="23"/>
              <w:contextualSpacing/>
              <w:rPr>
                <w:bCs/>
                <w:sz w:val="20"/>
                <w:lang w:eastAsia="en-AU"/>
              </w:rPr>
            </w:pPr>
            <w:r w:rsidRPr="00863D85">
              <w:rPr>
                <w:bCs/>
                <w:sz w:val="20"/>
                <w:lang w:eastAsia="en-AU"/>
              </w:rPr>
              <w:t>-</w:t>
            </w:r>
          </w:p>
        </w:tc>
      </w:tr>
      <w:tr w:rsidR="00863D85" w:rsidRPr="00863D85" w14:paraId="4FF31A63" w14:textId="77777777" w:rsidTr="00863D85">
        <w:tc>
          <w:tcPr>
            <w:tcW w:w="1473" w:type="dxa"/>
            <w:tcBorders>
              <w:top w:val="single" w:sz="4" w:space="0" w:color="auto"/>
              <w:left w:val="single" w:sz="4" w:space="0" w:color="auto"/>
              <w:bottom w:val="single" w:sz="4" w:space="0" w:color="auto"/>
              <w:right w:val="single" w:sz="4" w:space="0" w:color="auto"/>
            </w:tcBorders>
          </w:tcPr>
          <w:p w14:paraId="205EBD5E" w14:textId="77777777" w:rsidR="00863D85" w:rsidRPr="00863D85" w:rsidRDefault="00863D85" w:rsidP="00863D85">
            <w:pPr>
              <w:tabs>
                <w:tab w:val="left" w:pos="7485"/>
              </w:tabs>
              <w:spacing w:before="120"/>
              <w:ind w:right="23"/>
              <w:contextualSpacing/>
              <w:jc w:val="center"/>
              <w:rPr>
                <w:bCs/>
                <w:sz w:val="20"/>
                <w:lang w:eastAsia="en-AU"/>
              </w:rPr>
            </w:pPr>
            <w:r w:rsidRPr="00863D85">
              <w:rPr>
                <w:bCs/>
                <w:sz w:val="20"/>
                <w:lang w:eastAsia="en-AU"/>
              </w:rPr>
              <w:t>4</w:t>
            </w:r>
          </w:p>
          <w:p w14:paraId="6D93746C" w14:textId="77777777" w:rsidR="00863D85" w:rsidRPr="00863D85" w:rsidRDefault="00863D85" w:rsidP="00863D85">
            <w:pPr>
              <w:tabs>
                <w:tab w:val="left" w:pos="7485"/>
              </w:tabs>
              <w:spacing w:before="120"/>
              <w:ind w:right="23"/>
              <w:contextualSpacing/>
              <w:jc w:val="center"/>
              <w:rPr>
                <w:bCs/>
                <w:sz w:val="20"/>
                <w:lang w:eastAsia="en-AU"/>
              </w:rPr>
            </w:pPr>
          </w:p>
        </w:tc>
        <w:tc>
          <w:tcPr>
            <w:tcW w:w="3625" w:type="dxa"/>
            <w:tcBorders>
              <w:top w:val="single" w:sz="4" w:space="0" w:color="auto"/>
              <w:left w:val="single" w:sz="4" w:space="0" w:color="auto"/>
              <w:bottom w:val="single" w:sz="4" w:space="0" w:color="auto"/>
              <w:right w:val="single" w:sz="4" w:space="0" w:color="auto"/>
            </w:tcBorders>
          </w:tcPr>
          <w:p w14:paraId="4CE632B1" w14:textId="77777777" w:rsidR="00863D85" w:rsidRPr="00863D85" w:rsidRDefault="00863D85" w:rsidP="00863D85">
            <w:pPr>
              <w:tabs>
                <w:tab w:val="left" w:pos="7485"/>
              </w:tabs>
              <w:spacing w:before="120"/>
              <w:ind w:right="23"/>
              <w:contextualSpacing/>
              <w:rPr>
                <w:bCs/>
                <w:sz w:val="20"/>
                <w:lang w:eastAsia="en-AU"/>
              </w:rPr>
            </w:pPr>
            <w:r w:rsidRPr="00863D85">
              <w:rPr>
                <w:bCs/>
                <w:sz w:val="20"/>
                <w:lang w:eastAsia="en-AU"/>
              </w:rPr>
              <w:t>Biome Water and Environmental Consulting</w:t>
            </w:r>
          </w:p>
          <w:p w14:paraId="36339A07" w14:textId="77777777" w:rsidR="00863D85" w:rsidRPr="00863D85" w:rsidRDefault="00863D85" w:rsidP="00863D85">
            <w:pPr>
              <w:tabs>
                <w:tab w:val="left" w:pos="7485"/>
              </w:tabs>
              <w:spacing w:before="120"/>
              <w:ind w:right="23"/>
              <w:contextualSpacing/>
              <w:rPr>
                <w:bCs/>
                <w:sz w:val="20"/>
                <w:lang w:eastAsia="en-AU"/>
              </w:rPr>
            </w:pPr>
          </w:p>
          <w:p w14:paraId="74A8BD54" w14:textId="77777777" w:rsidR="00863D85" w:rsidRPr="00863D85" w:rsidRDefault="00863D85" w:rsidP="00863D85">
            <w:pPr>
              <w:tabs>
                <w:tab w:val="left" w:pos="7485"/>
              </w:tabs>
              <w:spacing w:before="120"/>
              <w:ind w:right="23"/>
              <w:contextualSpacing/>
              <w:rPr>
                <w:bCs/>
                <w:sz w:val="20"/>
                <w:lang w:eastAsia="en-AU"/>
              </w:rPr>
            </w:pPr>
            <w:r w:rsidRPr="00863D85">
              <w:rPr>
                <w:bCs/>
                <w:sz w:val="20"/>
                <w:lang w:eastAsia="en-AU"/>
              </w:rPr>
              <w:t xml:space="preserve">Response to RFI item 2 – Written response and amended development layout, habitat restoration and Koala Offset Management Plans, </w:t>
            </w:r>
          </w:p>
          <w:p w14:paraId="087447F7" w14:textId="77777777" w:rsidR="00863D85" w:rsidRPr="00863D85" w:rsidRDefault="00863D85" w:rsidP="00863D85">
            <w:pPr>
              <w:tabs>
                <w:tab w:val="left" w:pos="7485"/>
              </w:tabs>
              <w:spacing w:before="120"/>
              <w:ind w:right="23"/>
              <w:contextualSpacing/>
              <w:rPr>
                <w:bCs/>
                <w:sz w:val="20"/>
                <w:lang w:eastAsia="en-AU"/>
              </w:rPr>
            </w:pPr>
          </w:p>
        </w:tc>
        <w:tc>
          <w:tcPr>
            <w:tcW w:w="2410" w:type="dxa"/>
            <w:tcBorders>
              <w:top w:val="single" w:sz="4" w:space="0" w:color="auto"/>
              <w:left w:val="single" w:sz="4" w:space="0" w:color="auto"/>
              <w:bottom w:val="single" w:sz="4" w:space="0" w:color="auto"/>
              <w:right w:val="single" w:sz="4" w:space="0" w:color="auto"/>
            </w:tcBorders>
            <w:hideMark/>
          </w:tcPr>
          <w:p w14:paraId="6FF9795D" w14:textId="77777777" w:rsidR="00863D85" w:rsidRPr="00863D85" w:rsidRDefault="00863D85" w:rsidP="00863D85">
            <w:pPr>
              <w:tabs>
                <w:tab w:val="left" w:pos="7485"/>
              </w:tabs>
              <w:spacing w:before="120"/>
              <w:ind w:right="23"/>
              <w:contextualSpacing/>
              <w:rPr>
                <w:bCs/>
                <w:sz w:val="20"/>
                <w:lang w:eastAsia="en-AU"/>
              </w:rPr>
            </w:pPr>
            <w:r w:rsidRPr="00863D85">
              <w:rPr>
                <w:bCs/>
                <w:sz w:val="20"/>
                <w:lang w:eastAsia="en-AU"/>
              </w:rPr>
              <w:t>BC-21066</w:t>
            </w:r>
          </w:p>
        </w:tc>
        <w:tc>
          <w:tcPr>
            <w:tcW w:w="1508" w:type="dxa"/>
            <w:tcBorders>
              <w:top w:val="single" w:sz="4" w:space="0" w:color="auto"/>
              <w:left w:val="single" w:sz="4" w:space="0" w:color="auto"/>
              <w:bottom w:val="single" w:sz="4" w:space="0" w:color="auto"/>
              <w:right w:val="single" w:sz="4" w:space="0" w:color="auto"/>
            </w:tcBorders>
            <w:hideMark/>
          </w:tcPr>
          <w:p w14:paraId="50B1CC2F" w14:textId="77777777" w:rsidR="00863D85" w:rsidRPr="00863D85" w:rsidRDefault="00863D85" w:rsidP="00863D85">
            <w:pPr>
              <w:tabs>
                <w:tab w:val="left" w:pos="7485"/>
              </w:tabs>
              <w:spacing w:before="120"/>
              <w:ind w:right="23"/>
              <w:contextualSpacing/>
              <w:rPr>
                <w:bCs/>
                <w:sz w:val="20"/>
                <w:lang w:eastAsia="en-AU"/>
              </w:rPr>
            </w:pPr>
            <w:r w:rsidRPr="00863D85">
              <w:rPr>
                <w:bCs/>
                <w:sz w:val="20"/>
                <w:lang w:eastAsia="en-AU"/>
              </w:rPr>
              <w:t>5.7.2024</w:t>
            </w:r>
          </w:p>
        </w:tc>
      </w:tr>
      <w:tr w:rsidR="00863D85" w:rsidRPr="00863D85" w14:paraId="546D73C3" w14:textId="77777777" w:rsidTr="00863D85">
        <w:tc>
          <w:tcPr>
            <w:tcW w:w="1473" w:type="dxa"/>
            <w:tcBorders>
              <w:top w:val="single" w:sz="4" w:space="0" w:color="auto"/>
              <w:left w:val="single" w:sz="4" w:space="0" w:color="auto"/>
              <w:bottom w:val="single" w:sz="4" w:space="0" w:color="auto"/>
              <w:right w:val="single" w:sz="4" w:space="0" w:color="auto"/>
            </w:tcBorders>
          </w:tcPr>
          <w:p w14:paraId="3C4836B6" w14:textId="77777777" w:rsidR="00863D85" w:rsidRPr="00863D85" w:rsidRDefault="00863D85" w:rsidP="00863D85">
            <w:pPr>
              <w:tabs>
                <w:tab w:val="left" w:pos="7485"/>
              </w:tabs>
              <w:spacing w:before="120"/>
              <w:ind w:right="23"/>
              <w:contextualSpacing/>
              <w:jc w:val="center"/>
              <w:rPr>
                <w:bCs/>
                <w:sz w:val="20"/>
                <w:lang w:eastAsia="en-AU"/>
              </w:rPr>
            </w:pPr>
            <w:r w:rsidRPr="00863D85">
              <w:rPr>
                <w:bCs/>
                <w:sz w:val="20"/>
                <w:lang w:eastAsia="en-AU"/>
              </w:rPr>
              <w:t>5</w:t>
            </w:r>
          </w:p>
          <w:p w14:paraId="3967A96D" w14:textId="77777777" w:rsidR="00863D85" w:rsidRPr="00863D85" w:rsidRDefault="00863D85" w:rsidP="00863D85">
            <w:pPr>
              <w:tabs>
                <w:tab w:val="left" w:pos="7485"/>
              </w:tabs>
              <w:spacing w:before="120"/>
              <w:ind w:right="23"/>
              <w:contextualSpacing/>
              <w:jc w:val="center"/>
              <w:rPr>
                <w:bCs/>
                <w:sz w:val="20"/>
                <w:lang w:eastAsia="en-AU"/>
              </w:rPr>
            </w:pPr>
          </w:p>
        </w:tc>
        <w:tc>
          <w:tcPr>
            <w:tcW w:w="3625" w:type="dxa"/>
            <w:tcBorders>
              <w:top w:val="single" w:sz="4" w:space="0" w:color="auto"/>
              <w:left w:val="single" w:sz="4" w:space="0" w:color="auto"/>
              <w:bottom w:val="single" w:sz="4" w:space="0" w:color="auto"/>
              <w:right w:val="single" w:sz="4" w:space="0" w:color="auto"/>
            </w:tcBorders>
            <w:hideMark/>
          </w:tcPr>
          <w:p w14:paraId="58DB951C" w14:textId="77777777" w:rsidR="00863D85" w:rsidRPr="00863D85" w:rsidRDefault="00863D85" w:rsidP="00863D85">
            <w:pPr>
              <w:tabs>
                <w:tab w:val="left" w:pos="7485"/>
              </w:tabs>
              <w:spacing w:before="120"/>
              <w:ind w:right="23"/>
              <w:contextualSpacing/>
              <w:rPr>
                <w:bCs/>
                <w:sz w:val="20"/>
                <w:lang w:eastAsia="en-AU"/>
              </w:rPr>
            </w:pPr>
            <w:r w:rsidRPr="00863D85">
              <w:rPr>
                <w:bCs/>
                <w:sz w:val="20"/>
                <w:lang w:eastAsia="en-AU"/>
              </w:rPr>
              <w:t xml:space="preserve">Bushfire Certifiers Addendum Bushfire Assessment Report </w:t>
            </w:r>
          </w:p>
        </w:tc>
        <w:tc>
          <w:tcPr>
            <w:tcW w:w="2410" w:type="dxa"/>
            <w:tcBorders>
              <w:top w:val="single" w:sz="4" w:space="0" w:color="auto"/>
              <w:left w:val="single" w:sz="4" w:space="0" w:color="auto"/>
              <w:bottom w:val="single" w:sz="4" w:space="0" w:color="auto"/>
              <w:right w:val="single" w:sz="4" w:space="0" w:color="auto"/>
            </w:tcBorders>
            <w:hideMark/>
          </w:tcPr>
          <w:p w14:paraId="7AF43D31" w14:textId="77777777" w:rsidR="00863D85" w:rsidRPr="00863D85" w:rsidRDefault="00863D85" w:rsidP="00863D85">
            <w:pPr>
              <w:tabs>
                <w:tab w:val="left" w:pos="7485"/>
              </w:tabs>
              <w:spacing w:before="120"/>
              <w:ind w:right="23"/>
              <w:contextualSpacing/>
              <w:rPr>
                <w:bCs/>
                <w:sz w:val="20"/>
                <w:lang w:eastAsia="en-AU"/>
              </w:rPr>
            </w:pPr>
            <w:r w:rsidRPr="00863D85">
              <w:rPr>
                <w:bCs/>
                <w:sz w:val="20"/>
                <w:lang w:eastAsia="en-AU"/>
              </w:rPr>
              <w:t>21/222</w:t>
            </w:r>
          </w:p>
        </w:tc>
        <w:tc>
          <w:tcPr>
            <w:tcW w:w="1508" w:type="dxa"/>
            <w:tcBorders>
              <w:top w:val="single" w:sz="4" w:space="0" w:color="auto"/>
              <w:left w:val="single" w:sz="4" w:space="0" w:color="auto"/>
              <w:bottom w:val="single" w:sz="4" w:space="0" w:color="auto"/>
              <w:right w:val="single" w:sz="4" w:space="0" w:color="auto"/>
            </w:tcBorders>
            <w:hideMark/>
          </w:tcPr>
          <w:p w14:paraId="06DC81D5" w14:textId="77777777" w:rsidR="00863D85" w:rsidRPr="00863D85" w:rsidRDefault="00863D85" w:rsidP="00863D85">
            <w:pPr>
              <w:tabs>
                <w:tab w:val="left" w:pos="7485"/>
              </w:tabs>
              <w:spacing w:before="120"/>
              <w:ind w:right="23"/>
              <w:contextualSpacing/>
              <w:rPr>
                <w:bCs/>
                <w:sz w:val="20"/>
                <w:lang w:eastAsia="en-AU"/>
              </w:rPr>
            </w:pPr>
            <w:r w:rsidRPr="00863D85">
              <w:rPr>
                <w:bCs/>
                <w:sz w:val="20"/>
                <w:lang w:eastAsia="en-AU"/>
              </w:rPr>
              <w:t>29.5.2024</w:t>
            </w:r>
          </w:p>
        </w:tc>
      </w:tr>
      <w:tr w:rsidR="00863D85" w:rsidRPr="00863D85" w14:paraId="4F2EDFD2" w14:textId="77777777" w:rsidTr="00863D85">
        <w:tc>
          <w:tcPr>
            <w:tcW w:w="1473" w:type="dxa"/>
            <w:tcBorders>
              <w:top w:val="single" w:sz="4" w:space="0" w:color="auto"/>
              <w:left w:val="single" w:sz="4" w:space="0" w:color="auto"/>
              <w:bottom w:val="single" w:sz="4" w:space="0" w:color="auto"/>
              <w:right w:val="single" w:sz="4" w:space="0" w:color="auto"/>
            </w:tcBorders>
          </w:tcPr>
          <w:p w14:paraId="05FEE034" w14:textId="77777777" w:rsidR="00863D85" w:rsidRPr="00863D85" w:rsidRDefault="00863D85" w:rsidP="00863D85">
            <w:pPr>
              <w:tabs>
                <w:tab w:val="left" w:pos="7485"/>
              </w:tabs>
              <w:spacing w:before="120"/>
              <w:ind w:right="23"/>
              <w:contextualSpacing/>
              <w:jc w:val="center"/>
              <w:rPr>
                <w:bCs/>
                <w:sz w:val="20"/>
                <w:lang w:eastAsia="en-AU"/>
              </w:rPr>
            </w:pPr>
            <w:r w:rsidRPr="00863D85">
              <w:rPr>
                <w:bCs/>
                <w:sz w:val="20"/>
                <w:lang w:eastAsia="en-AU"/>
              </w:rPr>
              <w:lastRenderedPageBreak/>
              <w:t>6</w:t>
            </w:r>
          </w:p>
          <w:p w14:paraId="1DEBCEA2" w14:textId="77777777" w:rsidR="00863D85" w:rsidRPr="00863D85" w:rsidRDefault="00863D85" w:rsidP="00863D85">
            <w:pPr>
              <w:tabs>
                <w:tab w:val="left" w:pos="7485"/>
              </w:tabs>
              <w:spacing w:before="120"/>
              <w:ind w:right="23"/>
              <w:contextualSpacing/>
              <w:jc w:val="center"/>
              <w:rPr>
                <w:bCs/>
                <w:sz w:val="20"/>
                <w:lang w:eastAsia="en-AU"/>
              </w:rPr>
            </w:pPr>
          </w:p>
        </w:tc>
        <w:tc>
          <w:tcPr>
            <w:tcW w:w="3625" w:type="dxa"/>
            <w:tcBorders>
              <w:top w:val="single" w:sz="4" w:space="0" w:color="auto"/>
              <w:left w:val="single" w:sz="4" w:space="0" w:color="auto"/>
              <w:bottom w:val="single" w:sz="4" w:space="0" w:color="auto"/>
              <w:right w:val="single" w:sz="4" w:space="0" w:color="auto"/>
            </w:tcBorders>
            <w:hideMark/>
          </w:tcPr>
          <w:p w14:paraId="7A62E8FA" w14:textId="77777777" w:rsidR="00863D85" w:rsidRPr="00863D85" w:rsidRDefault="00863D85" w:rsidP="00863D85">
            <w:pPr>
              <w:tabs>
                <w:tab w:val="left" w:pos="7485"/>
              </w:tabs>
              <w:spacing w:before="120"/>
              <w:ind w:right="23"/>
              <w:contextualSpacing/>
              <w:rPr>
                <w:bCs/>
                <w:sz w:val="20"/>
                <w:lang w:eastAsia="en-AU"/>
              </w:rPr>
            </w:pPr>
            <w:r w:rsidRPr="00863D85">
              <w:rPr>
                <w:bCs/>
                <w:sz w:val="20"/>
                <w:lang w:eastAsia="en-AU"/>
              </w:rPr>
              <w:t>Northern Tree Care – Arborist Report</w:t>
            </w:r>
          </w:p>
        </w:tc>
        <w:tc>
          <w:tcPr>
            <w:tcW w:w="2410" w:type="dxa"/>
            <w:tcBorders>
              <w:top w:val="single" w:sz="4" w:space="0" w:color="auto"/>
              <w:left w:val="single" w:sz="4" w:space="0" w:color="auto"/>
              <w:bottom w:val="single" w:sz="4" w:space="0" w:color="auto"/>
              <w:right w:val="single" w:sz="4" w:space="0" w:color="auto"/>
            </w:tcBorders>
            <w:hideMark/>
          </w:tcPr>
          <w:p w14:paraId="3F90ADA4" w14:textId="77777777" w:rsidR="00863D85" w:rsidRPr="00863D85" w:rsidRDefault="00863D85" w:rsidP="00863D85">
            <w:pPr>
              <w:tabs>
                <w:tab w:val="left" w:pos="7485"/>
              </w:tabs>
              <w:spacing w:before="120"/>
              <w:ind w:right="23"/>
              <w:contextualSpacing/>
              <w:rPr>
                <w:bCs/>
                <w:sz w:val="20"/>
                <w:lang w:eastAsia="en-AU"/>
              </w:rPr>
            </w:pPr>
            <w:r w:rsidRPr="00863D85">
              <w:rPr>
                <w:bCs/>
                <w:sz w:val="20"/>
                <w:lang w:eastAsia="en-AU"/>
              </w:rPr>
              <w:t>-</w:t>
            </w:r>
          </w:p>
        </w:tc>
        <w:tc>
          <w:tcPr>
            <w:tcW w:w="1508" w:type="dxa"/>
            <w:tcBorders>
              <w:top w:val="single" w:sz="4" w:space="0" w:color="auto"/>
              <w:left w:val="single" w:sz="4" w:space="0" w:color="auto"/>
              <w:bottom w:val="single" w:sz="4" w:space="0" w:color="auto"/>
              <w:right w:val="single" w:sz="4" w:space="0" w:color="auto"/>
            </w:tcBorders>
            <w:hideMark/>
          </w:tcPr>
          <w:p w14:paraId="2C6238EE" w14:textId="77777777" w:rsidR="00863D85" w:rsidRPr="00863D85" w:rsidRDefault="00863D85" w:rsidP="00863D85">
            <w:pPr>
              <w:tabs>
                <w:tab w:val="left" w:pos="7485"/>
              </w:tabs>
              <w:spacing w:before="120"/>
              <w:ind w:right="23"/>
              <w:contextualSpacing/>
              <w:rPr>
                <w:bCs/>
                <w:sz w:val="20"/>
                <w:lang w:eastAsia="en-AU"/>
              </w:rPr>
            </w:pPr>
            <w:r w:rsidRPr="00863D85">
              <w:rPr>
                <w:bCs/>
                <w:sz w:val="20"/>
                <w:lang w:eastAsia="en-AU"/>
              </w:rPr>
              <w:t>18.7.2024</w:t>
            </w:r>
          </w:p>
        </w:tc>
      </w:tr>
      <w:tr w:rsidR="00863D85" w:rsidRPr="00863D85" w14:paraId="63356306" w14:textId="77777777" w:rsidTr="00863D85">
        <w:tc>
          <w:tcPr>
            <w:tcW w:w="1473" w:type="dxa"/>
            <w:tcBorders>
              <w:top w:val="single" w:sz="4" w:space="0" w:color="auto"/>
              <w:left w:val="single" w:sz="4" w:space="0" w:color="auto"/>
              <w:bottom w:val="single" w:sz="4" w:space="0" w:color="auto"/>
              <w:right w:val="single" w:sz="4" w:space="0" w:color="auto"/>
            </w:tcBorders>
          </w:tcPr>
          <w:p w14:paraId="544D6191" w14:textId="77777777" w:rsidR="00863D85" w:rsidRPr="00863D85" w:rsidRDefault="00863D85" w:rsidP="00863D85">
            <w:pPr>
              <w:tabs>
                <w:tab w:val="left" w:pos="7485"/>
              </w:tabs>
              <w:spacing w:before="120"/>
              <w:ind w:right="23"/>
              <w:contextualSpacing/>
              <w:jc w:val="center"/>
              <w:rPr>
                <w:bCs/>
                <w:sz w:val="20"/>
                <w:lang w:eastAsia="en-AU"/>
              </w:rPr>
            </w:pPr>
            <w:r w:rsidRPr="00863D85">
              <w:rPr>
                <w:bCs/>
                <w:sz w:val="20"/>
                <w:lang w:eastAsia="en-AU"/>
              </w:rPr>
              <w:t>7</w:t>
            </w:r>
          </w:p>
          <w:p w14:paraId="37A4CF31" w14:textId="77777777" w:rsidR="00863D85" w:rsidRPr="00863D85" w:rsidRDefault="00863D85" w:rsidP="00863D85">
            <w:pPr>
              <w:tabs>
                <w:tab w:val="left" w:pos="7485"/>
              </w:tabs>
              <w:spacing w:before="120"/>
              <w:ind w:right="23"/>
              <w:contextualSpacing/>
              <w:jc w:val="center"/>
              <w:rPr>
                <w:bCs/>
                <w:sz w:val="20"/>
                <w:lang w:eastAsia="en-AU"/>
              </w:rPr>
            </w:pPr>
          </w:p>
        </w:tc>
        <w:tc>
          <w:tcPr>
            <w:tcW w:w="3625" w:type="dxa"/>
            <w:tcBorders>
              <w:top w:val="single" w:sz="4" w:space="0" w:color="auto"/>
              <w:left w:val="single" w:sz="4" w:space="0" w:color="auto"/>
              <w:bottom w:val="single" w:sz="4" w:space="0" w:color="auto"/>
              <w:right w:val="single" w:sz="4" w:space="0" w:color="auto"/>
            </w:tcBorders>
            <w:hideMark/>
          </w:tcPr>
          <w:p w14:paraId="48AD6AA2" w14:textId="77777777" w:rsidR="00863D85" w:rsidRPr="00863D85" w:rsidRDefault="00863D85" w:rsidP="00863D85">
            <w:pPr>
              <w:tabs>
                <w:tab w:val="left" w:pos="7485"/>
              </w:tabs>
              <w:spacing w:before="120"/>
              <w:ind w:right="23"/>
              <w:contextualSpacing/>
              <w:rPr>
                <w:bCs/>
                <w:sz w:val="20"/>
                <w:lang w:eastAsia="en-AU"/>
              </w:rPr>
            </w:pPr>
            <w:r w:rsidRPr="00863D85">
              <w:rPr>
                <w:bCs/>
                <w:sz w:val="20"/>
                <w:lang w:eastAsia="en-AU"/>
              </w:rPr>
              <w:t>Rytenskild Traffic Engineering – Transport Impact Assessment</w:t>
            </w:r>
          </w:p>
        </w:tc>
        <w:tc>
          <w:tcPr>
            <w:tcW w:w="2410" w:type="dxa"/>
            <w:tcBorders>
              <w:top w:val="single" w:sz="4" w:space="0" w:color="auto"/>
              <w:left w:val="single" w:sz="4" w:space="0" w:color="auto"/>
              <w:bottom w:val="single" w:sz="4" w:space="0" w:color="auto"/>
              <w:right w:val="single" w:sz="4" w:space="0" w:color="auto"/>
            </w:tcBorders>
            <w:hideMark/>
          </w:tcPr>
          <w:p w14:paraId="3FE0AEE7" w14:textId="77777777" w:rsidR="00863D85" w:rsidRPr="00863D85" w:rsidRDefault="00863D85" w:rsidP="00863D85">
            <w:pPr>
              <w:tabs>
                <w:tab w:val="left" w:pos="7485"/>
              </w:tabs>
              <w:spacing w:before="120"/>
              <w:ind w:right="23"/>
              <w:contextualSpacing/>
              <w:rPr>
                <w:bCs/>
                <w:sz w:val="20"/>
                <w:lang w:eastAsia="en-AU"/>
              </w:rPr>
            </w:pPr>
            <w:r w:rsidRPr="00863D85">
              <w:rPr>
                <w:bCs/>
                <w:sz w:val="20"/>
                <w:lang w:eastAsia="en-AU"/>
              </w:rPr>
              <w:t>-</w:t>
            </w:r>
          </w:p>
        </w:tc>
        <w:tc>
          <w:tcPr>
            <w:tcW w:w="1508" w:type="dxa"/>
            <w:tcBorders>
              <w:top w:val="single" w:sz="4" w:space="0" w:color="auto"/>
              <w:left w:val="single" w:sz="4" w:space="0" w:color="auto"/>
              <w:bottom w:val="single" w:sz="4" w:space="0" w:color="auto"/>
              <w:right w:val="single" w:sz="4" w:space="0" w:color="auto"/>
            </w:tcBorders>
            <w:hideMark/>
          </w:tcPr>
          <w:p w14:paraId="29A2BCE5" w14:textId="77777777" w:rsidR="00863D85" w:rsidRPr="00863D85" w:rsidRDefault="00863D85" w:rsidP="00863D85">
            <w:pPr>
              <w:tabs>
                <w:tab w:val="left" w:pos="7485"/>
              </w:tabs>
              <w:spacing w:before="120"/>
              <w:ind w:right="23"/>
              <w:contextualSpacing/>
              <w:rPr>
                <w:bCs/>
                <w:sz w:val="20"/>
                <w:lang w:eastAsia="en-AU"/>
              </w:rPr>
            </w:pPr>
            <w:r w:rsidRPr="00863D85">
              <w:rPr>
                <w:bCs/>
                <w:sz w:val="20"/>
                <w:lang w:eastAsia="en-AU"/>
              </w:rPr>
              <w:t>22.7.2024</w:t>
            </w:r>
          </w:p>
        </w:tc>
      </w:tr>
      <w:tr w:rsidR="00863D85" w:rsidRPr="00863D85" w14:paraId="2545BECA" w14:textId="77777777" w:rsidTr="00863D85">
        <w:tc>
          <w:tcPr>
            <w:tcW w:w="1473" w:type="dxa"/>
            <w:tcBorders>
              <w:top w:val="single" w:sz="4" w:space="0" w:color="auto"/>
              <w:left w:val="single" w:sz="4" w:space="0" w:color="auto"/>
              <w:bottom w:val="single" w:sz="4" w:space="0" w:color="auto"/>
              <w:right w:val="single" w:sz="4" w:space="0" w:color="auto"/>
            </w:tcBorders>
          </w:tcPr>
          <w:p w14:paraId="1224C21C" w14:textId="77777777" w:rsidR="00863D85" w:rsidRPr="00863D85" w:rsidRDefault="00863D85" w:rsidP="00863D85">
            <w:pPr>
              <w:tabs>
                <w:tab w:val="left" w:pos="7485"/>
              </w:tabs>
              <w:spacing w:before="120"/>
              <w:ind w:right="23"/>
              <w:contextualSpacing/>
              <w:jc w:val="center"/>
              <w:rPr>
                <w:bCs/>
                <w:sz w:val="20"/>
                <w:lang w:eastAsia="en-AU"/>
              </w:rPr>
            </w:pPr>
            <w:r w:rsidRPr="00863D85">
              <w:rPr>
                <w:bCs/>
                <w:sz w:val="20"/>
                <w:lang w:eastAsia="en-AU"/>
              </w:rPr>
              <w:t>8</w:t>
            </w:r>
          </w:p>
          <w:p w14:paraId="2737795A" w14:textId="77777777" w:rsidR="00863D85" w:rsidRPr="00863D85" w:rsidRDefault="00863D85" w:rsidP="00863D85">
            <w:pPr>
              <w:tabs>
                <w:tab w:val="left" w:pos="7485"/>
              </w:tabs>
              <w:spacing w:before="120"/>
              <w:ind w:right="23"/>
              <w:contextualSpacing/>
              <w:jc w:val="center"/>
              <w:rPr>
                <w:bCs/>
                <w:sz w:val="20"/>
                <w:lang w:eastAsia="en-AU"/>
              </w:rPr>
            </w:pPr>
          </w:p>
        </w:tc>
        <w:tc>
          <w:tcPr>
            <w:tcW w:w="3625" w:type="dxa"/>
            <w:tcBorders>
              <w:top w:val="single" w:sz="4" w:space="0" w:color="auto"/>
              <w:left w:val="single" w:sz="4" w:space="0" w:color="auto"/>
              <w:bottom w:val="single" w:sz="4" w:space="0" w:color="auto"/>
              <w:right w:val="single" w:sz="4" w:space="0" w:color="auto"/>
            </w:tcBorders>
            <w:hideMark/>
          </w:tcPr>
          <w:p w14:paraId="1637289F" w14:textId="77777777" w:rsidR="00863D85" w:rsidRPr="00863D85" w:rsidRDefault="00863D85" w:rsidP="00863D85">
            <w:pPr>
              <w:tabs>
                <w:tab w:val="left" w:pos="7485"/>
              </w:tabs>
              <w:spacing w:before="120"/>
              <w:ind w:right="23"/>
              <w:contextualSpacing/>
              <w:rPr>
                <w:bCs/>
                <w:sz w:val="20"/>
                <w:lang w:eastAsia="en-AU"/>
              </w:rPr>
            </w:pPr>
            <w:r w:rsidRPr="00863D85">
              <w:rPr>
                <w:bCs/>
                <w:sz w:val="20"/>
                <w:lang w:eastAsia="en-AU"/>
              </w:rPr>
              <w:t>Transport for NSW – Environmental Site Assessment</w:t>
            </w:r>
          </w:p>
        </w:tc>
        <w:tc>
          <w:tcPr>
            <w:tcW w:w="2410" w:type="dxa"/>
            <w:tcBorders>
              <w:top w:val="single" w:sz="4" w:space="0" w:color="auto"/>
              <w:left w:val="single" w:sz="4" w:space="0" w:color="auto"/>
              <w:bottom w:val="single" w:sz="4" w:space="0" w:color="auto"/>
              <w:right w:val="single" w:sz="4" w:space="0" w:color="auto"/>
            </w:tcBorders>
            <w:hideMark/>
          </w:tcPr>
          <w:p w14:paraId="5D1E14B5" w14:textId="77777777" w:rsidR="00863D85" w:rsidRPr="00863D85" w:rsidRDefault="00863D85" w:rsidP="00863D85">
            <w:pPr>
              <w:tabs>
                <w:tab w:val="left" w:pos="7485"/>
              </w:tabs>
              <w:spacing w:before="120"/>
              <w:ind w:right="23"/>
              <w:contextualSpacing/>
              <w:rPr>
                <w:bCs/>
                <w:sz w:val="20"/>
                <w:lang w:eastAsia="en-AU"/>
              </w:rPr>
            </w:pPr>
            <w:r w:rsidRPr="00863D85">
              <w:rPr>
                <w:bCs/>
                <w:sz w:val="20"/>
                <w:lang w:eastAsia="en-AU"/>
              </w:rPr>
              <w:t>-</w:t>
            </w:r>
          </w:p>
        </w:tc>
        <w:tc>
          <w:tcPr>
            <w:tcW w:w="1508" w:type="dxa"/>
            <w:tcBorders>
              <w:top w:val="single" w:sz="4" w:space="0" w:color="auto"/>
              <w:left w:val="single" w:sz="4" w:space="0" w:color="auto"/>
              <w:bottom w:val="single" w:sz="4" w:space="0" w:color="auto"/>
              <w:right w:val="single" w:sz="4" w:space="0" w:color="auto"/>
            </w:tcBorders>
            <w:hideMark/>
          </w:tcPr>
          <w:p w14:paraId="660D3F64" w14:textId="77777777" w:rsidR="00863D85" w:rsidRPr="00863D85" w:rsidRDefault="00863D85" w:rsidP="00863D85">
            <w:pPr>
              <w:tabs>
                <w:tab w:val="left" w:pos="7485"/>
              </w:tabs>
              <w:spacing w:before="120"/>
              <w:ind w:right="23"/>
              <w:contextualSpacing/>
              <w:rPr>
                <w:bCs/>
                <w:sz w:val="20"/>
                <w:lang w:eastAsia="en-AU"/>
              </w:rPr>
            </w:pPr>
            <w:r w:rsidRPr="00863D85">
              <w:rPr>
                <w:bCs/>
                <w:sz w:val="20"/>
                <w:lang w:eastAsia="en-AU"/>
              </w:rPr>
              <w:t>April 2020</w:t>
            </w:r>
          </w:p>
        </w:tc>
      </w:tr>
      <w:tr w:rsidR="00863D85" w:rsidRPr="00863D85" w14:paraId="7C805907" w14:textId="77777777" w:rsidTr="00863D85">
        <w:tc>
          <w:tcPr>
            <w:tcW w:w="1473" w:type="dxa"/>
            <w:tcBorders>
              <w:top w:val="single" w:sz="4" w:space="0" w:color="auto"/>
              <w:left w:val="single" w:sz="4" w:space="0" w:color="auto"/>
              <w:bottom w:val="single" w:sz="4" w:space="0" w:color="auto"/>
              <w:right w:val="single" w:sz="4" w:space="0" w:color="auto"/>
            </w:tcBorders>
          </w:tcPr>
          <w:p w14:paraId="7FB50E97" w14:textId="77777777" w:rsidR="00863D85" w:rsidRPr="00863D85" w:rsidRDefault="00863D85" w:rsidP="00863D85">
            <w:pPr>
              <w:tabs>
                <w:tab w:val="left" w:pos="7485"/>
              </w:tabs>
              <w:spacing w:before="120"/>
              <w:ind w:right="23"/>
              <w:contextualSpacing/>
              <w:jc w:val="center"/>
              <w:rPr>
                <w:bCs/>
                <w:sz w:val="20"/>
                <w:lang w:eastAsia="en-AU"/>
              </w:rPr>
            </w:pPr>
            <w:r w:rsidRPr="00863D85">
              <w:rPr>
                <w:bCs/>
                <w:sz w:val="20"/>
                <w:lang w:eastAsia="en-AU"/>
              </w:rPr>
              <w:t>9</w:t>
            </w:r>
          </w:p>
          <w:p w14:paraId="5FFDB46F" w14:textId="77777777" w:rsidR="00863D85" w:rsidRPr="00863D85" w:rsidRDefault="00863D85" w:rsidP="00863D85">
            <w:pPr>
              <w:tabs>
                <w:tab w:val="left" w:pos="7485"/>
              </w:tabs>
              <w:spacing w:before="120"/>
              <w:ind w:right="23"/>
              <w:contextualSpacing/>
              <w:jc w:val="center"/>
              <w:rPr>
                <w:bCs/>
                <w:sz w:val="20"/>
                <w:lang w:eastAsia="en-AU"/>
              </w:rPr>
            </w:pPr>
          </w:p>
        </w:tc>
        <w:tc>
          <w:tcPr>
            <w:tcW w:w="3625" w:type="dxa"/>
            <w:tcBorders>
              <w:top w:val="single" w:sz="4" w:space="0" w:color="auto"/>
              <w:left w:val="single" w:sz="4" w:space="0" w:color="auto"/>
              <w:bottom w:val="single" w:sz="4" w:space="0" w:color="auto"/>
              <w:right w:val="single" w:sz="4" w:space="0" w:color="auto"/>
            </w:tcBorders>
            <w:hideMark/>
          </w:tcPr>
          <w:p w14:paraId="22FFF0A6" w14:textId="77777777" w:rsidR="00863D85" w:rsidRPr="00863D85" w:rsidRDefault="00863D85" w:rsidP="00863D85">
            <w:pPr>
              <w:tabs>
                <w:tab w:val="left" w:pos="7485"/>
              </w:tabs>
              <w:spacing w:before="120"/>
              <w:ind w:right="23"/>
              <w:contextualSpacing/>
              <w:rPr>
                <w:bCs/>
                <w:sz w:val="20"/>
                <w:lang w:eastAsia="en-AU"/>
              </w:rPr>
            </w:pPr>
            <w:r w:rsidRPr="00863D85">
              <w:rPr>
                <w:bCs/>
                <w:sz w:val="20"/>
                <w:lang w:eastAsia="en-AU"/>
              </w:rPr>
              <w:t xml:space="preserve">Pacific Geotech – Geotechnical Report </w:t>
            </w:r>
          </w:p>
        </w:tc>
        <w:tc>
          <w:tcPr>
            <w:tcW w:w="2410" w:type="dxa"/>
            <w:tcBorders>
              <w:top w:val="single" w:sz="4" w:space="0" w:color="auto"/>
              <w:left w:val="single" w:sz="4" w:space="0" w:color="auto"/>
              <w:bottom w:val="single" w:sz="4" w:space="0" w:color="auto"/>
              <w:right w:val="single" w:sz="4" w:space="0" w:color="auto"/>
            </w:tcBorders>
            <w:hideMark/>
          </w:tcPr>
          <w:p w14:paraId="4FBFE07A" w14:textId="77777777" w:rsidR="00863D85" w:rsidRPr="00863D85" w:rsidRDefault="00863D85" w:rsidP="00863D85">
            <w:pPr>
              <w:tabs>
                <w:tab w:val="left" w:pos="7485"/>
              </w:tabs>
              <w:spacing w:before="120"/>
              <w:ind w:right="23"/>
              <w:contextualSpacing/>
              <w:rPr>
                <w:bCs/>
                <w:sz w:val="20"/>
                <w:lang w:eastAsia="en-AU"/>
              </w:rPr>
            </w:pPr>
            <w:r w:rsidRPr="00863D85">
              <w:rPr>
                <w:bCs/>
                <w:sz w:val="20"/>
                <w:lang w:eastAsia="en-AU"/>
              </w:rPr>
              <w:t>PG-8248</w:t>
            </w:r>
          </w:p>
        </w:tc>
        <w:tc>
          <w:tcPr>
            <w:tcW w:w="1508" w:type="dxa"/>
            <w:tcBorders>
              <w:top w:val="single" w:sz="4" w:space="0" w:color="auto"/>
              <w:left w:val="single" w:sz="4" w:space="0" w:color="auto"/>
              <w:bottom w:val="single" w:sz="4" w:space="0" w:color="auto"/>
              <w:right w:val="single" w:sz="4" w:space="0" w:color="auto"/>
            </w:tcBorders>
            <w:hideMark/>
          </w:tcPr>
          <w:p w14:paraId="0F138FCD" w14:textId="77777777" w:rsidR="00863D85" w:rsidRPr="00863D85" w:rsidRDefault="00863D85" w:rsidP="00863D85">
            <w:pPr>
              <w:tabs>
                <w:tab w:val="left" w:pos="7485"/>
              </w:tabs>
              <w:spacing w:before="120"/>
              <w:ind w:right="23"/>
              <w:contextualSpacing/>
              <w:rPr>
                <w:bCs/>
                <w:sz w:val="20"/>
                <w:lang w:eastAsia="en-AU"/>
              </w:rPr>
            </w:pPr>
            <w:r w:rsidRPr="00863D85">
              <w:rPr>
                <w:bCs/>
                <w:sz w:val="20"/>
                <w:lang w:eastAsia="en-AU"/>
              </w:rPr>
              <w:t>June 2023</w:t>
            </w:r>
          </w:p>
        </w:tc>
      </w:tr>
      <w:tr w:rsidR="00863D85" w:rsidRPr="00863D85" w14:paraId="01871D14" w14:textId="77777777" w:rsidTr="00863D85">
        <w:tc>
          <w:tcPr>
            <w:tcW w:w="1473" w:type="dxa"/>
            <w:tcBorders>
              <w:top w:val="single" w:sz="4" w:space="0" w:color="auto"/>
              <w:left w:val="single" w:sz="4" w:space="0" w:color="auto"/>
              <w:bottom w:val="single" w:sz="4" w:space="0" w:color="auto"/>
              <w:right w:val="single" w:sz="4" w:space="0" w:color="auto"/>
            </w:tcBorders>
          </w:tcPr>
          <w:p w14:paraId="62E44C2A" w14:textId="77777777" w:rsidR="00863D85" w:rsidRPr="00863D85" w:rsidRDefault="00863D85" w:rsidP="00863D85">
            <w:pPr>
              <w:tabs>
                <w:tab w:val="left" w:pos="7485"/>
              </w:tabs>
              <w:spacing w:before="120"/>
              <w:ind w:right="23"/>
              <w:contextualSpacing/>
              <w:jc w:val="center"/>
              <w:rPr>
                <w:bCs/>
                <w:sz w:val="20"/>
                <w:lang w:eastAsia="en-AU"/>
              </w:rPr>
            </w:pPr>
            <w:r w:rsidRPr="00863D85">
              <w:rPr>
                <w:bCs/>
                <w:sz w:val="20"/>
                <w:lang w:eastAsia="en-AU"/>
              </w:rPr>
              <w:t>10</w:t>
            </w:r>
          </w:p>
          <w:p w14:paraId="6B4AD361" w14:textId="77777777" w:rsidR="00863D85" w:rsidRPr="00863D85" w:rsidRDefault="00863D85" w:rsidP="00863D85">
            <w:pPr>
              <w:tabs>
                <w:tab w:val="left" w:pos="7485"/>
              </w:tabs>
              <w:spacing w:before="120"/>
              <w:ind w:right="23"/>
              <w:contextualSpacing/>
              <w:jc w:val="center"/>
              <w:rPr>
                <w:bCs/>
                <w:sz w:val="20"/>
                <w:lang w:eastAsia="en-AU"/>
              </w:rPr>
            </w:pPr>
          </w:p>
        </w:tc>
        <w:tc>
          <w:tcPr>
            <w:tcW w:w="3625" w:type="dxa"/>
            <w:tcBorders>
              <w:top w:val="single" w:sz="4" w:space="0" w:color="auto"/>
              <w:left w:val="single" w:sz="4" w:space="0" w:color="auto"/>
              <w:bottom w:val="single" w:sz="4" w:space="0" w:color="auto"/>
              <w:right w:val="single" w:sz="4" w:space="0" w:color="auto"/>
            </w:tcBorders>
            <w:hideMark/>
          </w:tcPr>
          <w:p w14:paraId="309C0E33" w14:textId="77777777" w:rsidR="00863D85" w:rsidRPr="00863D85" w:rsidRDefault="00863D85" w:rsidP="00863D85">
            <w:pPr>
              <w:tabs>
                <w:tab w:val="left" w:pos="7485"/>
              </w:tabs>
              <w:spacing w:before="120"/>
              <w:ind w:right="23"/>
              <w:contextualSpacing/>
              <w:rPr>
                <w:bCs/>
                <w:sz w:val="20"/>
                <w:lang w:eastAsia="en-AU"/>
              </w:rPr>
            </w:pPr>
            <w:r w:rsidRPr="00863D85">
              <w:rPr>
                <w:bCs/>
                <w:sz w:val="20"/>
                <w:lang w:eastAsia="en-AU"/>
              </w:rPr>
              <w:t>CRG Acoustics – Environmental Noise Impact Report</w:t>
            </w:r>
          </w:p>
        </w:tc>
        <w:tc>
          <w:tcPr>
            <w:tcW w:w="2410" w:type="dxa"/>
            <w:tcBorders>
              <w:top w:val="single" w:sz="4" w:space="0" w:color="auto"/>
              <w:left w:val="single" w:sz="4" w:space="0" w:color="auto"/>
              <w:bottom w:val="single" w:sz="4" w:space="0" w:color="auto"/>
              <w:right w:val="single" w:sz="4" w:space="0" w:color="auto"/>
            </w:tcBorders>
            <w:hideMark/>
          </w:tcPr>
          <w:p w14:paraId="6DD98BF9" w14:textId="77777777" w:rsidR="00863D85" w:rsidRPr="00863D85" w:rsidRDefault="00863D85" w:rsidP="00863D85">
            <w:pPr>
              <w:tabs>
                <w:tab w:val="left" w:pos="7485"/>
              </w:tabs>
              <w:spacing w:before="120"/>
              <w:ind w:right="23"/>
              <w:contextualSpacing/>
              <w:rPr>
                <w:bCs/>
                <w:sz w:val="20"/>
                <w:lang w:eastAsia="en-AU"/>
              </w:rPr>
            </w:pPr>
            <w:r w:rsidRPr="00863D85">
              <w:rPr>
                <w:bCs/>
                <w:sz w:val="20"/>
                <w:lang w:eastAsia="en-AU"/>
              </w:rPr>
              <w:t>21045 report rev. 2</w:t>
            </w:r>
          </w:p>
        </w:tc>
        <w:tc>
          <w:tcPr>
            <w:tcW w:w="1508" w:type="dxa"/>
            <w:tcBorders>
              <w:top w:val="single" w:sz="4" w:space="0" w:color="auto"/>
              <w:left w:val="single" w:sz="4" w:space="0" w:color="auto"/>
              <w:bottom w:val="single" w:sz="4" w:space="0" w:color="auto"/>
              <w:right w:val="single" w:sz="4" w:space="0" w:color="auto"/>
            </w:tcBorders>
            <w:hideMark/>
          </w:tcPr>
          <w:p w14:paraId="4DDBBA4E" w14:textId="77777777" w:rsidR="00863D85" w:rsidRPr="00863D85" w:rsidRDefault="00863D85" w:rsidP="00863D85">
            <w:pPr>
              <w:tabs>
                <w:tab w:val="left" w:pos="7485"/>
              </w:tabs>
              <w:spacing w:before="120"/>
              <w:ind w:right="23"/>
              <w:contextualSpacing/>
              <w:rPr>
                <w:bCs/>
                <w:sz w:val="20"/>
                <w:lang w:eastAsia="en-AU"/>
              </w:rPr>
            </w:pPr>
            <w:r w:rsidRPr="00863D85">
              <w:rPr>
                <w:bCs/>
                <w:sz w:val="20"/>
                <w:lang w:eastAsia="en-AU"/>
              </w:rPr>
              <w:t>11.7.2024</w:t>
            </w:r>
          </w:p>
        </w:tc>
      </w:tr>
      <w:tr w:rsidR="00863D85" w:rsidRPr="00863D85" w14:paraId="554B159A" w14:textId="77777777" w:rsidTr="00863D85">
        <w:tc>
          <w:tcPr>
            <w:tcW w:w="1473" w:type="dxa"/>
            <w:tcBorders>
              <w:top w:val="single" w:sz="4" w:space="0" w:color="auto"/>
              <w:left w:val="single" w:sz="4" w:space="0" w:color="auto"/>
              <w:bottom w:val="single" w:sz="4" w:space="0" w:color="auto"/>
              <w:right w:val="single" w:sz="4" w:space="0" w:color="auto"/>
            </w:tcBorders>
          </w:tcPr>
          <w:p w14:paraId="37733A78" w14:textId="77777777" w:rsidR="00863D85" w:rsidRPr="00863D85" w:rsidRDefault="00863D85" w:rsidP="00863D85">
            <w:pPr>
              <w:tabs>
                <w:tab w:val="left" w:pos="7485"/>
              </w:tabs>
              <w:spacing w:before="120"/>
              <w:ind w:right="23"/>
              <w:contextualSpacing/>
              <w:jc w:val="center"/>
              <w:rPr>
                <w:bCs/>
                <w:sz w:val="20"/>
                <w:lang w:eastAsia="en-AU"/>
              </w:rPr>
            </w:pPr>
            <w:r w:rsidRPr="00863D85">
              <w:rPr>
                <w:bCs/>
                <w:sz w:val="20"/>
                <w:lang w:eastAsia="en-AU"/>
              </w:rPr>
              <w:t>11</w:t>
            </w:r>
          </w:p>
          <w:p w14:paraId="5A96DBE5" w14:textId="77777777" w:rsidR="00863D85" w:rsidRPr="00863D85" w:rsidRDefault="00863D85" w:rsidP="00863D85">
            <w:pPr>
              <w:tabs>
                <w:tab w:val="left" w:pos="7485"/>
              </w:tabs>
              <w:spacing w:before="120"/>
              <w:ind w:right="23"/>
              <w:contextualSpacing/>
              <w:jc w:val="center"/>
              <w:rPr>
                <w:bCs/>
                <w:sz w:val="20"/>
                <w:lang w:eastAsia="en-AU"/>
              </w:rPr>
            </w:pPr>
          </w:p>
        </w:tc>
        <w:tc>
          <w:tcPr>
            <w:tcW w:w="3625" w:type="dxa"/>
            <w:tcBorders>
              <w:top w:val="single" w:sz="4" w:space="0" w:color="auto"/>
              <w:left w:val="single" w:sz="4" w:space="0" w:color="auto"/>
              <w:bottom w:val="single" w:sz="4" w:space="0" w:color="auto"/>
              <w:right w:val="single" w:sz="4" w:space="0" w:color="auto"/>
            </w:tcBorders>
          </w:tcPr>
          <w:p w14:paraId="687EBE60" w14:textId="77777777" w:rsidR="00863D85" w:rsidRPr="00863D85" w:rsidRDefault="00863D85" w:rsidP="00863D85">
            <w:pPr>
              <w:tabs>
                <w:tab w:val="left" w:pos="7485"/>
              </w:tabs>
              <w:spacing w:before="120"/>
              <w:ind w:right="23"/>
              <w:contextualSpacing/>
              <w:rPr>
                <w:bCs/>
                <w:sz w:val="20"/>
                <w:lang w:eastAsia="en-AU"/>
              </w:rPr>
            </w:pPr>
            <w:r w:rsidRPr="00863D85">
              <w:rPr>
                <w:bCs/>
                <w:sz w:val="20"/>
                <w:lang w:eastAsia="en-AU"/>
              </w:rPr>
              <w:t>Aspect Architecture – Drawing AD651 Kitchen, Canteen and Store – Revision Kitchen Plan.</w:t>
            </w:r>
          </w:p>
          <w:p w14:paraId="615A4F13" w14:textId="77777777" w:rsidR="00863D85" w:rsidRPr="00863D85" w:rsidRDefault="00863D85" w:rsidP="00863D85">
            <w:pPr>
              <w:tabs>
                <w:tab w:val="left" w:pos="7485"/>
              </w:tabs>
              <w:spacing w:before="120"/>
              <w:ind w:right="23"/>
              <w:contextualSpacing/>
              <w:rPr>
                <w:bCs/>
                <w:sz w:val="20"/>
                <w:highlight w:val="yellow"/>
                <w:lang w:eastAsia="en-AU"/>
              </w:rPr>
            </w:pPr>
          </w:p>
          <w:p w14:paraId="609882D0" w14:textId="77777777" w:rsidR="00863D85" w:rsidRPr="00863D85" w:rsidRDefault="00863D85" w:rsidP="00863D85">
            <w:pPr>
              <w:tabs>
                <w:tab w:val="left" w:pos="7485"/>
              </w:tabs>
              <w:spacing w:before="120"/>
              <w:ind w:right="23"/>
              <w:contextualSpacing/>
              <w:rPr>
                <w:bCs/>
                <w:i/>
                <w:iCs/>
                <w:sz w:val="20"/>
                <w:lang w:eastAsia="en-AU"/>
              </w:rPr>
            </w:pPr>
            <w:r w:rsidRPr="00863D85">
              <w:rPr>
                <w:bCs/>
                <w:i/>
                <w:iCs/>
                <w:sz w:val="20"/>
                <w:lang w:eastAsia="en-AU"/>
              </w:rPr>
              <w:t>This is indicative only, provided by the applicant to demonstrate that appropriate compliance can be achieved. A condition is recommended to ensure an appropriate plan detail is provided.</w:t>
            </w:r>
          </w:p>
          <w:p w14:paraId="55DF4984" w14:textId="77777777" w:rsidR="00863D85" w:rsidRPr="00863D85" w:rsidRDefault="00863D85" w:rsidP="00863D85">
            <w:pPr>
              <w:tabs>
                <w:tab w:val="left" w:pos="7485"/>
              </w:tabs>
              <w:spacing w:before="120"/>
              <w:ind w:right="23"/>
              <w:contextualSpacing/>
              <w:rPr>
                <w:bCs/>
                <w:sz w:val="20"/>
                <w:highlight w:val="yellow"/>
                <w:lang w:eastAsia="en-AU"/>
              </w:rPr>
            </w:pPr>
          </w:p>
          <w:p w14:paraId="721432A1" w14:textId="77777777" w:rsidR="00863D85" w:rsidRPr="00863D85" w:rsidRDefault="00863D85" w:rsidP="00863D85">
            <w:pPr>
              <w:tabs>
                <w:tab w:val="left" w:pos="7485"/>
              </w:tabs>
              <w:spacing w:before="120"/>
              <w:ind w:right="23"/>
              <w:contextualSpacing/>
              <w:rPr>
                <w:bCs/>
                <w:sz w:val="20"/>
                <w:lang w:eastAsia="en-AU"/>
              </w:rPr>
            </w:pPr>
          </w:p>
        </w:tc>
        <w:tc>
          <w:tcPr>
            <w:tcW w:w="2410" w:type="dxa"/>
            <w:tcBorders>
              <w:top w:val="single" w:sz="4" w:space="0" w:color="auto"/>
              <w:left w:val="single" w:sz="4" w:space="0" w:color="auto"/>
              <w:bottom w:val="single" w:sz="4" w:space="0" w:color="auto"/>
              <w:right w:val="single" w:sz="4" w:space="0" w:color="auto"/>
            </w:tcBorders>
            <w:hideMark/>
          </w:tcPr>
          <w:p w14:paraId="0BE736FD" w14:textId="77777777" w:rsidR="00863D85" w:rsidRPr="00863D85" w:rsidRDefault="00863D85" w:rsidP="00863D85">
            <w:pPr>
              <w:tabs>
                <w:tab w:val="left" w:pos="7485"/>
              </w:tabs>
              <w:spacing w:before="120"/>
              <w:ind w:right="23"/>
              <w:contextualSpacing/>
              <w:rPr>
                <w:bCs/>
                <w:sz w:val="20"/>
                <w:lang w:eastAsia="en-AU"/>
              </w:rPr>
            </w:pPr>
            <w:r w:rsidRPr="00863D85">
              <w:rPr>
                <w:bCs/>
                <w:sz w:val="20"/>
                <w:lang w:eastAsia="en-AU"/>
              </w:rPr>
              <w:t>AD651</w:t>
            </w:r>
          </w:p>
        </w:tc>
        <w:tc>
          <w:tcPr>
            <w:tcW w:w="1508" w:type="dxa"/>
            <w:tcBorders>
              <w:top w:val="single" w:sz="4" w:space="0" w:color="auto"/>
              <w:left w:val="single" w:sz="4" w:space="0" w:color="auto"/>
              <w:bottom w:val="single" w:sz="4" w:space="0" w:color="auto"/>
              <w:right w:val="single" w:sz="4" w:space="0" w:color="auto"/>
            </w:tcBorders>
            <w:hideMark/>
          </w:tcPr>
          <w:p w14:paraId="40353BFC" w14:textId="77777777" w:rsidR="00863D85" w:rsidRPr="00863D85" w:rsidRDefault="00863D85" w:rsidP="00863D85">
            <w:pPr>
              <w:tabs>
                <w:tab w:val="left" w:pos="7485"/>
              </w:tabs>
              <w:spacing w:before="120"/>
              <w:ind w:right="23"/>
              <w:contextualSpacing/>
              <w:rPr>
                <w:bCs/>
                <w:sz w:val="20"/>
                <w:lang w:eastAsia="en-AU"/>
              </w:rPr>
            </w:pPr>
            <w:r w:rsidRPr="00863D85">
              <w:rPr>
                <w:bCs/>
                <w:sz w:val="20"/>
                <w:lang w:eastAsia="en-AU"/>
              </w:rPr>
              <w:t>2.12.2020</w:t>
            </w:r>
          </w:p>
        </w:tc>
      </w:tr>
      <w:tr w:rsidR="00863D85" w:rsidRPr="00863D85" w14:paraId="709F00E9" w14:textId="77777777" w:rsidTr="00863D85">
        <w:tc>
          <w:tcPr>
            <w:tcW w:w="1473" w:type="dxa"/>
            <w:tcBorders>
              <w:top w:val="single" w:sz="4" w:space="0" w:color="auto"/>
              <w:left w:val="single" w:sz="4" w:space="0" w:color="auto"/>
              <w:bottom w:val="single" w:sz="4" w:space="0" w:color="auto"/>
              <w:right w:val="single" w:sz="4" w:space="0" w:color="auto"/>
            </w:tcBorders>
          </w:tcPr>
          <w:p w14:paraId="3C8893BB" w14:textId="77777777" w:rsidR="00863D85" w:rsidRPr="00863D85" w:rsidRDefault="00863D85" w:rsidP="00863D85">
            <w:pPr>
              <w:tabs>
                <w:tab w:val="left" w:pos="7485"/>
              </w:tabs>
              <w:spacing w:before="120"/>
              <w:ind w:right="23"/>
              <w:contextualSpacing/>
              <w:jc w:val="center"/>
              <w:rPr>
                <w:bCs/>
                <w:sz w:val="20"/>
                <w:lang w:eastAsia="en-AU"/>
              </w:rPr>
            </w:pPr>
            <w:r w:rsidRPr="00863D85">
              <w:rPr>
                <w:bCs/>
                <w:sz w:val="20"/>
                <w:lang w:eastAsia="en-AU"/>
              </w:rPr>
              <w:t>12</w:t>
            </w:r>
          </w:p>
          <w:p w14:paraId="5E983E28" w14:textId="77777777" w:rsidR="00863D85" w:rsidRPr="00863D85" w:rsidRDefault="00863D85" w:rsidP="00863D85">
            <w:pPr>
              <w:tabs>
                <w:tab w:val="left" w:pos="7485"/>
              </w:tabs>
              <w:spacing w:before="120"/>
              <w:ind w:right="23"/>
              <w:contextualSpacing/>
              <w:jc w:val="center"/>
              <w:rPr>
                <w:bCs/>
                <w:sz w:val="20"/>
                <w:lang w:eastAsia="en-AU"/>
              </w:rPr>
            </w:pPr>
          </w:p>
        </w:tc>
        <w:tc>
          <w:tcPr>
            <w:tcW w:w="3625" w:type="dxa"/>
            <w:tcBorders>
              <w:top w:val="single" w:sz="4" w:space="0" w:color="auto"/>
              <w:left w:val="single" w:sz="4" w:space="0" w:color="auto"/>
              <w:bottom w:val="single" w:sz="4" w:space="0" w:color="auto"/>
              <w:right w:val="single" w:sz="4" w:space="0" w:color="auto"/>
            </w:tcBorders>
            <w:hideMark/>
          </w:tcPr>
          <w:p w14:paraId="7B0AA339" w14:textId="77777777" w:rsidR="00863D85" w:rsidRDefault="00863D85" w:rsidP="00863D85">
            <w:pPr>
              <w:tabs>
                <w:tab w:val="left" w:pos="7485"/>
              </w:tabs>
              <w:spacing w:before="120"/>
              <w:ind w:right="23"/>
              <w:contextualSpacing/>
              <w:rPr>
                <w:bCs/>
                <w:sz w:val="20"/>
                <w:lang w:eastAsia="en-AU"/>
              </w:rPr>
            </w:pPr>
            <w:r w:rsidRPr="00863D85">
              <w:rPr>
                <w:bCs/>
                <w:sz w:val="20"/>
                <w:lang w:eastAsia="en-AU"/>
              </w:rPr>
              <w:t>Zone Planning Group – Response to Submissions</w:t>
            </w:r>
          </w:p>
          <w:p w14:paraId="11955A7A" w14:textId="77777777" w:rsidR="002D3631" w:rsidRPr="00863D85" w:rsidRDefault="002D3631" w:rsidP="00863D85">
            <w:pPr>
              <w:tabs>
                <w:tab w:val="left" w:pos="7485"/>
              </w:tabs>
              <w:spacing w:before="120"/>
              <w:ind w:right="23"/>
              <w:contextualSpacing/>
              <w:rPr>
                <w:bCs/>
                <w:sz w:val="20"/>
                <w:lang w:eastAsia="en-AU"/>
              </w:rPr>
            </w:pPr>
          </w:p>
        </w:tc>
        <w:tc>
          <w:tcPr>
            <w:tcW w:w="2410" w:type="dxa"/>
            <w:tcBorders>
              <w:top w:val="single" w:sz="4" w:space="0" w:color="auto"/>
              <w:left w:val="single" w:sz="4" w:space="0" w:color="auto"/>
              <w:bottom w:val="single" w:sz="4" w:space="0" w:color="auto"/>
              <w:right w:val="single" w:sz="4" w:space="0" w:color="auto"/>
            </w:tcBorders>
            <w:hideMark/>
          </w:tcPr>
          <w:p w14:paraId="29BCBAE9" w14:textId="77777777" w:rsidR="00863D85" w:rsidRPr="00863D85" w:rsidRDefault="00863D85" w:rsidP="00863D85">
            <w:pPr>
              <w:tabs>
                <w:tab w:val="left" w:pos="7485"/>
              </w:tabs>
              <w:spacing w:before="120"/>
              <w:ind w:right="23"/>
              <w:contextualSpacing/>
              <w:rPr>
                <w:bCs/>
                <w:sz w:val="20"/>
                <w:lang w:eastAsia="en-AU"/>
              </w:rPr>
            </w:pPr>
            <w:r w:rsidRPr="00863D85">
              <w:rPr>
                <w:bCs/>
                <w:sz w:val="20"/>
                <w:lang w:eastAsia="en-AU"/>
              </w:rPr>
              <w:t>Z20301</w:t>
            </w:r>
          </w:p>
        </w:tc>
        <w:tc>
          <w:tcPr>
            <w:tcW w:w="1508" w:type="dxa"/>
            <w:tcBorders>
              <w:top w:val="single" w:sz="4" w:space="0" w:color="auto"/>
              <w:left w:val="single" w:sz="4" w:space="0" w:color="auto"/>
              <w:bottom w:val="single" w:sz="4" w:space="0" w:color="auto"/>
              <w:right w:val="single" w:sz="4" w:space="0" w:color="auto"/>
            </w:tcBorders>
            <w:hideMark/>
          </w:tcPr>
          <w:p w14:paraId="485B4626" w14:textId="77777777" w:rsidR="00863D85" w:rsidRPr="00863D85" w:rsidRDefault="00863D85" w:rsidP="00863D85">
            <w:pPr>
              <w:tabs>
                <w:tab w:val="left" w:pos="7485"/>
              </w:tabs>
              <w:spacing w:before="120"/>
              <w:ind w:right="23"/>
              <w:contextualSpacing/>
              <w:rPr>
                <w:bCs/>
                <w:sz w:val="20"/>
                <w:lang w:eastAsia="en-AU"/>
              </w:rPr>
            </w:pPr>
            <w:r w:rsidRPr="00863D85">
              <w:rPr>
                <w:bCs/>
                <w:sz w:val="20"/>
                <w:lang w:eastAsia="en-AU"/>
              </w:rPr>
              <w:t>22.7.2024</w:t>
            </w:r>
          </w:p>
        </w:tc>
      </w:tr>
    </w:tbl>
    <w:p w14:paraId="1EF2D412" w14:textId="77777777" w:rsidR="00863D85" w:rsidRPr="00863D85" w:rsidRDefault="00863D85" w:rsidP="00863D85">
      <w:pPr>
        <w:tabs>
          <w:tab w:val="left" w:pos="7485"/>
        </w:tabs>
        <w:spacing w:before="120"/>
        <w:ind w:right="23"/>
        <w:contextualSpacing/>
        <w:rPr>
          <w:rFonts w:cs="Arial"/>
          <w:bCs/>
          <w:lang w:eastAsia="en-AU"/>
        </w:rPr>
      </w:pPr>
    </w:p>
    <w:p w14:paraId="64BE7FE4" w14:textId="77777777" w:rsidR="00863D85" w:rsidRPr="00863D85" w:rsidRDefault="00863D85" w:rsidP="00863D85">
      <w:pPr>
        <w:tabs>
          <w:tab w:val="left" w:pos="7485"/>
        </w:tabs>
        <w:spacing w:before="120"/>
        <w:ind w:left="720" w:right="23"/>
        <w:contextualSpacing/>
        <w:rPr>
          <w:b/>
          <w:sz w:val="20"/>
          <w:lang w:eastAsia="en-AU"/>
        </w:rPr>
      </w:pPr>
    </w:p>
    <w:p w14:paraId="7B3D475C" w14:textId="77777777" w:rsidR="00863D85" w:rsidRPr="004B67F8" w:rsidRDefault="00863D85" w:rsidP="002F0C82">
      <w:pPr>
        <w:numPr>
          <w:ilvl w:val="1"/>
          <w:numId w:val="5"/>
        </w:numPr>
        <w:tabs>
          <w:tab w:val="left" w:pos="7485"/>
        </w:tabs>
        <w:spacing w:before="120" w:line="256" w:lineRule="auto"/>
        <w:ind w:left="709" w:right="23" w:hanging="709"/>
        <w:contextualSpacing/>
        <w:rPr>
          <w:b/>
          <w:lang w:eastAsia="en-AU"/>
        </w:rPr>
      </w:pPr>
      <w:r w:rsidRPr="004B67F8">
        <w:rPr>
          <w:b/>
          <w:lang w:eastAsia="en-AU"/>
        </w:rPr>
        <w:t>Background</w:t>
      </w:r>
    </w:p>
    <w:p w14:paraId="78E78616" w14:textId="77777777" w:rsidR="00863D85" w:rsidRPr="00863D85" w:rsidRDefault="00863D85" w:rsidP="00863D85">
      <w:pPr>
        <w:tabs>
          <w:tab w:val="left" w:pos="7485"/>
        </w:tabs>
        <w:spacing w:before="120"/>
        <w:ind w:left="709" w:right="23"/>
        <w:contextualSpacing/>
        <w:rPr>
          <w:b/>
          <w:sz w:val="20"/>
          <w:lang w:eastAsia="en-AU"/>
        </w:rPr>
      </w:pPr>
    </w:p>
    <w:p w14:paraId="650FE8F6" w14:textId="464571A0" w:rsidR="00863D85" w:rsidRPr="00863D85" w:rsidRDefault="00863D85" w:rsidP="00863D85">
      <w:pPr>
        <w:rPr>
          <w:rFonts w:eastAsia="Calibri"/>
          <w:bCs/>
          <w:color w:val="000000"/>
          <w:lang w:eastAsia="en-AU"/>
        </w:rPr>
      </w:pPr>
      <w:r w:rsidRPr="00863D85">
        <w:rPr>
          <w:rFonts w:eastAsia="Calibri"/>
          <w:bCs/>
          <w:lang w:eastAsia="en-AU"/>
        </w:rPr>
        <w:t xml:space="preserve">A pre-lodgement meeting was held prior to the lodgement of the application, on </w:t>
      </w:r>
      <w:sdt>
        <w:sdtPr>
          <w:rPr>
            <w:rFonts w:eastAsia="Calibri"/>
            <w:bCs/>
            <w:color w:val="000000"/>
            <w:lang w:eastAsia="en-AU"/>
          </w:rPr>
          <w:id w:val="1266805784"/>
          <w:placeholder>
            <w:docPart w:val="0521F8DC1CE84E418E749CDE260AE50A"/>
          </w:placeholder>
          <w:date w:fullDate="2020-09-18T00:00:00Z">
            <w:dateFormat w:val="d MMMM yyyy"/>
            <w:lid w:val="en-AU"/>
            <w:storeMappedDataAs w:val="dateTime"/>
            <w:calendar w:val="gregorian"/>
          </w:date>
        </w:sdtPr>
        <w:sdtContent>
          <w:r w:rsidRPr="00863D85">
            <w:rPr>
              <w:rFonts w:eastAsia="Calibri"/>
              <w:bCs/>
              <w:color w:val="000000"/>
              <w:lang w:eastAsia="en-AU"/>
            </w:rPr>
            <w:t>18 September 2020</w:t>
          </w:r>
        </w:sdtContent>
      </w:sdt>
      <w:r w:rsidRPr="00863D85">
        <w:rPr>
          <w:rFonts w:eastAsia="Calibri"/>
          <w:bCs/>
          <w:color w:val="000000"/>
          <w:lang w:eastAsia="en-AU"/>
        </w:rPr>
        <w:t xml:space="preserve"> where various issues were discussed. A summary of the key issues and how they have been addressed by the </w:t>
      </w:r>
      <w:r w:rsidR="001D02FE">
        <w:rPr>
          <w:rFonts w:eastAsia="Calibri"/>
          <w:bCs/>
          <w:color w:val="000000"/>
          <w:lang w:eastAsia="en-AU"/>
        </w:rPr>
        <w:t xml:space="preserve">subject </w:t>
      </w:r>
      <w:r w:rsidRPr="00863D85">
        <w:rPr>
          <w:rFonts w:eastAsia="Calibri"/>
          <w:bCs/>
          <w:color w:val="000000"/>
          <w:lang w:eastAsia="en-AU"/>
        </w:rPr>
        <w:t>proposal (as amended in response to the RFI) is outlined below:</w:t>
      </w:r>
    </w:p>
    <w:p w14:paraId="2E68FFA8" w14:textId="77777777" w:rsidR="00863D85" w:rsidRPr="00863D85" w:rsidRDefault="00863D85" w:rsidP="00863D85">
      <w:pPr>
        <w:rPr>
          <w:rFonts w:eastAsia="Calibri"/>
          <w:bCs/>
          <w:color w:val="000000"/>
          <w:lang w:eastAsia="en-AU"/>
        </w:rPr>
      </w:pPr>
    </w:p>
    <w:tbl>
      <w:tblPr>
        <w:tblStyle w:val="TableGrid1"/>
        <w:tblW w:w="0" w:type="auto"/>
        <w:tblInd w:w="0" w:type="dxa"/>
        <w:tblLook w:val="04A0" w:firstRow="1" w:lastRow="0" w:firstColumn="1" w:lastColumn="0" w:noHBand="0" w:noVBand="1"/>
      </w:tblPr>
      <w:tblGrid>
        <w:gridCol w:w="3114"/>
        <w:gridCol w:w="5902"/>
      </w:tblGrid>
      <w:tr w:rsidR="00863D85" w:rsidRPr="00863D85" w14:paraId="63A0082E" w14:textId="77777777" w:rsidTr="00863D85">
        <w:tc>
          <w:tcPr>
            <w:tcW w:w="3114" w:type="dxa"/>
            <w:tcBorders>
              <w:top w:val="single" w:sz="4" w:space="0" w:color="auto"/>
              <w:left w:val="single" w:sz="4" w:space="0" w:color="auto"/>
              <w:bottom w:val="single" w:sz="4" w:space="0" w:color="auto"/>
              <w:right w:val="single" w:sz="4" w:space="0" w:color="auto"/>
            </w:tcBorders>
            <w:shd w:val="clear" w:color="auto" w:fill="E7E6E6"/>
            <w:hideMark/>
          </w:tcPr>
          <w:p w14:paraId="0D24A527" w14:textId="77777777" w:rsidR="00863D85" w:rsidRPr="00863D85" w:rsidRDefault="00863D85" w:rsidP="00863D85">
            <w:pPr>
              <w:jc w:val="center"/>
              <w:rPr>
                <w:b/>
                <w:color w:val="000000"/>
                <w:lang w:eastAsia="en-AU"/>
              </w:rPr>
            </w:pPr>
            <w:r w:rsidRPr="00863D85">
              <w:rPr>
                <w:b/>
                <w:color w:val="000000"/>
                <w:lang w:eastAsia="en-AU"/>
              </w:rPr>
              <w:t>Key Issue</w:t>
            </w:r>
          </w:p>
        </w:tc>
        <w:tc>
          <w:tcPr>
            <w:tcW w:w="5902" w:type="dxa"/>
            <w:tcBorders>
              <w:top w:val="single" w:sz="4" w:space="0" w:color="auto"/>
              <w:left w:val="single" w:sz="4" w:space="0" w:color="auto"/>
              <w:bottom w:val="single" w:sz="4" w:space="0" w:color="auto"/>
              <w:right w:val="single" w:sz="4" w:space="0" w:color="auto"/>
            </w:tcBorders>
            <w:shd w:val="clear" w:color="auto" w:fill="E7E6E6"/>
          </w:tcPr>
          <w:p w14:paraId="51E089D5" w14:textId="77777777" w:rsidR="00863D85" w:rsidRPr="00863D85" w:rsidRDefault="00863D85" w:rsidP="00863D85">
            <w:pPr>
              <w:jc w:val="center"/>
              <w:rPr>
                <w:b/>
                <w:color w:val="000000"/>
                <w:lang w:eastAsia="en-AU"/>
              </w:rPr>
            </w:pPr>
            <w:r w:rsidRPr="00863D85">
              <w:rPr>
                <w:b/>
                <w:color w:val="000000"/>
                <w:lang w:eastAsia="en-AU"/>
              </w:rPr>
              <w:t>Proposal response and Council Assessment Comments</w:t>
            </w:r>
          </w:p>
          <w:p w14:paraId="2E1480DA" w14:textId="77777777" w:rsidR="00863D85" w:rsidRPr="00863D85" w:rsidRDefault="00863D85" w:rsidP="00863D85">
            <w:pPr>
              <w:tabs>
                <w:tab w:val="left" w:pos="7485"/>
              </w:tabs>
              <w:spacing w:before="120"/>
              <w:ind w:left="720" w:right="23"/>
              <w:contextualSpacing/>
              <w:rPr>
                <w:iCs/>
                <w:color w:val="000000"/>
                <w:lang w:eastAsia="en-AU"/>
              </w:rPr>
            </w:pPr>
          </w:p>
        </w:tc>
      </w:tr>
      <w:tr w:rsidR="00863D85" w:rsidRPr="00863D85" w14:paraId="612C0EF0" w14:textId="77777777" w:rsidTr="00863D85">
        <w:tc>
          <w:tcPr>
            <w:tcW w:w="3114" w:type="dxa"/>
            <w:tcBorders>
              <w:top w:val="single" w:sz="4" w:space="0" w:color="auto"/>
              <w:left w:val="single" w:sz="4" w:space="0" w:color="auto"/>
              <w:bottom w:val="single" w:sz="4" w:space="0" w:color="auto"/>
              <w:right w:val="single" w:sz="4" w:space="0" w:color="auto"/>
            </w:tcBorders>
          </w:tcPr>
          <w:p w14:paraId="0D66B683" w14:textId="77777777" w:rsidR="00863D85" w:rsidRPr="00863D85" w:rsidRDefault="00863D85" w:rsidP="00863D85">
            <w:pPr>
              <w:rPr>
                <w:bCs/>
                <w:color w:val="000000"/>
                <w:sz w:val="20"/>
                <w:lang w:eastAsia="en-AU"/>
              </w:rPr>
            </w:pPr>
            <w:r w:rsidRPr="00863D85">
              <w:rPr>
                <w:bCs/>
                <w:color w:val="000000"/>
                <w:sz w:val="20"/>
                <w:lang w:eastAsia="en-AU"/>
              </w:rPr>
              <w:t>The need to clearly identify/detail any clearing or other removal of existing vegetation</w:t>
            </w:r>
          </w:p>
          <w:p w14:paraId="38748559" w14:textId="77777777" w:rsidR="00863D85" w:rsidRPr="00863D85" w:rsidRDefault="00863D85" w:rsidP="00863D85">
            <w:pPr>
              <w:rPr>
                <w:bCs/>
                <w:color w:val="000000"/>
                <w:sz w:val="20"/>
                <w:lang w:eastAsia="en-AU"/>
              </w:rPr>
            </w:pPr>
          </w:p>
        </w:tc>
        <w:tc>
          <w:tcPr>
            <w:tcW w:w="5902" w:type="dxa"/>
            <w:tcBorders>
              <w:top w:val="single" w:sz="4" w:space="0" w:color="auto"/>
              <w:left w:val="single" w:sz="4" w:space="0" w:color="auto"/>
              <w:bottom w:val="single" w:sz="4" w:space="0" w:color="auto"/>
              <w:right w:val="single" w:sz="4" w:space="0" w:color="auto"/>
            </w:tcBorders>
          </w:tcPr>
          <w:p w14:paraId="6C025F8A" w14:textId="66F49F7A" w:rsidR="00863D85" w:rsidRPr="00863D85" w:rsidRDefault="00863D85" w:rsidP="00E27D41">
            <w:pPr>
              <w:rPr>
                <w:bCs/>
                <w:color w:val="000000"/>
                <w:sz w:val="20"/>
                <w:lang w:eastAsia="en-AU"/>
              </w:rPr>
            </w:pPr>
            <w:r w:rsidRPr="00863D85">
              <w:rPr>
                <w:bCs/>
                <w:color w:val="000000"/>
                <w:sz w:val="20"/>
                <w:lang w:eastAsia="en-AU"/>
              </w:rPr>
              <w:t>The proposal requires the removal of 4 Preferred Koala F</w:t>
            </w:r>
            <w:r w:rsidR="001C5B4C">
              <w:rPr>
                <w:bCs/>
                <w:color w:val="000000"/>
                <w:sz w:val="20"/>
                <w:lang w:eastAsia="en-AU"/>
              </w:rPr>
              <w:t>oo</w:t>
            </w:r>
            <w:r w:rsidRPr="00863D85">
              <w:rPr>
                <w:bCs/>
                <w:color w:val="000000"/>
                <w:sz w:val="20"/>
                <w:lang w:eastAsia="en-AU"/>
              </w:rPr>
              <w:t>d Trees from within the site. However, the offset planting of 48 replacement Preferred Koala Feed Trees</w:t>
            </w:r>
            <w:r w:rsidR="00C6025F">
              <w:rPr>
                <w:bCs/>
                <w:color w:val="000000"/>
                <w:sz w:val="20"/>
                <w:lang w:eastAsia="en-AU"/>
              </w:rPr>
              <w:t xml:space="preserve"> is proposed.</w:t>
            </w:r>
            <w:r w:rsidRPr="00863D85">
              <w:rPr>
                <w:bCs/>
                <w:color w:val="000000"/>
                <w:sz w:val="20"/>
                <w:lang w:eastAsia="en-AU"/>
              </w:rPr>
              <w:t xml:space="preserve"> </w:t>
            </w:r>
          </w:p>
          <w:p w14:paraId="659F5C9C" w14:textId="1CD56D9A" w:rsidR="00863D85" w:rsidRPr="00863D85" w:rsidRDefault="00863D85" w:rsidP="00E27D41">
            <w:pPr>
              <w:rPr>
                <w:bCs/>
                <w:color w:val="000000"/>
                <w:sz w:val="20"/>
                <w:lang w:eastAsia="en-AU"/>
              </w:rPr>
            </w:pPr>
            <w:r w:rsidRPr="00863D85">
              <w:rPr>
                <w:bCs/>
                <w:color w:val="000000"/>
                <w:sz w:val="20"/>
                <w:lang w:eastAsia="en-AU"/>
              </w:rPr>
              <w:t>See Drawing No. KOMP-03 Revision A dated 06.06.2024.</w:t>
            </w:r>
          </w:p>
          <w:p w14:paraId="704C3A97" w14:textId="15106343" w:rsidR="00863D85" w:rsidRPr="00863D85" w:rsidRDefault="00863D85" w:rsidP="00E27D41">
            <w:pPr>
              <w:rPr>
                <w:bCs/>
                <w:color w:val="000000"/>
                <w:sz w:val="20"/>
                <w:lang w:eastAsia="en-AU"/>
              </w:rPr>
            </w:pPr>
            <w:r w:rsidRPr="00863D85">
              <w:rPr>
                <w:bCs/>
                <w:color w:val="000000"/>
                <w:sz w:val="20"/>
                <w:lang w:eastAsia="en-AU"/>
              </w:rPr>
              <w:t>No development is to take place within the Coastal Wetlands Area.</w:t>
            </w:r>
          </w:p>
          <w:p w14:paraId="78D180C8" w14:textId="0976EBFA" w:rsidR="00863D85" w:rsidRPr="00863D85" w:rsidRDefault="00863D85" w:rsidP="00863D85">
            <w:pPr>
              <w:rPr>
                <w:bCs/>
                <w:color w:val="000000"/>
                <w:sz w:val="20"/>
                <w:u w:val="single"/>
                <w:lang w:eastAsia="en-AU"/>
              </w:rPr>
            </w:pPr>
            <w:r w:rsidRPr="00863D85">
              <w:rPr>
                <w:bCs/>
                <w:color w:val="000000"/>
                <w:sz w:val="20"/>
                <w:u w:val="single"/>
                <w:lang w:eastAsia="en-AU"/>
              </w:rPr>
              <w:t>Comment:</w:t>
            </w:r>
          </w:p>
          <w:p w14:paraId="63A87575" w14:textId="377D0D4D" w:rsidR="00863D85" w:rsidRPr="00863D85" w:rsidRDefault="00863D85" w:rsidP="00863D85">
            <w:pPr>
              <w:rPr>
                <w:bCs/>
                <w:color w:val="000000"/>
                <w:sz w:val="20"/>
                <w:lang w:eastAsia="en-AU"/>
              </w:rPr>
            </w:pPr>
            <w:r w:rsidRPr="00863D85">
              <w:rPr>
                <w:bCs/>
                <w:color w:val="000000"/>
                <w:sz w:val="20"/>
                <w:lang w:eastAsia="en-AU"/>
              </w:rPr>
              <w:t>Satisfactory subject to recommended conditions of consent.</w:t>
            </w:r>
          </w:p>
          <w:p w14:paraId="50AEE8F6" w14:textId="77777777" w:rsidR="00863D85" w:rsidRPr="00863D85" w:rsidRDefault="00863D85" w:rsidP="00863D85">
            <w:pPr>
              <w:rPr>
                <w:bCs/>
                <w:color w:val="000000"/>
                <w:sz w:val="20"/>
                <w:lang w:eastAsia="en-AU"/>
              </w:rPr>
            </w:pPr>
          </w:p>
        </w:tc>
      </w:tr>
      <w:tr w:rsidR="00863D85" w:rsidRPr="00863D85" w14:paraId="5894F6C9" w14:textId="77777777" w:rsidTr="00863D85">
        <w:tc>
          <w:tcPr>
            <w:tcW w:w="3114" w:type="dxa"/>
            <w:tcBorders>
              <w:top w:val="single" w:sz="4" w:space="0" w:color="auto"/>
              <w:left w:val="single" w:sz="4" w:space="0" w:color="auto"/>
              <w:bottom w:val="single" w:sz="4" w:space="0" w:color="auto"/>
              <w:right w:val="single" w:sz="4" w:space="0" w:color="auto"/>
            </w:tcBorders>
          </w:tcPr>
          <w:p w14:paraId="72460AC4" w14:textId="77777777" w:rsidR="00863D85" w:rsidRPr="00863D85" w:rsidRDefault="00863D85" w:rsidP="00863D85">
            <w:pPr>
              <w:rPr>
                <w:bCs/>
                <w:color w:val="000000"/>
                <w:sz w:val="20"/>
                <w:lang w:eastAsia="en-AU"/>
              </w:rPr>
            </w:pPr>
            <w:r w:rsidRPr="00863D85">
              <w:rPr>
                <w:bCs/>
                <w:color w:val="000000"/>
                <w:sz w:val="20"/>
                <w:lang w:eastAsia="en-AU"/>
              </w:rPr>
              <w:t xml:space="preserve">The requirement for an assessment against the relevant sections of the Biodiversity Conservation Act 2016, the Tweed Development Control </w:t>
            </w:r>
            <w:r w:rsidRPr="00863D85">
              <w:rPr>
                <w:bCs/>
                <w:color w:val="000000"/>
                <w:sz w:val="20"/>
                <w:lang w:eastAsia="en-AU"/>
              </w:rPr>
              <w:lastRenderedPageBreak/>
              <w:t>Plan Section A19 Biodiversity and Habitat Management</w:t>
            </w:r>
          </w:p>
          <w:p w14:paraId="0417EB88" w14:textId="77777777" w:rsidR="00863D85" w:rsidRPr="00863D85" w:rsidRDefault="00863D85" w:rsidP="00863D85">
            <w:pPr>
              <w:rPr>
                <w:bCs/>
                <w:color w:val="000000"/>
                <w:sz w:val="20"/>
                <w:lang w:eastAsia="en-AU"/>
              </w:rPr>
            </w:pPr>
          </w:p>
        </w:tc>
        <w:tc>
          <w:tcPr>
            <w:tcW w:w="5902" w:type="dxa"/>
            <w:tcBorders>
              <w:top w:val="single" w:sz="4" w:space="0" w:color="auto"/>
              <w:left w:val="single" w:sz="4" w:space="0" w:color="auto"/>
              <w:bottom w:val="single" w:sz="4" w:space="0" w:color="auto"/>
              <w:right w:val="single" w:sz="4" w:space="0" w:color="auto"/>
            </w:tcBorders>
          </w:tcPr>
          <w:p w14:paraId="24B36A4B" w14:textId="77777777" w:rsidR="00863D85" w:rsidRPr="00863D85" w:rsidRDefault="00863D85" w:rsidP="00863D85">
            <w:pPr>
              <w:rPr>
                <w:bCs/>
                <w:i/>
                <w:iCs/>
                <w:color w:val="000000"/>
                <w:sz w:val="20"/>
                <w:lang w:eastAsia="en-AU"/>
              </w:rPr>
            </w:pPr>
            <w:r w:rsidRPr="00863D85">
              <w:rPr>
                <w:bCs/>
                <w:i/>
                <w:iCs/>
                <w:color w:val="000000"/>
                <w:sz w:val="20"/>
                <w:lang w:eastAsia="en-AU"/>
              </w:rPr>
              <w:lastRenderedPageBreak/>
              <w:t>Biodiversity Conservation Act</w:t>
            </w:r>
          </w:p>
          <w:p w14:paraId="5FB17150" w14:textId="7DF9DFDD" w:rsidR="00863D85" w:rsidRPr="00E27D41" w:rsidRDefault="00863D85" w:rsidP="00863D85">
            <w:pPr>
              <w:rPr>
                <w:bCs/>
                <w:color w:val="000000"/>
                <w:sz w:val="20"/>
                <w:lang w:eastAsia="en-AU"/>
              </w:rPr>
            </w:pPr>
            <w:r w:rsidRPr="00863D85">
              <w:rPr>
                <w:bCs/>
                <w:color w:val="000000"/>
                <w:sz w:val="20"/>
                <w:lang w:eastAsia="en-AU"/>
              </w:rPr>
              <w:t xml:space="preserve">While Council’s RFI requested a targeted fauna survey for the threatened Mitchell’s Rainforest Snail and a related ‘5-part test’ </w:t>
            </w:r>
            <w:r w:rsidRPr="00863D85">
              <w:rPr>
                <w:bCs/>
                <w:color w:val="000000"/>
                <w:sz w:val="20"/>
                <w:lang w:eastAsia="en-AU"/>
              </w:rPr>
              <w:lastRenderedPageBreak/>
              <w:t>assessment, it is acknowledged that due to the improved buffer between the development and the CWA, such information is no longer required.</w:t>
            </w:r>
          </w:p>
          <w:p w14:paraId="3554F510" w14:textId="77777777" w:rsidR="00863D85" w:rsidRPr="00863D85" w:rsidRDefault="00863D85" w:rsidP="00863D85">
            <w:pPr>
              <w:rPr>
                <w:bCs/>
                <w:i/>
                <w:iCs/>
                <w:color w:val="000000"/>
                <w:sz w:val="20"/>
                <w:lang w:eastAsia="en-AU"/>
              </w:rPr>
            </w:pPr>
            <w:r w:rsidRPr="00863D85">
              <w:rPr>
                <w:bCs/>
                <w:i/>
                <w:iCs/>
                <w:color w:val="000000"/>
                <w:sz w:val="20"/>
                <w:lang w:eastAsia="en-AU"/>
              </w:rPr>
              <w:t>Tweed DCP Section A19</w:t>
            </w:r>
          </w:p>
          <w:p w14:paraId="1312C136" w14:textId="7BAEF4D2" w:rsidR="00863D85" w:rsidRPr="00E27D41" w:rsidRDefault="00863D85" w:rsidP="00863D85">
            <w:pPr>
              <w:rPr>
                <w:bCs/>
                <w:color w:val="000000"/>
                <w:sz w:val="20"/>
                <w:lang w:eastAsia="en-AU"/>
              </w:rPr>
            </w:pPr>
            <w:r w:rsidRPr="00863D85">
              <w:rPr>
                <w:bCs/>
                <w:color w:val="000000"/>
                <w:sz w:val="20"/>
                <w:lang w:eastAsia="en-AU"/>
              </w:rPr>
              <w:t>Satisfactory subject to recommended conditions of consent.</w:t>
            </w:r>
          </w:p>
          <w:p w14:paraId="518AE58B" w14:textId="77777777" w:rsidR="00863D85" w:rsidRPr="00863D85" w:rsidRDefault="00863D85" w:rsidP="00863D85">
            <w:pPr>
              <w:rPr>
                <w:bCs/>
                <w:i/>
                <w:iCs/>
                <w:color w:val="000000"/>
                <w:sz w:val="20"/>
                <w:lang w:eastAsia="en-AU"/>
              </w:rPr>
            </w:pPr>
          </w:p>
        </w:tc>
      </w:tr>
      <w:tr w:rsidR="00863D85" w:rsidRPr="00863D85" w14:paraId="5EFE962A" w14:textId="77777777" w:rsidTr="00863D85">
        <w:tc>
          <w:tcPr>
            <w:tcW w:w="3114" w:type="dxa"/>
            <w:tcBorders>
              <w:top w:val="single" w:sz="4" w:space="0" w:color="auto"/>
              <w:left w:val="single" w:sz="4" w:space="0" w:color="auto"/>
              <w:bottom w:val="single" w:sz="4" w:space="0" w:color="auto"/>
              <w:right w:val="single" w:sz="4" w:space="0" w:color="auto"/>
            </w:tcBorders>
          </w:tcPr>
          <w:p w14:paraId="65CC6F6F" w14:textId="77777777" w:rsidR="00863D85" w:rsidRPr="00863D85" w:rsidRDefault="00863D85" w:rsidP="00863D85">
            <w:pPr>
              <w:rPr>
                <w:bCs/>
                <w:color w:val="000000"/>
                <w:sz w:val="20"/>
                <w:lang w:eastAsia="en-AU"/>
              </w:rPr>
            </w:pPr>
            <w:r w:rsidRPr="00863D85">
              <w:rPr>
                <w:bCs/>
                <w:color w:val="000000"/>
                <w:sz w:val="20"/>
                <w:lang w:eastAsia="en-AU"/>
              </w:rPr>
              <w:lastRenderedPageBreak/>
              <w:t>Concern about the lack of an existing footpath link to the site</w:t>
            </w:r>
          </w:p>
          <w:p w14:paraId="6EDBDD2C" w14:textId="77777777" w:rsidR="00863D85" w:rsidRPr="00863D85" w:rsidRDefault="00863D85" w:rsidP="00863D85">
            <w:pPr>
              <w:rPr>
                <w:bCs/>
                <w:color w:val="000000"/>
                <w:sz w:val="20"/>
                <w:lang w:eastAsia="en-AU"/>
              </w:rPr>
            </w:pPr>
          </w:p>
        </w:tc>
        <w:tc>
          <w:tcPr>
            <w:tcW w:w="5902" w:type="dxa"/>
            <w:tcBorders>
              <w:top w:val="single" w:sz="4" w:space="0" w:color="auto"/>
              <w:left w:val="single" w:sz="4" w:space="0" w:color="auto"/>
              <w:bottom w:val="single" w:sz="4" w:space="0" w:color="auto"/>
              <w:right w:val="single" w:sz="4" w:space="0" w:color="auto"/>
            </w:tcBorders>
          </w:tcPr>
          <w:p w14:paraId="1821907B" w14:textId="13CCB2B9" w:rsidR="00863D85" w:rsidRPr="00863D85" w:rsidRDefault="00863D85" w:rsidP="00863D85">
            <w:pPr>
              <w:rPr>
                <w:bCs/>
                <w:color w:val="000000"/>
                <w:sz w:val="20"/>
                <w:lang w:eastAsia="en-AU"/>
              </w:rPr>
            </w:pPr>
            <w:r w:rsidRPr="00863D85">
              <w:rPr>
                <w:bCs/>
                <w:color w:val="000000"/>
                <w:sz w:val="20"/>
                <w:lang w:eastAsia="en-AU"/>
              </w:rPr>
              <w:t>No formal external footpath is proposed/included in this application, despite the applicants’ Traffic Consultant</w:t>
            </w:r>
            <w:r w:rsidR="00E35804">
              <w:rPr>
                <w:bCs/>
                <w:color w:val="000000"/>
                <w:sz w:val="20"/>
                <w:lang w:eastAsia="en-AU"/>
              </w:rPr>
              <w:t>’s report</w:t>
            </w:r>
            <w:r w:rsidRPr="00863D85">
              <w:rPr>
                <w:bCs/>
                <w:color w:val="000000"/>
                <w:sz w:val="20"/>
                <w:lang w:eastAsia="en-AU"/>
              </w:rPr>
              <w:t xml:space="preserve"> providing an </w:t>
            </w:r>
            <w:r w:rsidRPr="00A62F02">
              <w:rPr>
                <w:bCs/>
                <w:i/>
                <w:iCs/>
                <w:color w:val="000000"/>
                <w:sz w:val="20"/>
                <w:lang w:eastAsia="en-AU"/>
              </w:rPr>
              <w:t>indicative</w:t>
            </w:r>
            <w:r w:rsidRPr="00863D85">
              <w:rPr>
                <w:bCs/>
                <w:color w:val="000000"/>
                <w:sz w:val="20"/>
                <w:lang w:eastAsia="en-AU"/>
              </w:rPr>
              <w:t xml:space="preserve"> footpath link along the eastern side of Phillip Street, utilising the existing bitumen shoulder:</w:t>
            </w:r>
          </w:p>
          <w:p w14:paraId="422611E1" w14:textId="26B10221" w:rsidR="00863D85" w:rsidRPr="00863D85" w:rsidRDefault="00863D85" w:rsidP="00863D85">
            <w:pPr>
              <w:rPr>
                <w:bCs/>
                <w:color w:val="000000"/>
                <w:sz w:val="20"/>
                <w:lang w:eastAsia="en-AU"/>
              </w:rPr>
            </w:pPr>
            <w:r w:rsidRPr="00863D85">
              <w:rPr>
                <w:rFonts w:ascii="Yu Mincho" w:eastAsia="Yu Mincho" w:hAnsi="Yu Mincho"/>
                <w:b/>
                <w:iCs/>
                <w:noProof/>
                <w:color w:val="44546A"/>
                <w:sz w:val="20"/>
                <w:szCs w:val="18"/>
                <w:lang w:eastAsia="zh-CN"/>
              </w:rPr>
              <w:drawing>
                <wp:inline distT="0" distB="0" distL="0" distR="0" wp14:anchorId="5F287A1E" wp14:editId="1FD961B7">
                  <wp:extent cx="3569970" cy="1390015"/>
                  <wp:effectExtent l="0" t="0" r="0" b="635"/>
                  <wp:docPr id="246"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69970" cy="1390015"/>
                          </a:xfrm>
                          <a:prstGeom prst="rect">
                            <a:avLst/>
                          </a:prstGeom>
                          <a:noFill/>
                          <a:ln>
                            <a:noFill/>
                          </a:ln>
                        </pic:spPr>
                      </pic:pic>
                    </a:graphicData>
                  </a:graphic>
                </wp:inline>
              </w:drawing>
            </w:r>
          </w:p>
          <w:p w14:paraId="4988C698" w14:textId="77777777" w:rsidR="00863D85" w:rsidRPr="00863D85" w:rsidRDefault="00863D85" w:rsidP="00863D85">
            <w:pPr>
              <w:rPr>
                <w:bCs/>
                <w:color w:val="000000"/>
                <w:sz w:val="20"/>
                <w:u w:val="single"/>
                <w:lang w:eastAsia="en-AU"/>
              </w:rPr>
            </w:pPr>
            <w:r w:rsidRPr="00863D85">
              <w:rPr>
                <w:bCs/>
                <w:color w:val="000000"/>
                <w:sz w:val="20"/>
                <w:u w:val="single"/>
                <w:lang w:eastAsia="en-AU"/>
              </w:rPr>
              <w:t>Comment:</w:t>
            </w:r>
          </w:p>
          <w:p w14:paraId="32BFB561" w14:textId="281AF48A" w:rsidR="00863D85" w:rsidRPr="00863D85" w:rsidRDefault="00863D85" w:rsidP="00863D85">
            <w:pPr>
              <w:rPr>
                <w:bCs/>
                <w:color w:val="000000"/>
                <w:sz w:val="20"/>
                <w:lang w:eastAsia="en-AU"/>
              </w:rPr>
            </w:pPr>
            <w:r w:rsidRPr="00863D85">
              <w:rPr>
                <w:bCs/>
                <w:color w:val="000000"/>
                <w:sz w:val="20"/>
                <w:lang w:eastAsia="en-AU"/>
              </w:rPr>
              <w:t>The road shoulder is not considered a safe pedestrian facility, and there is inadequate room on the eastern side of Phillip St</w:t>
            </w:r>
            <w:r w:rsidR="00C514B2">
              <w:rPr>
                <w:bCs/>
                <w:color w:val="000000"/>
                <w:sz w:val="20"/>
                <w:lang w:eastAsia="en-AU"/>
              </w:rPr>
              <w:t xml:space="preserve"> (along the site frontage)</w:t>
            </w:r>
            <w:r w:rsidRPr="00863D85">
              <w:rPr>
                <w:bCs/>
                <w:color w:val="000000"/>
                <w:sz w:val="20"/>
                <w:lang w:eastAsia="en-AU"/>
              </w:rPr>
              <w:t xml:space="preserve"> for a footpath</w:t>
            </w:r>
            <w:r w:rsidR="002D5DF5">
              <w:rPr>
                <w:bCs/>
                <w:color w:val="000000"/>
                <w:sz w:val="20"/>
                <w:lang w:eastAsia="en-AU"/>
              </w:rPr>
              <w:t>, due mainly to the presence of the existing drainage c</w:t>
            </w:r>
            <w:r w:rsidR="002A0810">
              <w:rPr>
                <w:bCs/>
                <w:color w:val="000000"/>
                <w:sz w:val="20"/>
                <w:lang w:eastAsia="en-AU"/>
              </w:rPr>
              <w:t>hannel</w:t>
            </w:r>
            <w:r w:rsidRPr="00863D85">
              <w:rPr>
                <w:bCs/>
                <w:color w:val="000000"/>
                <w:sz w:val="20"/>
                <w:lang w:eastAsia="en-AU"/>
              </w:rPr>
              <w:t>. As there is no other footpath to link to/along Phillip Street</w:t>
            </w:r>
            <w:r w:rsidR="0026749C">
              <w:rPr>
                <w:bCs/>
                <w:color w:val="000000"/>
                <w:sz w:val="20"/>
                <w:lang w:eastAsia="en-AU"/>
              </w:rPr>
              <w:t>,</w:t>
            </w:r>
            <w:r w:rsidRPr="00863D85">
              <w:rPr>
                <w:bCs/>
                <w:color w:val="000000"/>
                <w:sz w:val="20"/>
                <w:lang w:eastAsia="en-AU"/>
              </w:rPr>
              <w:t xml:space="preserve"> </w:t>
            </w:r>
            <w:r w:rsidR="0026749C">
              <w:rPr>
                <w:bCs/>
                <w:color w:val="000000"/>
                <w:sz w:val="20"/>
                <w:lang w:eastAsia="en-AU"/>
              </w:rPr>
              <w:t>n</w:t>
            </w:r>
            <w:r w:rsidRPr="00863D85">
              <w:rPr>
                <w:bCs/>
                <w:color w:val="000000"/>
                <w:sz w:val="20"/>
                <w:lang w:eastAsia="en-AU"/>
              </w:rPr>
              <w:t xml:space="preserve">or </w:t>
            </w:r>
            <w:r w:rsidR="0026749C">
              <w:rPr>
                <w:bCs/>
                <w:color w:val="000000"/>
                <w:sz w:val="20"/>
                <w:lang w:eastAsia="en-AU"/>
              </w:rPr>
              <w:t xml:space="preserve">significant </w:t>
            </w:r>
            <w:r w:rsidRPr="00863D85">
              <w:rPr>
                <w:bCs/>
                <w:color w:val="000000"/>
                <w:sz w:val="20"/>
                <w:lang w:eastAsia="en-AU"/>
              </w:rPr>
              <w:t xml:space="preserve">pedestrian attractants near the development, and parking is provided on-site, </w:t>
            </w:r>
            <w:r w:rsidR="002A0810">
              <w:rPr>
                <w:bCs/>
                <w:color w:val="000000"/>
                <w:sz w:val="20"/>
                <w:lang w:eastAsia="en-AU"/>
              </w:rPr>
              <w:t xml:space="preserve">Council officers </w:t>
            </w:r>
            <w:r w:rsidRPr="00863D85">
              <w:rPr>
                <w:bCs/>
                <w:color w:val="000000"/>
                <w:sz w:val="20"/>
                <w:lang w:eastAsia="en-AU"/>
              </w:rPr>
              <w:t>accept that no footpath will be provided</w:t>
            </w:r>
            <w:r w:rsidR="0026749C">
              <w:rPr>
                <w:bCs/>
                <w:color w:val="000000"/>
                <w:sz w:val="20"/>
                <w:lang w:eastAsia="en-AU"/>
              </w:rPr>
              <w:t xml:space="preserve"> in the short term</w:t>
            </w:r>
            <w:r w:rsidRPr="00863D85">
              <w:rPr>
                <w:bCs/>
                <w:color w:val="000000"/>
                <w:sz w:val="20"/>
                <w:lang w:eastAsia="en-AU"/>
              </w:rPr>
              <w:t xml:space="preserve">. </w:t>
            </w:r>
          </w:p>
          <w:p w14:paraId="6F5F7602" w14:textId="7490616E" w:rsidR="00863D85" w:rsidRPr="00863D85" w:rsidRDefault="00863D85" w:rsidP="00863D85">
            <w:pPr>
              <w:rPr>
                <w:bCs/>
                <w:color w:val="000000"/>
                <w:sz w:val="20"/>
                <w:lang w:eastAsia="en-AU"/>
              </w:rPr>
            </w:pPr>
            <w:r w:rsidRPr="00863D85">
              <w:rPr>
                <w:bCs/>
                <w:color w:val="000000"/>
                <w:sz w:val="20"/>
                <w:lang w:eastAsia="en-AU"/>
              </w:rPr>
              <w:t xml:space="preserve">Further, the </w:t>
            </w:r>
            <w:r w:rsidR="00F51256">
              <w:rPr>
                <w:bCs/>
                <w:color w:val="000000"/>
                <w:sz w:val="20"/>
                <w:lang w:eastAsia="en-AU"/>
              </w:rPr>
              <w:t xml:space="preserve">adopted </w:t>
            </w:r>
            <w:r w:rsidRPr="008767D2">
              <w:rPr>
                <w:bCs/>
                <w:i/>
                <w:iCs/>
                <w:color w:val="000000"/>
                <w:sz w:val="20"/>
                <w:lang w:eastAsia="en-AU"/>
              </w:rPr>
              <w:t xml:space="preserve">Tweed Pedestrian and </w:t>
            </w:r>
            <w:r w:rsidR="009C4B2C" w:rsidRPr="008767D2">
              <w:rPr>
                <w:bCs/>
                <w:i/>
                <w:iCs/>
                <w:color w:val="000000"/>
                <w:sz w:val="20"/>
                <w:lang w:eastAsia="en-AU"/>
              </w:rPr>
              <w:t>B</w:t>
            </w:r>
            <w:r w:rsidRPr="008767D2">
              <w:rPr>
                <w:bCs/>
                <w:i/>
                <w:iCs/>
                <w:color w:val="000000"/>
                <w:sz w:val="20"/>
                <w:lang w:eastAsia="en-AU"/>
              </w:rPr>
              <w:t xml:space="preserve">ike </w:t>
            </w:r>
            <w:r w:rsidR="008767D2" w:rsidRPr="008767D2">
              <w:rPr>
                <w:bCs/>
                <w:i/>
                <w:iCs/>
                <w:color w:val="000000"/>
                <w:sz w:val="20"/>
                <w:lang w:eastAsia="en-AU"/>
              </w:rPr>
              <w:t>P</w:t>
            </w:r>
            <w:r w:rsidRPr="008767D2">
              <w:rPr>
                <w:bCs/>
                <w:i/>
                <w:iCs/>
                <w:color w:val="000000"/>
                <w:sz w:val="20"/>
                <w:lang w:eastAsia="en-AU"/>
              </w:rPr>
              <w:t>lan</w:t>
            </w:r>
            <w:r w:rsidR="00857835" w:rsidRPr="00857835">
              <w:rPr>
                <w:b/>
                <w:i/>
                <w:iCs/>
                <w:color w:val="000000"/>
                <w:sz w:val="20"/>
                <w:lang w:eastAsia="en-AU"/>
              </w:rPr>
              <w:t>*</w:t>
            </w:r>
            <w:r w:rsidRPr="00857835">
              <w:rPr>
                <w:b/>
                <w:color w:val="000000"/>
                <w:sz w:val="20"/>
                <w:lang w:eastAsia="en-AU"/>
              </w:rPr>
              <w:t xml:space="preserve"> </w:t>
            </w:r>
            <w:r w:rsidRPr="00863D85">
              <w:rPr>
                <w:bCs/>
                <w:color w:val="000000"/>
                <w:sz w:val="20"/>
                <w:lang w:eastAsia="en-AU"/>
              </w:rPr>
              <w:t>has not identified Phillip Street as a priority street for footpath</w:t>
            </w:r>
            <w:r w:rsidR="0026749C">
              <w:rPr>
                <w:bCs/>
                <w:color w:val="000000"/>
                <w:sz w:val="20"/>
                <w:lang w:eastAsia="en-AU"/>
              </w:rPr>
              <w:t xml:space="preserve"> provision</w:t>
            </w:r>
            <w:r w:rsidRPr="00863D85">
              <w:rPr>
                <w:bCs/>
                <w:color w:val="000000"/>
                <w:sz w:val="20"/>
                <w:lang w:eastAsia="en-AU"/>
              </w:rPr>
              <w:t>.</w:t>
            </w:r>
            <w:r w:rsidR="00907108">
              <w:rPr>
                <w:bCs/>
                <w:color w:val="000000"/>
                <w:sz w:val="20"/>
                <w:lang w:eastAsia="en-AU"/>
              </w:rPr>
              <w:t xml:space="preserve"> </w:t>
            </w:r>
          </w:p>
          <w:p w14:paraId="69F322BE" w14:textId="576C3FD4" w:rsidR="002F336E" w:rsidRDefault="0085725D" w:rsidP="00863D85">
            <w:pPr>
              <w:rPr>
                <w:bCs/>
                <w:color w:val="000000"/>
                <w:sz w:val="20"/>
                <w:lang w:eastAsia="en-AU"/>
              </w:rPr>
            </w:pPr>
            <w:r>
              <w:rPr>
                <w:bCs/>
                <w:color w:val="000000"/>
                <w:sz w:val="20"/>
                <w:lang w:eastAsia="en-AU"/>
              </w:rPr>
              <w:t>See also Key Issues.</w:t>
            </w:r>
          </w:p>
          <w:p w14:paraId="39F80C3D" w14:textId="2B7B1F5D" w:rsidR="0049565B" w:rsidRPr="00751374" w:rsidRDefault="00857835" w:rsidP="005B7BCB">
            <w:pPr>
              <w:rPr>
                <w:b/>
                <w:color w:val="000000"/>
                <w:sz w:val="16"/>
                <w:szCs w:val="16"/>
                <w:lang w:eastAsia="en-AU"/>
              </w:rPr>
            </w:pPr>
            <w:r w:rsidRPr="00857835">
              <w:rPr>
                <w:b/>
                <w:color w:val="000000"/>
                <w:sz w:val="20"/>
                <w:lang w:eastAsia="en-AU"/>
              </w:rPr>
              <w:t>*</w:t>
            </w:r>
            <w:r w:rsidR="005B7BCB" w:rsidRPr="005B7BCB">
              <w:rPr>
                <w:b/>
                <w:color w:val="000000"/>
                <w:sz w:val="16"/>
                <w:szCs w:val="16"/>
                <w:lang w:eastAsia="en-AU"/>
              </w:rPr>
              <w:t>Note:</w:t>
            </w:r>
          </w:p>
          <w:p w14:paraId="5F7F1915" w14:textId="6DC47228" w:rsidR="005B7BCB" w:rsidRPr="005B7BCB" w:rsidRDefault="005B7BCB" w:rsidP="004F7AAF">
            <w:pPr>
              <w:rPr>
                <w:bCs/>
                <w:color w:val="000000"/>
                <w:sz w:val="16"/>
                <w:szCs w:val="16"/>
                <w:lang w:eastAsia="en-AU"/>
              </w:rPr>
            </w:pPr>
            <w:r w:rsidRPr="005B7BCB">
              <w:rPr>
                <w:bCs/>
                <w:color w:val="000000"/>
                <w:sz w:val="16"/>
                <w:szCs w:val="16"/>
                <w:lang w:eastAsia="en-AU"/>
              </w:rPr>
              <w:t xml:space="preserve">The plan </w:t>
            </w:r>
            <w:r w:rsidR="00532581">
              <w:rPr>
                <w:bCs/>
                <w:color w:val="000000"/>
                <w:sz w:val="16"/>
                <w:szCs w:val="16"/>
                <w:lang w:eastAsia="en-AU"/>
              </w:rPr>
              <w:t>(</w:t>
            </w:r>
            <w:r w:rsidR="00751374">
              <w:rPr>
                <w:bCs/>
                <w:color w:val="000000"/>
                <w:sz w:val="16"/>
                <w:szCs w:val="16"/>
                <w:lang w:eastAsia="en-AU"/>
              </w:rPr>
              <w:t>adopted in August 2024</w:t>
            </w:r>
            <w:r w:rsidR="00532581">
              <w:rPr>
                <w:bCs/>
                <w:color w:val="000000"/>
                <w:sz w:val="16"/>
                <w:szCs w:val="16"/>
                <w:lang w:eastAsia="en-AU"/>
              </w:rPr>
              <w:t>)</w:t>
            </w:r>
            <w:r w:rsidR="00751374">
              <w:rPr>
                <w:bCs/>
                <w:color w:val="000000"/>
                <w:sz w:val="16"/>
                <w:szCs w:val="16"/>
                <w:lang w:eastAsia="en-AU"/>
              </w:rPr>
              <w:t xml:space="preserve"> </w:t>
            </w:r>
            <w:r w:rsidRPr="005B7BCB">
              <w:rPr>
                <w:bCs/>
                <w:color w:val="000000"/>
                <w:sz w:val="16"/>
                <w:szCs w:val="16"/>
                <w:lang w:eastAsia="en-AU"/>
              </w:rPr>
              <w:t xml:space="preserve">includes a 10-year action plan for delivering pedestrian and cycling infrastructure. It aims to </w:t>
            </w:r>
            <w:r w:rsidRPr="002F336E">
              <w:rPr>
                <w:bCs/>
                <w:i/>
                <w:iCs/>
                <w:color w:val="000000"/>
                <w:sz w:val="16"/>
                <w:szCs w:val="16"/>
                <w:lang w:eastAsia="en-AU"/>
              </w:rPr>
              <w:t>encourage walking and cycling as the preferred mode of transport, increasing physical activity, enjoyment and providing a sustainable transport option now and in the future</w:t>
            </w:r>
            <w:r w:rsidRPr="005B7BCB">
              <w:rPr>
                <w:bCs/>
                <w:color w:val="000000"/>
                <w:sz w:val="16"/>
                <w:szCs w:val="16"/>
                <w:lang w:eastAsia="en-AU"/>
              </w:rPr>
              <w:t>.</w:t>
            </w:r>
          </w:p>
          <w:p w14:paraId="1C6E5DFD" w14:textId="5B006CC1" w:rsidR="005B7BCB" w:rsidRPr="00E27D41" w:rsidRDefault="005B7BCB" w:rsidP="005B7BCB">
            <w:pPr>
              <w:rPr>
                <w:bCs/>
                <w:color w:val="000000"/>
                <w:sz w:val="16"/>
                <w:szCs w:val="16"/>
                <w:lang w:eastAsia="en-AU"/>
              </w:rPr>
            </w:pPr>
            <w:r w:rsidRPr="005B7BCB">
              <w:rPr>
                <w:bCs/>
                <w:color w:val="000000"/>
                <w:sz w:val="16"/>
                <w:szCs w:val="16"/>
                <w:lang w:eastAsia="en-AU"/>
              </w:rPr>
              <w:t>Once adopted by Council, the final plan will guide ongoing investment in the pedestrian and bike network across the Tweed.</w:t>
            </w:r>
          </w:p>
          <w:p w14:paraId="33613001" w14:textId="625B5202" w:rsidR="005B7BCB" w:rsidRPr="005B7BCB" w:rsidRDefault="005B7BCB" w:rsidP="004F7AAF">
            <w:pPr>
              <w:rPr>
                <w:bCs/>
                <w:color w:val="000000"/>
                <w:sz w:val="16"/>
                <w:szCs w:val="16"/>
                <w:lang w:eastAsia="en-AU"/>
              </w:rPr>
            </w:pPr>
            <w:r w:rsidRPr="005B7BCB">
              <w:rPr>
                <w:bCs/>
                <w:color w:val="000000"/>
                <w:sz w:val="16"/>
                <w:szCs w:val="16"/>
                <w:lang w:eastAsia="en-AU"/>
              </w:rPr>
              <w:t>Council does provide the opportunity for</w:t>
            </w:r>
            <w:r w:rsidR="00EB1C3A">
              <w:rPr>
                <w:bCs/>
                <w:color w:val="000000"/>
                <w:sz w:val="16"/>
                <w:szCs w:val="16"/>
                <w:lang w:eastAsia="en-AU"/>
              </w:rPr>
              <w:t xml:space="preserve"> the community to </w:t>
            </w:r>
            <w:r w:rsidR="00F9319E">
              <w:rPr>
                <w:bCs/>
                <w:color w:val="000000"/>
                <w:sz w:val="16"/>
                <w:szCs w:val="16"/>
                <w:lang w:eastAsia="en-AU"/>
              </w:rPr>
              <w:t>highlight issues/concerns with the footpath</w:t>
            </w:r>
            <w:r w:rsidR="0049565B">
              <w:rPr>
                <w:bCs/>
                <w:color w:val="000000"/>
                <w:sz w:val="16"/>
                <w:szCs w:val="16"/>
                <w:lang w:eastAsia="en-AU"/>
              </w:rPr>
              <w:t>/cyclepath network, and this includes request for consideration of new paths.</w:t>
            </w:r>
          </w:p>
          <w:p w14:paraId="4F1475F8" w14:textId="77777777" w:rsidR="00863D85" w:rsidRPr="00863D85" w:rsidRDefault="00863D85" w:rsidP="00863D85">
            <w:pPr>
              <w:rPr>
                <w:bCs/>
                <w:color w:val="000000"/>
                <w:sz w:val="20"/>
                <w:lang w:eastAsia="en-AU"/>
              </w:rPr>
            </w:pPr>
          </w:p>
        </w:tc>
      </w:tr>
      <w:tr w:rsidR="00863D85" w:rsidRPr="00863D85" w14:paraId="5E6C3253" w14:textId="77777777" w:rsidTr="00863D85">
        <w:tc>
          <w:tcPr>
            <w:tcW w:w="3114" w:type="dxa"/>
            <w:tcBorders>
              <w:top w:val="single" w:sz="4" w:space="0" w:color="auto"/>
              <w:left w:val="single" w:sz="4" w:space="0" w:color="auto"/>
              <w:bottom w:val="single" w:sz="4" w:space="0" w:color="auto"/>
              <w:right w:val="single" w:sz="4" w:space="0" w:color="auto"/>
            </w:tcBorders>
          </w:tcPr>
          <w:p w14:paraId="67D3B8C0" w14:textId="77777777" w:rsidR="00863D85" w:rsidRPr="00863D85" w:rsidRDefault="00863D85" w:rsidP="00863D85">
            <w:pPr>
              <w:rPr>
                <w:bCs/>
                <w:color w:val="000000"/>
                <w:sz w:val="20"/>
                <w:lang w:eastAsia="en-AU"/>
              </w:rPr>
            </w:pPr>
            <w:r w:rsidRPr="00863D85">
              <w:rPr>
                <w:bCs/>
                <w:color w:val="000000"/>
                <w:sz w:val="20"/>
                <w:lang w:eastAsia="en-AU"/>
              </w:rPr>
              <w:t xml:space="preserve">The flood prone nature of the site, and the strong recommendation that the proposed church development adheres to the </w:t>
            </w:r>
            <w:r w:rsidRPr="00863D85">
              <w:rPr>
                <w:bCs/>
                <w:color w:val="000000"/>
                <w:sz w:val="20"/>
                <w:lang w:eastAsia="en-AU"/>
              </w:rPr>
              <w:lastRenderedPageBreak/>
              <w:t>minimum habitable floor level of RL 3.5m AHD</w:t>
            </w:r>
          </w:p>
          <w:p w14:paraId="40638261" w14:textId="77777777" w:rsidR="00863D85" w:rsidRPr="00863D85" w:rsidRDefault="00863D85" w:rsidP="00863D85">
            <w:pPr>
              <w:rPr>
                <w:bCs/>
                <w:color w:val="000000"/>
                <w:sz w:val="20"/>
                <w:lang w:eastAsia="en-AU"/>
              </w:rPr>
            </w:pPr>
          </w:p>
        </w:tc>
        <w:tc>
          <w:tcPr>
            <w:tcW w:w="5902" w:type="dxa"/>
            <w:tcBorders>
              <w:top w:val="single" w:sz="4" w:space="0" w:color="auto"/>
              <w:left w:val="single" w:sz="4" w:space="0" w:color="auto"/>
              <w:bottom w:val="single" w:sz="4" w:space="0" w:color="auto"/>
              <w:right w:val="single" w:sz="4" w:space="0" w:color="auto"/>
            </w:tcBorders>
          </w:tcPr>
          <w:p w14:paraId="077C7DB1" w14:textId="5978FF2F" w:rsidR="00863D85" w:rsidRPr="00863D85" w:rsidRDefault="00863D85" w:rsidP="00863D85">
            <w:pPr>
              <w:rPr>
                <w:bCs/>
                <w:color w:val="000000"/>
                <w:sz w:val="20"/>
                <w:lang w:eastAsia="en-AU"/>
              </w:rPr>
            </w:pPr>
            <w:r w:rsidRPr="00863D85">
              <w:rPr>
                <w:bCs/>
                <w:color w:val="000000"/>
                <w:sz w:val="20"/>
                <w:lang w:eastAsia="en-AU"/>
              </w:rPr>
              <w:lastRenderedPageBreak/>
              <w:t>The proposal has been revised in accordance with this advice.</w:t>
            </w:r>
          </w:p>
          <w:p w14:paraId="4DEEA6BF" w14:textId="77777777" w:rsidR="00863D85" w:rsidRPr="00863D85" w:rsidRDefault="00863D85" w:rsidP="00863D85">
            <w:pPr>
              <w:rPr>
                <w:bCs/>
                <w:color w:val="000000"/>
                <w:sz w:val="20"/>
                <w:u w:val="single"/>
                <w:lang w:eastAsia="en-AU"/>
              </w:rPr>
            </w:pPr>
            <w:r w:rsidRPr="00863D85">
              <w:rPr>
                <w:bCs/>
                <w:color w:val="000000"/>
                <w:sz w:val="20"/>
                <w:u w:val="single"/>
                <w:lang w:eastAsia="en-AU"/>
              </w:rPr>
              <w:t>Comment</w:t>
            </w:r>
          </w:p>
          <w:p w14:paraId="577FD71C" w14:textId="77777777" w:rsidR="00863D85" w:rsidRPr="00863D85" w:rsidRDefault="00863D85" w:rsidP="00863D85">
            <w:pPr>
              <w:rPr>
                <w:bCs/>
                <w:color w:val="000000"/>
                <w:sz w:val="20"/>
                <w:lang w:eastAsia="en-AU"/>
              </w:rPr>
            </w:pPr>
            <w:r w:rsidRPr="00863D85">
              <w:rPr>
                <w:bCs/>
                <w:color w:val="000000"/>
                <w:sz w:val="20"/>
                <w:lang w:eastAsia="en-AU"/>
              </w:rPr>
              <w:t>Satisfactory subject to recommended conditions of consent.</w:t>
            </w:r>
          </w:p>
        </w:tc>
      </w:tr>
      <w:tr w:rsidR="00863D85" w:rsidRPr="00863D85" w14:paraId="5CD060C8" w14:textId="77777777" w:rsidTr="00863D85">
        <w:tc>
          <w:tcPr>
            <w:tcW w:w="3114" w:type="dxa"/>
            <w:tcBorders>
              <w:top w:val="single" w:sz="4" w:space="0" w:color="auto"/>
              <w:left w:val="single" w:sz="4" w:space="0" w:color="auto"/>
              <w:bottom w:val="single" w:sz="4" w:space="0" w:color="auto"/>
              <w:right w:val="single" w:sz="4" w:space="0" w:color="auto"/>
            </w:tcBorders>
          </w:tcPr>
          <w:p w14:paraId="77D37C3B" w14:textId="77777777" w:rsidR="00863D85" w:rsidRPr="00863D85" w:rsidRDefault="00863D85" w:rsidP="00863D85">
            <w:pPr>
              <w:rPr>
                <w:bCs/>
                <w:color w:val="000000"/>
                <w:sz w:val="20"/>
                <w:lang w:eastAsia="en-AU"/>
              </w:rPr>
            </w:pPr>
            <w:r w:rsidRPr="00863D85">
              <w:rPr>
                <w:bCs/>
                <w:color w:val="000000"/>
                <w:sz w:val="20"/>
                <w:lang w:eastAsia="en-AU"/>
              </w:rPr>
              <w:t>The bushfire prone nature of the site</w:t>
            </w:r>
          </w:p>
          <w:p w14:paraId="0751DAB9" w14:textId="77777777" w:rsidR="00863D85" w:rsidRPr="00863D85" w:rsidRDefault="00863D85" w:rsidP="00863D85">
            <w:pPr>
              <w:rPr>
                <w:bCs/>
                <w:color w:val="000000"/>
                <w:sz w:val="20"/>
                <w:lang w:eastAsia="en-AU"/>
              </w:rPr>
            </w:pPr>
          </w:p>
        </w:tc>
        <w:tc>
          <w:tcPr>
            <w:tcW w:w="5902" w:type="dxa"/>
            <w:tcBorders>
              <w:top w:val="single" w:sz="4" w:space="0" w:color="auto"/>
              <w:left w:val="single" w:sz="4" w:space="0" w:color="auto"/>
              <w:bottom w:val="single" w:sz="4" w:space="0" w:color="auto"/>
              <w:right w:val="single" w:sz="4" w:space="0" w:color="auto"/>
            </w:tcBorders>
          </w:tcPr>
          <w:p w14:paraId="4D1165DD" w14:textId="02D96D27" w:rsidR="00863D85" w:rsidRPr="00863D85" w:rsidRDefault="00863D85" w:rsidP="00863D85">
            <w:pPr>
              <w:rPr>
                <w:bCs/>
                <w:color w:val="000000"/>
                <w:sz w:val="20"/>
                <w:lang w:eastAsia="en-AU"/>
              </w:rPr>
            </w:pPr>
            <w:r w:rsidRPr="00863D85">
              <w:rPr>
                <w:bCs/>
                <w:color w:val="000000"/>
                <w:sz w:val="20"/>
                <w:lang w:eastAsia="en-AU"/>
              </w:rPr>
              <w:t xml:space="preserve">The NSW RFS has reviewed the amended proposal and the relevant RFI response documentation and has provided recommended conditions, including those related to the provision of an Asset Protection Zone/Inner Protection Area. </w:t>
            </w:r>
          </w:p>
          <w:p w14:paraId="2F7DBDA8" w14:textId="77777777" w:rsidR="00863D85" w:rsidRPr="00863D85" w:rsidRDefault="00863D85" w:rsidP="00863D85">
            <w:pPr>
              <w:rPr>
                <w:bCs/>
                <w:color w:val="000000"/>
                <w:sz w:val="20"/>
                <w:u w:val="single"/>
                <w:lang w:eastAsia="en-AU"/>
              </w:rPr>
            </w:pPr>
            <w:r w:rsidRPr="00863D85">
              <w:rPr>
                <w:bCs/>
                <w:color w:val="000000"/>
                <w:sz w:val="20"/>
                <w:u w:val="single"/>
                <w:lang w:eastAsia="en-AU"/>
              </w:rPr>
              <w:t>Comment:</w:t>
            </w:r>
          </w:p>
          <w:p w14:paraId="05E19EDE" w14:textId="77777777" w:rsidR="00863D85" w:rsidRPr="00863D85" w:rsidRDefault="00863D85" w:rsidP="00863D85">
            <w:pPr>
              <w:rPr>
                <w:bCs/>
                <w:color w:val="000000"/>
                <w:sz w:val="20"/>
                <w:lang w:eastAsia="en-AU"/>
              </w:rPr>
            </w:pPr>
            <w:r w:rsidRPr="00863D85">
              <w:rPr>
                <w:bCs/>
                <w:color w:val="000000"/>
                <w:sz w:val="20"/>
                <w:lang w:eastAsia="en-AU"/>
              </w:rPr>
              <w:t>The amended proposal accords with the recommended dimensions for these areas, and if approving it is recommended that the RFS conditions be incorporated into the conditions attached to any approval for this proposal.</w:t>
            </w:r>
          </w:p>
          <w:p w14:paraId="3B984D0B" w14:textId="77777777" w:rsidR="00863D85" w:rsidRPr="00863D85" w:rsidRDefault="00863D85" w:rsidP="00863D85">
            <w:pPr>
              <w:rPr>
                <w:bCs/>
                <w:color w:val="000000"/>
                <w:sz w:val="20"/>
                <w:lang w:eastAsia="en-AU"/>
              </w:rPr>
            </w:pPr>
          </w:p>
        </w:tc>
      </w:tr>
      <w:tr w:rsidR="00863D85" w:rsidRPr="00863D85" w14:paraId="44FBA717" w14:textId="77777777" w:rsidTr="00863D85">
        <w:tc>
          <w:tcPr>
            <w:tcW w:w="3114" w:type="dxa"/>
            <w:tcBorders>
              <w:top w:val="single" w:sz="4" w:space="0" w:color="auto"/>
              <w:left w:val="single" w:sz="4" w:space="0" w:color="auto"/>
              <w:bottom w:val="single" w:sz="4" w:space="0" w:color="auto"/>
              <w:right w:val="single" w:sz="4" w:space="0" w:color="auto"/>
            </w:tcBorders>
          </w:tcPr>
          <w:p w14:paraId="411DC4EE" w14:textId="77777777" w:rsidR="00863D85" w:rsidRPr="00863D85" w:rsidRDefault="00863D85" w:rsidP="00863D85">
            <w:pPr>
              <w:rPr>
                <w:bCs/>
                <w:color w:val="000000"/>
                <w:sz w:val="20"/>
                <w:lang w:eastAsia="en-AU"/>
              </w:rPr>
            </w:pPr>
            <w:r w:rsidRPr="00863D85">
              <w:rPr>
                <w:bCs/>
                <w:color w:val="000000"/>
                <w:sz w:val="20"/>
                <w:lang w:eastAsia="en-AU"/>
              </w:rPr>
              <w:t>The site is not serviced by a reticulated water supply</w:t>
            </w:r>
          </w:p>
          <w:p w14:paraId="2E18A3FF" w14:textId="77777777" w:rsidR="00863D85" w:rsidRPr="00863D85" w:rsidRDefault="00863D85" w:rsidP="00863D85">
            <w:pPr>
              <w:rPr>
                <w:bCs/>
                <w:color w:val="000000"/>
                <w:sz w:val="20"/>
                <w:lang w:eastAsia="en-AU"/>
              </w:rPr>
            </w:pPr>
          </w:p>
        </w:tc>
        <w:tc>
          <w:tcPr>
            <w:tcW w:w="5902" w:type="dxa"/>
            <w:tcBorders>
              <w:top w:val="single" w:sz="4" w:space="0" w:color="auto"/>
              <w:left w:val="single" w:sz="4" w:space="0" w:color="auto"/>
              <w:bottom w:val="single" w:sz="4" w:space="0" w:color="auto"/>
              <w:right w:val="single" w:sz="4" w:space="0" w:color="auto"/>
            </w:tcBorders>
          </w:tcPr>
          <w:p w14:paraId="0D3701F7" w14:textId="4281231F" w:rsidR="00863D85" w:rsidRPr="00863D85" w:rsidRDefault="00863D85" w:rsidP="00863D85">
            <w:pPr>
              <w:rPr>
                <w:bCs/>
                <w:color w:val="000000"/>
                <w:sz w:val="20"/>
                <w:lang w:eastAsia="en-AU"/>
              </w:rPr>
            </w:pPr>
            <w:r w:rsidRPr="00863D85">
              <w:rPr>
                <w:bCs/>
                <w:color w:val="000000"/>
                <w:sz w:val="20"/>
                <w:lang w:eastAsia="en-AU"/>
              </w:rPr>
              <w:t>The proposal, as revised, is to be connected to Council infrastructure in accordance with Council’s specifications.</w:t>
            </w:r>
          </w:p>
          <w:p w14:paraId="12531629" w14:textId="77777777" w:rsidR="00863D85" w:rsidRPr="00863D85" w:rsidRDefault="00863D85" w:rsidP="00863D85">
            <w:pPr>
              <w:rPr>
                <w:bCs/>
                <w:color w:val="000000"/>
                <w:sz w:val="20"/>
                <w:u w:val="single"/>
                <w:lang w:eastAsia="en-AU"/>
              </w:rPr>
            </w:pPr>
            <w:r w:rsidRPr="00863D85">
              <w:rPr>
                <w:bCs/>
                <w:color w:val="000000"/>
                <w:sz w:val="20"/>
                <w:u w:val="single"/>
                <w:lang w:eastAsia="en-AU"/>
              </w:rPr>
              <w:t>Comment:</w:t>
            </w:r>
          </w:p>
          <w:p w14:paraId="43ADB917" w14:textId="6A84BB62" w:rsidR="00863D85" w:rsidRPr="00863D85" w:rsidRDefault="00863D85" w:rsidP="00863D85">
            <w:pPr>
              <w:rPr>
                <w:bCs/>
                <w:color w:val="000000"/>
                <w:sz w:val="20"/>
                <w:lang w:eastAsia="en-AU"/>
              </w:rPr>
            </w:pPr>
            <w:r w:rsidRPr="00863D85">
              <w:rPr>
                <w:bCs/>
                <w:color w:val="000000"/>
                <w:sz w:val="20"/>
                <w:lang w:eastAsia="en-AU"/>
              </w:rPr>
              <w:t>Satisfactory subject to recommended conditions of consent.</w:t>
            </w:r>
          </w:p>
          <w:p w14:paraId="7AA271FB" w14:textId="77777777" w:rsidR="00863D85" w:rsidRPr="00863D85" w:rsidRDefault="00863D85" w:rsidP="00863D85">
            <w:pPr>
              <w:rPr>
                <w:bCs/>
                <w:color w:val="000000"/>
                <w:sz w:val="20"/>
                <w:lang w:eastAsia="en-AU"/>
              </w:rPr>
            </w:pPr>
          </w:p>
        </w:tc>
      </w:tr>
      <w:tr w:rsidR="00863D85" w:rsidRPr="00863D85" w14:paraId="7C97A294" w14:textId="77777777" w:rsidTr="00863D85">
        <w:tc>
          <w:tcPr>
            <w:tcW w:w="3114" w:type="dxa"/>
            <w:tcBorders>
              <w:top w:val="single" w:sz="4" w:space="0" w:color="auto"/>
              <w:left w:val="single" w:sz="4" w:space="0" w:color="auto"/>
              <w:bottom w:val="single" w:sz="4" w:space="0" w:color="auto"/>
              <w:right w:val="single" w:sz="4" w:space="0" w:color="auto"/>
            </w:tcBorders>
          </w:tcPr>
          <w:p w14:paraId="0545EF68" w14:textId="77777777" w:rsidR="00863D85" w:rsidRPr="00863D85" w:rsidRDefault="00863D85" w:rsidP="00863D85">
            <w:pPr>
              <w:rPr>
                <w:bCs/>
                <w:color w:val="000000"/>
                <w:sz w:val="20"/>
                <w:lang w:eastAsia="en-AU"/>
              </w:rPr>
            </w:pPr>
            <w:r w:rsidRPr="00863D85">
              <w:rPr>
                <w:bCs/>
                <w:color w:val="000000"/>
                <w:sz w:val="20"/>
                <w:lang w:eastAsia="en-AU"/>
              </w:rPr>
              <w:t>The site supports a mapped Coastal Wetland Area (CWA), and is within the Proximity Area for Coastal Wetlands and Coastal Environment Area</w:t>
            </w:r>
          </w:p>
          <w:p w14:paraId="66FE1849" w14:textId="77777777" w:rsidR="00863D85" w:rsidRPr="00863D85" w:rsidRDefault="00863D85" w:rsidP="00863D85">
            <w:pPr>
              <w:rPr>
                <w:bCs/>
                <w:color w:val="000000"/>
                <w:sz w:val="20"/>
                <w:lang w:eastAsia="en-AU"/>
              </w:rPr>
            </w:pPr>
          </w:p>
        </w:tc>
        <w:tc>
          <w:tcPr>
            <w:tcW w:w="5902" w:type="dxa"/>
            <w:tcBorders>
              <w:top w:val="single" w:sz="4" w:space="0" w:color="auto"/>
              <w:left w:val="single" w:sz="4" w:space="0" w:color="auto"/>
              <w:bottom w:val="single" w:sz="4" w:space="0" w:color="auto"/>
              <w:right w:val="single" w:sz="4" w:space="0" w:color="auto"/>
            </w:tcBorders>
          </w:tcPr>
          <w:p w14:paraId="58DF8A7D" w14:textId="6F1124BC" w:rsidR="00863D85" w:rsidRPr="00E27D41" w:rsidRDefault="00863D85" w:rsidP="00863D85">
            <w:pPr>
              <w:rPr>
                <w:bCs/>
                <w:color w:val="000000"/>
                <w:sz w:val="20"/>
                <w:lang w:eastAsia="en-AU"/>
              </w:rPr>
            </w:pPr>
            <w:r w:rsidRPr="00863D85">
              <w:rPr>
                <w:bCs/>
                <w:color w:val="000000"/>
                <w:sz w:val="20"/>
                <w:lang w:eastAsia="en-AU"/>
              </w:rPr>
              <w:t>The proposal has been amended so that no development is to take place within the CWA,</w:t>
            </w:r>
            <w:r w:rsidR="004D04DC">
              <w:rPr>
                <w:bCs/>
                <w:color w:val="000000"/>
                <w:sz w:val="20"/>
                <w:lang w:eastAsia="en-AU"/>
              </w:rPr>
              <w:t xml:space="preserve"> and so that no impacts will occur</w:t>
            </w:r>
            <w:r w:rsidR="00B726F3">
              <w:rPr>
                <w:bCs/>
                <w:color w:val="000000"/>
                <w:sz w:val="20"/>
                <w:lang w:eastAsia="en-AU"/>
              </w:rPr>
              <w:t xml:space="preserve"> therein,</w:t>
            </w:r>
            <w:r w:rsidRPr="00863D85">
              <w:rPr>
                <w:bCs/>
                <w:color w:val="000000"/>
                <w:sz w:val="20"/>
                <w:lang w:eastAsia="en-AU"/>
              </w:rPr>
              <w:t xml:space="preserve"> and an increased buffer between the CWA and the built development is provided.</w:t>
            </w:r>
          </w:p>
          <w:p w14:paraId="12D0BE25" w14:textId="77777777" w:rsidR="00863D85" w:rsidRPr="00863D85" w:rsidRDefault="00863D85" w:rsidP="00863D85">
            <w:pPr>
              <w:rPr>
                <w:bCs/>
                <w:color w:val="000000"/>
                <w:sz w:val="20"/>
                <w:u w:val="single"/>
                <w:lang w:eastAsia="en-AU"/>
              </w:rPr>
            </w:pPr>
            <w:r w:rsidRPr="00863D85">
              <w:rPr>
                <w:bCs/>
                <w:color w:val="000000"/>
                <w:sz w:val="20"/>
                <w:u w:val="single"/>
                <w:lang w:eastAsia="en-AU"/>
              </w:rPr>
              <w:t>Comment:</w:t>
            </w:r>
          </w:p>
          <w:p w14:paraId="6D1B5805" w14:textId="77777777" w:rsidR="00863D85" w:rsidRPr="00863D85" w:rsidRDefault="00863D85" w:rsidP="00863D85">
            <w:pPr>
              <w:rPr>
                <w:bCs/>
                <w:color w:val="000000"/>
                <w:sz w:val="20"/>
                <w:lang w:eastAsia="en-AU"/>
              </w:rPr>
            </w:pPr>
            <w:r w:rsidRPr="00863D85">
              <w:rPr>
                <w:bCs/>
                <w:color w:val="000000"/>
                <w:sz w:val="20"/>
                <w:lang w:eastAsia="en-AU"/>
              </w:rPr>
              <w:t>Satisfactory subject to recommended conditions of consent.</w:t>
            </w:r>
          </w:p>
          <w:p w14:paraId="4D0CBC10" w14:textId="77777777" w:rsidR="00863D85" w:rsidRPr="00863D85" w:rsidRDefault="00863D85" w:rsidP="00863D85">
            <w:pPr>
              <w:rPr>
                <w:bCs/>
                <w:color w:val="000000"/>
                <w:sz w:val="20"/>
                <w:lang w:eastAsia="en-AU"/>
              </w:rPr>
            </w:pPr>
          </w:p>
        </w:tc>
      </w:tr>
      <w:tr w:rsidR="00863D85" w:rsidRPr="00863D85" w14:paraId="0C482E97" w14:textId="77777777" w:rsidTr="00863D85">
        <w:tc>
          <w:tcPr>
            <w:tcW w:w="3114" w:type="dxa"/>
            <w:tcBorders>
              <w:top w:val="single" w:sz="4" w:space="0" w:color="auto"/>
              <w:left w:val="single" w:sz="4" w:space="0" w:color="auto"/>
              <w:bottom w:val="single" w:sz="4" w:space="0" w:color="auto"/>
              <w:right w:val="single" w:sz="4" w:space="0" w:color="auto"/>
            </w:tcBorders>
          </w:tcPr>
          <w:p w14:paraId="6044EFC4" w14:textId="77777777" w:rsidR="00863D85" w:rsidRPr="00863D85" w:rsidRDefault="00863D85" w:rsidP="00863D85">
            <w:pPr>
              <w:rPr>
                <w:bCs/>
                <w:color w:val="000000"/>
                <w:sz w:val="20"/>
                <w:lang w:eastAsia="en-AU"/>
              </w:rPr>
            </w:pPr>
            <w:r w:rsidRPr="00863D85">
              <w:rPr>
                <w:bCs/>
                <w:color w:val="000000"/>
                <w:sz w:val="20"/>
                <w:lang w:eastAsia="en-AU"/>
              </w:rPr>
              <w:t>The existence of potential habitat for threatened flora and fauna species, such as the Bush Stone-curlew)</w:t>
            </w:r>
          </w:p>
          <w:p w14:paraId="4FAF108A" w14:textId="77777777" w:rsidR="00863D85" w:rsidRPr="00863D85" w:rsidRDefault="00863D85" w:rsidP="00863D85">
            <w:pPr>
              <w:rPr>
                <w:bCs/>
                <w:color w:val="000000"/>
                <w:sz w:val="20"/>
                <w:lang w:eastAsia="en-AU"/>
              </w:rPr>
            </w:pPr>
          </w:p>
        </w:tc>
        <w:tc>
          <w:tcPr>
            <w:tcW w:w="5902" w:type="dxa"/>
            <w:tcBorders>
              <w:top w:val="single" w:sz="4" w:space="0" w:color="auto"/>
              <w:left w:val="single" w:sz="4" w:space="0" w:color="auto"/>
              <w:bottom w:val="single" w:sz="4" w:space="0" w:color="auto"/>
              <w:right w:val="single" w:sz="4" w:space="0" w:color="auto"/>
            </w:tcBorders>
          </w:tcPr>
          <w:p w14:paraId="2DDEF1F4" w14:textId="5890828C" w:rsidR="00863D85" w:rsidRPr="00863D85" w:rsidRDefault="00863D85" w:rsidP="00863D85">
            <w:pPr>
              <w:rPr>
                <w:bCs/>
                <w:color w:val="000000"/>
                <w:sz w:val="20"/>
                <w:lang w:eastAsia="en-AU"/>
              </w:rPr>
            </w:pPr>
            <w:r w:rsidRPr="00863D85">
              <w:rPr>
                <w:bCs/>
                <w:color w:val="000000"/>
                <w:sz w:val="20"/>
                <w:lang w:eastAsia="en-AU"/>
              </w:rPr>
              <w:t>It has been acknowledged that the threatened Mitchell’s Rainforest Snail habitat exists on the site. However, the proposal has been amended so that no development is to take place within the CWA, and an increased buffer between the CWA and the built development is provided.</w:t>
            </w:r>
          </w:p>
          <w:p w14:paraId="5CF4DBFB" w14:textId="77777777" w:rsidR="00863D85" w:rsidRPr="00863D85" w:rsidRDefault="00863D85" w:rsidP="00863D85">
            <w:pPr>
              <w:rPr>
                <w:bCs/>
                <w:color w:val="000000"/>
                <w:sz w:val="20"/>
                <w:u w:val="single"/>
                <w:lang w:eastAsia="en-AU"/>
              </w:rPr>
            </w:pPr>
            <w:r w:rsidRPr="00863D85">
              <w:rPr>
                <w:bCs/>
                <w:color w:val="000000"/>
                <w:sz w:val="20"/>
                <w:u w:val="single"/>
                <w:lang w:eastAsia="en-AU"/>
              </w:rPr>
              <w:t>Comment:</w:t>
            </w:r>
          </w:p>
          <w:p w14:paraId="38A80AD2" w14:textId="77777777" w:rsidR="00863D85" w:rsidRPr="00863D85" w:rsidRDefault="00863D85" w:rsidP="00863D85">
            <w:pPr>
              <w:rPr>
                <w:bCs/>
                <w:color w:val="000000"/>
                <w:sz w:val="20"/>
                <w:lang w:eastAsia="en-AU"/>
              </w:rPr>
            </w:pPr>
            <w:r w:rsidRPr="00863D85">
              <w:rPr>
                <w:bCs/>
                <w:color w:val="000000"/>
                <w:sz w:val="20"/>
                <w:lang w:eastAsia="en-AU"/>
              </w:rPr>
              <w:t>Satisfactory subject to recommended conditions of consent.</w:t>
            </w:r>
          </w:p>
          <w:p w14:paraId="21B3DD94" w14:textId="77777777" w:rsidR="00863D85" w:rsidRPr="00863D85" w:rsidRDefault="00863D85" w:rsidP="00863D85">
            <w:pPr>
              <w:rPr>
                <w:bCs/>
                <w:color w:val="000000"/>
                <w:sz w:val="20"/>
                <w:lang w:eastAsia="en-AU"/>
              </w:rPr>
            </w:pPr>
          </w:p>
        </w:tc>
      </w:tr>
      <w:tr w:rsidR="00863D85" w:rsidRPr="00863D85" w14:paraId="4CEAAEB7" w14:textId="77777777" w:rsidTr="00863D85">
        <w:tc>
          <w:tcPr>
            <w:tcW w:w="3114" w:type="dxa"/>
            <w:tcBorders>
              <w:top w:val="single" w:sz="4" w:space="0" w:color="auto"/>
              <w:left w:val="single" w:sz="4" w:space="0" w:color="auto"/>
              <w:bottom w:val="single" w:sz="4" w:space="0" w:color="auto"/>
              <w:right w:val="single" w:sz="4" w:space="0" w:color="auto"/>
            </w:tcBorders>
          </w:tcPr>
          <w:p w14:paraId="483016B2" w14:textId="77777777" w:rsidR="00863D85" w:rsidRPr="00863D85" w:rsidRDefault="00863D85" w:rsidP="00863D85">
            <w:pPr>
              <w:rPr>
                <w:bCs/>
                <w:color w:val="000000"/>
                <w:sz w:val="20"/>
                <w:lang w:eastAsia="en-AU"/>
              </w:rPr>
            </w:pPr>
            <w:r w:rsidRPr="00863D85">
              <w:rPr>
                <w:bCs/>
                <w:color w:val="000000"/>
                <w:sz w:val="20"/>
                <w:lang w:eastAsia="en-AU"/>
              </w:rPr>
              <w:t>Conflict between prescribed ecological setbacks and proposed access driveway, car park and shed</w:t>
            </w:r>
          </w:p>
          <w:p w14:paraId="77E37B35" w14:textId="77777777" w:rsidR="00863D85" w:rsidRPr="00863D85" w:rsidRDefault="00863D85" w:rsidP="00863D85">
            <w:pPr>
              <w:rPr>
                <w:bCs/>
                <w:color w:val="000000"/>
                <w:sz w:val="20"/>
                <w:lang w:eastAsia="en-AU"/>
              </w:rPr>
            </w:pPr>
          </w:p>
        </w:tc>
        <w:tc>
          <w:tcPr>
            <w:tcW w:w="5902" w:type="dxa"/>
            <w:tcBorders>
              <w:top w:val="single" w:sz="4" w:space="0" w:color="auto"/>
              <w:left w:val="single" w:sz="4" w:space="0" w:color="auto"/>
              <w:bottom w:val="single" w:sz="4" w:space="0" w:color="auto"/>
              <w:right w:val="single" w:sz="4" w:space="0" w:color="auto"/>
            </w:tcBorders>
          </w:tcPr>
          <w:p w14:paraId="676E88DD" w14:textId="12180309" w:rsidR="00863D85" w:rsidRPr="00863D85" w:rsidRDefault="00863D85" w:rsidP="00863D85">
            <w:pPr>
              <w:rPr>
                <w:bCs/>
                <w:color w:val="000000"/>
                <w:sz w:val="20"/>
                <w:lang w:eastAsia="en-AU"/>
              </w:rPr>
            </w:pPr>
            <w:r w:rsidRPr="00863D85">
              <w:rPr>
                <w:bCs/>
                <w:color w:val="000000"/>
                <w:sz w:val="20"/>
                <w:lang w:eastAsia="en-AU"/>
              </w:rPr>
              <w:t>The proposal has been revised so that acceptable ecological setbacks are provided.</w:t>
            </w:r>
          </w:p>
          <w:p w14:paraId="1AAAC4EA" w14:textId="69CB92D7" w:rsidR="00863D85" w:rsidRPr="00863D85" w:rsidRDefault="00863D85" w:rsidP="00863D85">
            <w:pPr>
              <w:rPr>
                <w:bCs/>
                <w:color w:val="000000"/>
                <w:sz w:val="20"/>
                <w:lang w:eastAsia="en-AU"/>
              </w:rPr>
            </w:pPr>
            <w:r w:rsidRPr="00863D85">
              <w:rPr>
                <w:bCs/>
                <w:color w:val="000000"/>
                <w:sz w:val="20"/>
                <w:lang w:eastAsia="en-AU"/>
              </w:rPr>
              <w:t xml:space="preserve">Originally proposed car parking adjacent to the internal entry driveway has been removed and the proposed shed is now to be approximately 6.8m </w:t>
            </w:r>
            <w:r w:rsidR="00FE2A15">
              <w:rPr>
                <w:bCs/>
                <w:color w:val="000000"/>
                <w:sz w:val="20"/>
                <w:lang w:eastAsia="en-AU"/>
              </w:rPr>
              <w:t>from</w:t>
            </w:r>
            <w:r w:rsidRPr="00863D85">
              <w:rPr>
                <w:bCs/>
                <w:color w:val="000000"/>
                <w:sz w:val="20"/>
                <w:lang w:eastAsia="en-AU"/>
              </w:rPr>
              <w:t xml:space="preserve"> the main building.</w:t>
            </w:r>
          </w:p>
          <w:p w14:paraId="2450FE54" w14:textId="77777777" w:rsidR="00863D85" w:rsidRPr="00863D85" w:rsidRDefault="00863D85" w:rsidP="00863D85">
            <w:pPr>
              <w:rPr>
                <w:bCs/>
                <w:color w:val="000000"/>
                <w:sz w:val="20"/>
                <w:u w:val="single"/>
                <w:lang w:eastAsia="en-AU"/>
              </w:rPr>
            </w:pPr>
            <w:r w:rsidRPr="00863D85">
              <w:rPr>
                <w:bCs/>
                <w:color w:val="000000"/>
                <w:sz w:val="20"/>
                <w:u w:val="single"/>
                <w:lang w:eastAsia="en-AU"/>
              </w:rPr>
              <w:t>Comment:</w:t>
            </w:r>
          </w:p>
          <w:p w14:paraId="0AD375B5" w14:textId="6C75C4DA" w:rsidR="00863D85" w:rsidRPr="00863D85" w:rsidRDefault="00863D85" w:rsidP="00863D85">
            <w:pPr>
              <w:rPr>
                <w:bCs/>
                <w:color w:val="000000"/>
                <w:sz w:val="20"/>
                <w:lang w:eastAsia="en-AU"/>
              </w:rPr>
            </w:pPr>
            <w:r w:rsidRPr="00863D85">
              <w:rPr>
                <w:bCs/>
                <w:color w:val="000000"/>
                <w:sz w:val="20"/>
                <w:lang w:eastAsia="en-AU"/>
              </w:rPr>
              <w:lastRenderedPageBreak/>
              <w:t>Satisfactory subject to recommended conditions of consent.</w:t>
            </w:r>
          </w:p>
          <w:p w14:paraId="6D5765D6" w14:textId="77777777" w:rsidR="00863D85" w:rsidRPr="00863D85" w:rsidRDefault="00863D85" w:rsidP="00863D85">
            <w:pPr>
              <w:rPr>
                <w:bCs/>
                <w:color w:val="000000"/>
                <w:sz w:val="20"/>
                <w:lang w:eastAsia="en-AU"/>
              </w:rPr>
            </w:pPr>
          </w:p>
        </w:tc>
      </w:tr>
    </w:tbl>
    <w:p w14:paraId="623D7294" w14:textId="77777777" w:rsidR="00863D85" w:rsidRPr="00863D85" w:rsidRDefault="00863D85" w:rsidP="00863D85">
      <w:pPr>
        <w:rPr>
          <w:rFonts w:eastAsia="Calibri" w:cs="Arial"/>
          <w:bCs/>
          <w:color w:val="000000"/>
          <w:lang w:eastAsia="en-AU"/>
        </w:rPr>
      </w:pPr>
    </w:p>
    <w:p w14:paraId="384FED79" w14:textId="5F8D0165" w:rsidR="00863D85" w:rsidRPr="00863D85" w:rsidRDefault="00863D85" w:rsidP="00863D85">
      <w:pPr>
        <w:rPr>
          <w:rFonts w:eastAsia="Calibri"/>
          <w:bCs/>
          <w:color w:val="000000"/>
          <w:lang w:eastAsia="en-AU"/>
        </w:rPr>
      </w:pPr>
      <w:r w:rsidRPr="00863D85">
        <w:rPr>
          <w:rFonts w:eastAsia="Calibri"/>
          <w:bCs/>
          <w:color w:val="000000"/>
          <w:lang w:eastAsia="en-AU"/>
        </w:rPr>
        <w:t>The above key issues raised at the pre-lodgement meeting are considered to have been satisfactorily addressed by the revisions to the proposal.</w:t>
      </w:r>
    </w:p>
    <w:p w14:paraId="6D55FED7" w14:textId="77777777" w:rsidR="00863D85" w:rsidRPr="00863D85" w:rsidRDefault="00863D85" w:rsidP="00863D85">
      <w:pPr>
        <w:tabs>
          <w:tab w:val="left" w:pos="7485"/>
        </w:tabs>
        <w:spacing w:before="120"/>
        <w:ind w:right="23"/>
        <w:rPr>
          <w:rFonts w:eastAsia="Calibri" w:cs="Arial"/>
          <w:bCs/>
          <w:i/>
          <w:iCs/>
          <w:lang w:eastAsia="en-AU"/>
        </w:rPr>
      </w:pPr>
      <w:r w:rsidRPr="00863D85">
        <w:rPr>
          <w:rFonts w:eastAsia="Calibri" w:cs="Arial"/>
          <w:bCs/>
          <w:i/>
          <w:iCs/>
          <w:lang w:eastAsia="en-AU"/>
        </w:rPr>
        <w:t>Chronology of the DA</w:t>
      </w:r>
    </w:p>
    <w:p w14:paraId="171E6DAD" w14:textId="77777777" w:rsidR="00863D85" w:rsidRPr="00863D85" w:rsidRDefault="00863D85" w:rsidP="00863D85">
      <w:pPr>
        <w:tabs>
          <w:tab w:val="left" w:pos="7485"/>
        </w:tabs>
        <w:spacing w:before="120"/>
        <w:ind w:right="23"/>
        <w:rPr>
          <w:rFonts w:eastAsia="Calibri" w:cs="Arial"/>
          <w:bCs/>
          <w:lang w:eastAsia="en-AU"/>
        </w:rPr>
      </w:pPr>
      <w:r w:rsidRPr="00863D85">
        <w:rPr>
          <w:rFonts w:eastAsia="Calibri" w:cs="Arial"/>
          <w:bCs/>
          <w:lang w:eastAsia="en-AU"/>
        </w:rPr>
        <w:t xml:space="preserve">The development application was lodged on </w:t>
      </w:r>
      <w:sdt>
        <w:sdtPr>
          <w:rPr>
            <w:rFonts w:eastAsia="Calibri" w:cs="Arial"/>
            <w:iCs/>
            <w:color w:val="000000"/>
            <w:lang w:eastAsia="en-AU"/>
          </w:rPr>
          <w:id w:val="-1071572431"/>
          <w:placeholder>
            <w:docPart w:val="3D680CF7BFFA4BE9A3868DE3EDAA94C4"/>
          </w:placeholder>
          <w:date w:fullDate="2023-06-27T00:00:00Z">
            <w:dateFormat w:val="d MMMM yyyy"/>
            <w:lid w:val="en-AU"/>
            <w:storeMappedDataAs w:val="dateTime"/>
            <w:calendar w:val="gregorian"/>
          </w:date>
        </w:sdtPr>
        <w:sdtContent>
          <w:r w:rsidRPr="00863D85">
            <w:rPr>
              <w:rFonts w:eastAsia="Calibri" w:cs="Arial"/>
              <w:iCs/>
              <w:color w:val="000000"/>
              <w:lang w:eastAsia="en-AU"/>
            </w:rPr>
            <w:t>27 June 2023</w:t>
          </w:r>
        </w:sdtContent>
      </w:sdt>
      <w:r w:rsidRPr="00863D85">
        <w:rPr>
          <w:rFonts w:eastAsia="Calibri" w:cs="Arial"/>
          <w:bCs/>
          <w:lang w:eastAsia="en-AU"/>
        </w:rPr>
        <w:t>. A chronology of the development application since lodgement is outlined below including the Panel’s involvement (briefings, deferrals etc) with the application:</w:t>
      </w:r>
    </w:p>
    <w:p w14:paraId="05624B29" w14:textId="77777777" w:rsidR="00863D85" w:rsidRPr="00863D85" w:rsidRDefault="00863D85" w:rsidP="00863D85">
      <w:pPr>
        <w:spacing w:line="256" w:lineRule="auto"/>
        <w:ind w:left="720"/>
        <w:contextualSpacing/>
        <w:rPr>
          <w:bCs/>
          <w:sz w:val="20"/>
          <w:lang w:eastAsia="en-AU"/>
        </w:rPr>
      </w:pPr>
    </w:p>
    <w:p w14:paraId="26EA180C" w14:textId="0D409D5E" w:rsidR="00863D85" w:rsidRPr="00863D85" w:rsidRDefault="00863D85" w:rsidP="00863D85">
      <w:pPr>
        <w:keepNext/>
        <w:spacing w:after="200"/>
        <w:jc w:val="center"/>
        <w:rPr>
          <w:rFonts w:eastAsia="Calibri" w:cs="Arial"/>
          <w:b/>
          <w:bCs/>
          <w:sz w:val="20"/>
        </w:rPr>
      </w:pPr>
      <w:r w:rsidRPr="00863D85">
        <w:rPr>
          <w:rFonts w:eastAsia="Calibri" w:cs="Arial"/>
          <w:b/>
          <w:bCs/>
          <w:sz w:val="20"/>
        </w:rPr>
        <w:t xml:space="preserve">Table </w:t>
      </w:r>
      <w:r w:rsidR="00F84131">
        <w:rPr>
          <w:rFonts w:eastAsia="Calibri" w:cs="Arial"/>
          <w:b/>
          <w:bCs/>
          <w:sz w:val="20"/>
        </w:rPr>
        <w:t>4</w:t>
      </w:r>
      <w:r w:rsidRPr="00863D85">
        <w:rPr>
          <w:rFonts w:eastAsia="Calibri" w:cs="Arial"/>
          <w:b/>
          <w:bCs/>
          <w:sz w:val="20"/>
        </w:rPr>
        <w:t>: Chronology of the DA</w:t>
      </w:r>
    </w:p>
    <w:tbl>
      <w:tblPr>
        <w:tblStyle w:val="DPETable1"/>
        <w:tblW w:w="7225"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5529"/>
      </w:tblGrid>
      <w:tr w:rsidR="00863D85" w:rsidRPr="00863D85" w14:paraId="4FFDBA6E" w14:textId="77777777" w:rsidTr="00863D85">
        <w:trPr>
          <w:cnfStyle w:val="100000000000" w:firstRow="1" w:lastRow="0" w:firstColumn="0" w:lastColumn="0" w:oddVBand="0" w:evenVBand="0" w:oddHBand="0" w:evenHBand="0" w:firstRowFirstColumn="0" w:firstRowLastColumn="0" w:lastRowFirstColumn="0" w:lastRowLastColumn="0"/>
          <w:jc w:val="center"/>
        </w:trPr>
        <w:tc>
          <w:tcPr>
            <w:tcW w:w="1696" w:type="dxa"/>
            <w:tcBorders>
              <w:top w:val="single" w:sz="4" w:space="0" w:color="auto"/>
              <w:left w:val="single" w:sz="4" w:space="0" w:color="auto"/>
              <w:right w:val="single" w:sz="4" w:space="0" w:color="auto"/>
            </w:tcBorders>
            <w:hideMark/>
          </w:tcPr>
          <w:p w14:paraId="7DA94804" w14:textId="77777777" w:rsidR="00863D85" w:rsidRPr="00863D85" w:rsidRDefault="00863D85" w:rsidP="00863D85">
            <w:pPr>
              <w:rPr>
                <w:iCs/>
                <w:lang w:eastAsia="zh-CN"/>
              </w:rPr>
            </w:pPr>
            <w:r w:rsidRPr="00863D85">
              <w:rPr>
                <w:iCs/>
                <w:lang w:eastAsia="zh-CN"/>
              </w:rPr>
              <w:t>Date</w:t>
            </w:r>
          </w:p>
        </w:tc>
        <w:tc>
          <w:tcPr>
            <w:tcW w:w="5529" w:type="dxa"/>
            <w:tcBorders>
              <w:top w:val="single" w:sz="4" w:space="0" w:color="auto"/>
              <w:left w:val="single" w:sz="4" w:space="0" w:color="auto"/>
              <w:right w:val="single" w:sz="4" w:space="0" w:color="auto"/>
            </w:tcBorders>
            <w:hideMark/>
          </w:tcPr>
          <w:p w14:paraId="623CC27A" w14:textId="77777777" w:rsidR="00863D85" w:rsidRPr="00863D85" w:rsidRDefault="00863D85" w:rsidP="00863D85">
            <w:pPr>
              <w:rPr>
                <w:iCs/>
                <w:lang w:eastAsia="zh-CN"/>
              </w:rPr>
            </w:pPr>
            <w:r w:rsidRPr="00863D85">
              <w:rPr>
                <w:iCs/>
                <w:lang w:eastAsia="zh-CN"/>
              </w:rPr>
              <w:t>Event</w:t>
            </w:r>
          </w:p>
        </w:tc>
      </w:tr>
      <w:tr w:rsidR="00863D85" w:rsidRPr="00863D85" w14:paraId="5E5AE251" w14:textId="77777777" w:rsidTr="00863D85">
        <w:trPr>
          <w:jc w:val="center"/>
        </w:trPr>
        <w:tc>
          <w:tcPr>
            <w:tcW w:w="1696" w:type="dxa"/>
            <w:tcBorders>
              <w:top w:val="single" w:sz="4" w:space="0" w:color="auto"/>
              <w:left w:val="single" w:sz="4" w:space="0" w:color="auto"/>
              <w:bottom w:val="single" w:sz="4" w:space="0" w:color="auto"/>
              <w:right w:val="single" w:sz="4" w:space="0" w:color="auto"/>
            </w:tcBorders>
            <w:hideMark/>
          </w:tcPr>
          <w:p w14:paraId="53E5EE51" w14:textId="77777777" w:rsidR="00863D85" w:rsidRPr="00863D85" w:rsidRDefault="00000000" w:rsidP="00863D85">
            <w:pPr>
              <w:rPr>
                <w:iCs/>
                <w:lang w:eastAsia="zh-CN"/>
              </w:rPr>
            </w:pPr>
            <w:sdt>
              <w:sdtPr>
                <w:rPr>
                  <w:b/>
                  <w:iCs/>
                  <w:lang w:eastAsia="zh-CN"/>
                </w:rPr>
                <w:id w:val="682788985"/>
                <w:placeholder>
                  <w:docPart w:val="9FEA6FEB04DE44998FD88A753A87684E"/>
                </w:placeholder>
                <w:date w:fullDate="2023-06-27T00:00:00Z">
                  <w:dateFormat w:val="d MMMM yyyy"/>
                  <w:lid w:val="en-AU"/>
                  <w:storeMappedDataAs w:val="dateTime"/>
                  <w:calendar w:val="gregorian"/>
                </w:date>
              </w:sdtPr>
              <w:sdtContent>
                <w:r w:rsidR="00863D85" w:rsidRPr="00863D85">
                  <w:rPr>
                    <w:b/>
                    <w:iCs/>
                    <w:lang w:eastAsia="zh-CN"/>
                  </w:rPr>
                  <w:t>27 June 2023</w:t>
                </w:r>
              </w:sdtContent>
            </w:sdt>
          </w:p>
        </w:tc>
        <w:tc>
          <w:tcPr>
            <w:tcW w:w="5529" w:type="dxa"/>
            <w:tcBorders>
              <w:top w:val="single" w:sz="4" w:space="0" w:color="auto"/>
              <w:left w:val="single" w:sz="4" w:space="0" w:color="auto"/>
              <w:bottom w:val="single" w:sz="4" w:space="0" w:color="auto"/>
              <w:right w:val="single" w:sz="4" w:space="0" w:color="auto"/>
            </w:tcBorders>
            <w:hideMark/>
          </w:tcPr>
          <w:p w14:paraId="36F489E5" w14:textId="77777777" w:rsidR="00863D85" w:rsidRPr="00863D85" w:rsidRDefault="00863D85" w:rsidP="00863D85">
            <w:pPr>
              <w:rPr>
                <w:iCs/>
                <w:lang w:eastAsia="zh-CN"/>
              </w:rPr>
            </w:pPr>
            <w:r w:rsidRPr="00863D85">
              <w:rPr>
                <w:iCs/>
                <w:lang w:eastAsia="zh-CN"/>
              </w:rPr>
              <w:t xml:space="preserve">DA lodged </w:t>
            </w:r>
          </w:p>
        </w:tc>
      </w:tr>
      <w:tr w:rsidR="00863D85" w:rsidRPr="00863D85" w14:paraId="1484D6A7" w14:textId="77777777" w:rsidTr="00863D85">
        <w:trPr>
          <w:jc w:val="center"/>
        </w:trPr>
        <w:tc>
          <w:tcPr>
            <w:tcW w:w="1696" w:type="dxa"/>
            <w:tcBorders>
              <w:top w:val="single" w:sz="4" w:space="0" w:color="auto"/>
              <w:left w:val="single" w:sz="4" w:space="0" w:color="auto"/>
              <w:bottom w:val="single" w:sz="4" w:space="0" w:color="auto"/>
              <w:right w:val="single" w:sz="4" w:space="0" w:color="auto"/>
            </w:tcBorders>
            <w:hideMark/>
          </w:tcPr>
          <w:p w14:paraId="5FA92C3E" w14:textId="77777777" w:rsidR="00863D85" w:rsidRPr="00863D85" w:rsidRDefault="00000000" w:rsidP="00863D85">
            <w:pPr>
              <w:rPr>
                <w:iCs/>
                <w:lang w:eastAsia="zh-CN"/>
              </w:rPr>
            </w:pPr>
            <w:sdt>
              <w:sdtPr>
                <w:rPr>
                  <w:b/>
                  <w:iCs/>
                  <w:lang w:eastAsia="zh-CN"/>
                </w:rPr>
                <w:id w:val="-705941453"/>
                <w:placeholder>
                  <w:docPart w:val="56B02DF4EAA74233B28F71ACFAC29B08"/>
                </w:placeholder>
                <w:date w:fullDate="2023-10-25T00:00:00Z">
                  <w:dateFormat w:val="d MMMM yyyy"/>
                  <w:lid w:val="en-AU"/>
                  <w:storeMappedDataAs w:val="dateTime"/>
                  <w:calendar w:val="gregorian"/>
                </w:date>
              </w:sdtPr>
              <w:sdtContent>
                <w:r w:rsidR="00863D85" w:rsidRPr="00863D85">
                  <w:rPr>
                    <w:b/>
                    <w:iCs/>
                    <w:lang w:eastAsia="zh-CN"/>
                  </w:rPr>
                  <w:t>25 October 2023</w:t>
                </w:r>
              </w:sdtContent>
            </w:sdt>
          </w:p>
        </w:tc>
        <w:tc>
          <w:tcPr>
            <w:tcW w:w="5529" w:type="dxa"/>
            <w:tcBorders>
              <w:top w:val="single" w:sz="4" w:space="0" w:color="auto"/>
              <w:left w:val="single" w:sz="4" w:space="0" w:color="auto"/>
              <w:bottom w:val="single" w:sz="4" w:space="0" w:color="auto"/>
              <w:right w:val="single" w:sz="4" w:space="0" w:color="auto"/>
            </w:tcBorders>
            <w:hideMark/>
          </w:tcPr>
          <w:p w14:paraId="78133929" w14:textId="77777777" w:rsidR="00863D85" w:rsidRPr="00863D85" w:rsidRDefault="00863D85" w:rsidP="00863D85">
            <w:pPr>
              <w:rPr>
                <w:iCs/>
                <w:lang w:eastAsia="zh-CN"/>
              </w:rPr>
            </w:pPr>
            <w:r w:rsidRPr="00863D85">
              <w:rPr>
                <w:iCs/>
                <w:lang w:eastAsia="zh-CN"/>
              </w:rPr>
              <w:t>Corrected exhibition/notification of the application.</w:t>
            </w:r>
          </w:p>
        </w:tc>
      </w:tr>
      <w:tr w:rsidR="00863D85" w:rsidRPr="00863D85" w14:paraId="4C5406A7" w14:textId="77777777" w:rsidTr="00863D85">
        <w:trPr>
          <w:jc w:val="center"/>
        </w:trPr>
        <w:tc>
          <w:tcPr>
            <w:tcW w:w="1696" w:type="dxa"/>
            <w:tcBorders>
              <w:top w:val="single" w:sz="4" w:space="0" w:color="auto"/>
              <w:left w:val="single" w:sz="4" w:space="0" w:color="auto"/>
              <w:bottom w:val="single" w:sz="4" w:space="0" w:color="auto"/>
              <w:right w:val="single" w:sz="4" w:space="0" w:color="auto"/>
            </w:tcBorders>
            <w:hideMark/>
          </w:tcPr>
          <w:p w14:paraId="472B88C7" w14:textId="77777777" w:rsidR="00863D85" w:rsidRPr="00863D85" w:rsidRDefault="00000000" w:rsidP="00863D85">
            <w:pPr>
              <w:rPr>
                <w:iCs/>
                <w:lang w:eastAsia="zh-CN"/>
              </w:rPr>
            </w:pPr>
            <w:sdt>
              <w:sdtPr>
                <w:rPr>
                  <w:b/>
                  <w:iCs/>
                  <w:lang w:eastAsia="zh-CN"/>
                </w:rPr>
                <w:id w:val="1837111476"/>
                <w:placeholder>
                  <w:docPart w:val="0AB106DB39654A818465D2DD461F3403"/>
                </w:placeholder>
                <w:date w:fullDate="2023-09-13T00:00:00Z">
                  <w:dateFormat w:val="d MMMM yyyy"/>
                  <w:lid w:val="en-AU"/>
                  <w:storeMappedDataAs w:val="dateTime"/>
                  <w:calendar w:val="gregorian"/>
                </w:date>
              </w:sdtPr>
              <w:sdtContent>
                <w:r w:rsidR="00863D85" w:rsidRPr="00863D85">
                  <w:rPr>
                    <w:b/>
                    <w:iCs/>
                    <w:lang w:eastAsia="zh-CN"/>
                  </w:rPr>
                  <w:t>13 September 2023</w:t>
                </w:r>
              </w:sdtContent>
            </w:sdt>
          </w:p>
        </w:tc>
        <w:tc>
          <w:tcPr>
            <w:tcW w:w="5529" w:type="dxa"/>
            <w:tcBorders>
              <w:top w:val="single" w:sz="4" w:space="0" w:color="auto"/>
              <w:left w:val="single" w:sz="4" w:space="0" w:color="auto"/>
              <w:bottom w:val="single" w:sz="4" w:space="0" w:color="auto"/>
              <w:right w:val="single" w:sz="4" w:space="0" w:color="auto"/>
            </w:tcBorders>
            <w:hideMark/>
          </w:tcPr>
          <w:p w14:paraId="6C2B1867" w14:textId="77777777" w:rsidR="00863D85" w:rsidRPr="00863D85" w:rsidRDefault="00863D85" w:rsidP="00863D85">
            <w:pPr>
              <w:rPr>
                <w:iCs/>
                <w:lang w:eastAsia="zh-CN"/>
              </w:rPr>
            </w:pPr>
            <w:r w:rsidRPr="00863D85">
              <w:rPr>
                <w:iCs/>
                <w:lang w:eastAsia="zh-CN"/>
              </w:rPr>
              <w:t>DA referred to external agencies (RFS, Essential Energy, TfNSW, Water NSW).</w:t>
            </w:r>
          </w:p>
        </w:tc>
      </w:tr>
      <w:tr w:rsidR="00863D85" w:rsidRPr="00863D85" w14:paraId="71EFCA60" w14:textId="77777777" w:rsidTr="00863D85">
        <w:trPr>
          <w:jc w:val="center"/>
        </w:trPr>
        <w:tc>
          <w:tcPr>
            <w:tcW w:w="1696" w:type="dxa"/>
            <w:tcBorders>
              <w:top w:val="single" w:sz="4" w:space="0" w:color="auto"/>
              <w:left w:val="single" w:sz="4" w:space="0" w:color="auto"/>
              <w:bottom w:val="single" w:sz="4" w:space="0" w:color="auto"/>
              <w:right w:val="single" w:sz="4" w:space="0" w:color="auto"/>
            </w:tcBorders>
            <w:hideMark/>
          </w:tcPr>
          <w:p w14:paraId="4E900969" w14:textId="77777777" w:rsidR="00863D85" w:rsidRPr="00863D85" w:rsidRDefault="00000000" w:rsidP="00863D85">
            <w:pPr>
              <w:rPr>
                <w:b/>
                <w:iCs/>
                <w:color w:val="FF0000"/>
                <w:lang w:eastAsia="zh-CN"/>
              </w:rPr>
            </w:pPr>
            <w:sdt>
              <w:sdtPr>
                <w:rPr>
                  <w:b/>
                  <w:iCs/>
                  <w:lang w:eastAsia="zh-CN"/>
                </w:rPr>
                <w:id w:val="262117447"/>
                <w:placeholder>
                  <w:docPart w:val="D5BDB09DE2E948E3BE89674CB7F96249"/>
                </w:placeholder>
                <w:date w:fullDate="2023-11-14T00:00:00Z">
                  <w:dateFormat w:val="d MMMM yyyy"/>
                  <w:lid w:val="en-AU"/>
                  <w:storeMappedDataAs w:val="dateTime"/>
                  <w:calendar w:val="gregorian"/>
                </w:date>
              </w:sdtPr>
              <w:sdtContent>
                <w:r w:rsidR="00863D85" w:rsidRPr="00863D85">
                  <w:rPr>
                    <w:b/>
                    <w:iCs/>
                    <w:lang w:eastAsia="zh-CN"/>
                  </w:rPr>
                  <w:t>14 November 2023</w:t>
                </w:r>
              </w:sdtContent>
            </w:sdt>
          </w:p>
        </w:tc>
        <w:tc>
          <w:tcPr>
            <w:tcW w:w="5529" w:type="dxa"/>
            <w:tcBorders>
              <w:top w:val="single" w:sz="4" w:space="0" w:color="auto"/>
              <w:left w:val="single" w:sz="4" w:space="0" w:color="auto"/>
              <w:bottom w:val="single" w:sz="4" w:space="0" w:color="auto"/>
              <w:right w:val="single" w:sz="4" w:space="0" w:color="auto"/>
            </w:tcBorders>
            <w:hideMark/>
          </w:tcPr>
          <w:p w14:paraId="06C5EBB2" w14:textId="77777777" w:rsidR="00863D85" w:rsidRPr="00863D85" w:rsidRDefault="00863D85" w:rsidP="00863D85">
            <w:pPr>
              <w:rPr>
                <w:iCs/>
                <w:lang w:eastAsia="zh-CN"/>
              </w:rPr>
            </w:pPr>
            <w:r w:rsidRPr="00863D85">
              <w:rPr>
                <w:iCs/>
                <w:lang w:eastAsia="zh-CN"/>
              </w:rPr>
              <w:t>Panel briefing meeting.</w:t>
            </w:r>
          </w:p>
        </w:tc>
      </w:tr>
      <w:tr w:rsidR="00863D85" w:rsidRPr="00863D85" w14:paraId="069315B9" w14:textId="77777777" w:rsidTr="00863D85">
        <w:trPr>
          <w:jc w:val="center"/>
        </w:trPr>
        <w:tc>
          <w:tcPr>
            <w:tcW w:w="1696" w:type="dxa"/>
            <w:tcBorders>
              <w:top w:val="single" w:sz="4" w:space="0" w:color="auto"/>
              <w:left w:val="single" w:sz="4" w:space="0" w:color="auto"/>
              <w:bottom w:val="single" w:sz="4" w:space="0" w:color="auto"/>
              <w:right w:val="single" w:sz="4" w:space="0" w:color="auto"/>
            </w:tcBorders>
            <w:hideMark/>
          </w:tcPr>
          <w:p w14:paraId="1733C65B" w14:textId="77777777" w:rsidR="00863D85" w:rsidRPr="00863D85" w:rsidRDefault="00000000" w:rsidP="00863D85">
            <w:pPr>
              <w:rPr>
                <w:iCs/>
                <w:lang w:eastAsia="zh-CN"/>
              </w:rPr>
            </w:pPr>
            <w:sdt>
              <w:sdtPr>
                <w:rPr>
                  <w:b/>
                  <w:iCs/>
                  <w:lang w:eastAsia="zh-CN"/>
                </w:rPr>
                <w:id w:val="1164129535"/>
                <w:placeholder>
                  <w:docPart w:val="9079542158424150B853F20F68A66249"/>
                </w:placeholder>
                <w:date w:fullDate="2024-02-12T00:00:00Z">
                  <w:dateFormat w:val="d MMMM yyyy"/>
                  <w:lid w:val="en-AU"/>
                  <w:storeMappedDataAs w:val="dateTime"/>
                  <w:calendar w:val="gregorian"/>
                </w:date>
              </w:sdtPr>
              <w:sdtContent>
                <w:r w:rsidR="00863D85" w:rsidRPr="00863D85">
                  <w:rPr>
                    <w:b/>
                    <w:iCs/>
                    <w:lang w:eastAsia="zh-CN"/>
                  </w:rPr>
                  <w:t>12 February 2024</w:t>
                </w:r>
              </w:sdtContent>
            </w:sdt>
          </w:p>
        </w:tc>
        <w:tc>
          <w:tcPr>
            <w:tcW w:w="5529" w:type="dxa"/>
            <w:tcBorders>
              <w:top w:val="single" w:sz="4" w:space="0" w:color="auto"/>
              <w:left w:val="single" w:sz="4" w:space="0" w:color="auto"/>
              <w:bottom w:val="single" w:sz="4" w:space="0" w:color="auto"/>
              <w:right w:val="single" w:sz="4" w:space="0" w:color="auto"/>
            </w:tcBorders>
            <w:hideMark/>
          </w:tcPr>
          <w:p w14:paraId="384D3FBD" w14:textId="77777777" w:rsidR="00863D85" w:rsidRPr="00863D85" w:rsidRDefault="00863D85" w:rsidP="00863D85">
            <w:pPr>
              <w:rPr>
                <w:iCs/>
                <w:lang w:eastAsia="zh-CN"/>
              </w:rPr>
            </w:pPr>
            <w:r w:rsidRPr="00863D85">
              <w:rPr>
                <w:iCs/>
                <w:lang w:eastAsia="zh-CN"/>
              </w:rPr>
              <w:t>Request for Information from Council to applicant, (based on issues raised by both Council and the Panel).</w:t>
            </w:r>
          </w:p>
        </w:tc>
      </w:tr>
      <w:tr w:rsidR="00863D85" w:rsidRPr="00863D85" w14:paraId="336689EE" w14:textId="77777777" w:rsidTr="00863D85">
        <w:trPr>
          <w:jc w:val="center"/>
        </w:trPr>
        <w:tc>
          <w:tcPr>
            <w:tcW w:w="1696" w:type="dxa"/>
            <w:tcBorders>
              <w:top w:val="single" w:sz="4" w:space="0" w:color="auto"/>
              <w:left w:val="single" w:sz="4" w:space="0" w:color="auto"/>
              <w:bottom w:val="single" w:sz="4" w:space="0" w:color="auto"/>
              <w:right w:val="single" w:sz="4" w:space="0" w:color="auto"/>
            </w:tcBorders>
            <w:hideMark/>
          </w:tcPr>
          <w:p w14:paraId="53B50870" w14:textId="77777777" w:rsidR="00863D85" w:rsidRPr="00863D85" w:rsidRDefault="00863D85" w:rsidP="00863D85">
            <w:pPr>
              <w:rPr>
                <w:b/>
                <w:iCs/>
                <w:lang w:eastAsia="zh-CN"/>
              </w:rPr>
            </w:pPr>
            <w:r w:rsidRPr="00863D85">
              <w:rPr>
                <w:b/>
                <w:iCs/>
                <w:lang w:eastAsia="zh-CN"/>
              </w:rPr>
              <w:t>4 June 2024</w:t>
            </w:r>
          </w:p>
        </w:tc>
        <w:tc>
          <w:tcPr>
            <w:tcW w:w="5529" w:type="dxa"/>
            <w:tcBorders>
              <w:top w:val="single" w:sz="4" w:space="0" w:color="auto"/>
              <w:left w:val="single" w:sz="4" w:space="0" w:color="auto"/>
              <w:bottom w:val="single" w:sz="4" w:space="0" w:color="auto"/>
              <w:right w:val="single" w:sz="4" w:space="0" w:color="auto"/>
            </w:tcBorders>
            <w:hideMark/>
          </w:tcPr>
          <w:p w14:paraId="63118D4C" w14:textId="77777777" w:rsidR="00863D85" w:rsidRPr="00863D85" w:rsidRDefault="00863D85" w:rsidP="00863D85">
            <w:pPr>
              <w:rPr>
                <w:iCs/>
                <w:lang w:eastAsia="zh-CN"/>
              </w:rPr>
            </w:pPr>
            <w:r w:rsidRPr="00863D85">
              <w:rPr>
                <w:iCs/>
                <w:lang w:eastAsia="zh-CN"/>
              </w:rPr>
              <w:t xml:space="preserve">Panel site inspection. </w:t>
            </w:r>
          </w:p>
        </w:tc>
      </w:tr>
      <w:tr w:rsidR="00863D85" w:rsidRPr="00863D85" w14:paraId="5D834EE7" w14:textId="77777777" w:rsidTr="00863D85">
        <w:trPr>
          <w:jc w:val="center"/>
        </w:trPr>
        <w:tc>
          <w:tcPr>
            <w:tcW w:w="1696" w:type="dxa"/>
            <w:tcBorders>
              <w:top w:val="single" w:sz="4" w:space="0" w:color="auto"/>
              <w:left w:val="single" w:sz="4" w:space="0" w:color="auto"/>
              <w:bottom w:val="single" w:sz="4" w:space="0" w:color="auto"/>
              <w:right w:val="single" w:sz="4" w:space="0" w:color="auto"/>
            </w:tcBorders>
            <w:hideMark/>
          </w:tcPr>
          <w:p w14:paraId="7FC649D2" w14:textId="77777777" w:rsidR="00863D85" w:rsidRPr="00863D85" w:rsidRDefault="00863D85" w:rsidP="00863D85">
            <w:pPr>
              <w:rPr>
                <w:b/>
                <w:iCs/>
                <w:color w:val="FF0000"/>
                <w:lang w:eastAsia="zh-CN"/>
              </w:rPr>
            </w:pPr>
            <w:r w:rsidRPr="00863D85">
              <w:rPr>
                <w:b/>
                <w:iCs/>
                <w:lang w:eastAsia="zh-CN"/>
              </w:rPr>
              <w:t>17 July 2024</w:t>
            </w:r>
          </w:p>
        </w:tc>
        <w:tc>
          <w:tcPr>
            <w:tcW w:w="5529" w:type="dxa"/>
            <w:tcBorders>
              <w:top w:val="single" w:sz="4" w:space="0" w:color="auto"/>
              <w:left w:val="single" w:sz="4" w:space="0" w:color="auto"/>
              <w:bottom w:val="single" w:sz="4" w:space="0" w:color="auto"/>
              <w:right w:val="single" w:sz="4" w:space="0" w:color="auto"/>
            </w:tcBorders>
          </w:tcPr>
          <w:p w14:paraId="750AFFBC" w14:textId="77777777" w:rsidR="00863D85" w:rsidRPr="00863D85" w:rsidRDefault="00863D85" w:rsidP="00863D85">
            <w:pPr>
              <w:rPr>
                <w:iCs/>
                <w:lang w:eastAsia="zh-CN"/>
              </w:rPr>
            </w:pPr>
            <w:r w:rsidRPr="00863D85">
              <w:rPr>
                <w:iCs/>
                <w:lang w:eastAsia="zh-CN"/>
              </w:rPr>
              <w:t>RFS response to the applicants’ RFI response pertaining to bushfire matters and the applicants’ Bushfire Report Addendum and cover letter dated 13 June 2024.</w:t>
            </w:r>
          </w:p>
          <w:p w14:paraId="4201D8A4" w14:textId="77777777" w:rsidR="00863D85" w:rsidRPr="00863D85" w:rsidRDefault="00863D85" w:rsidP="00863D85">
            <w:pPr>
              <w:rPr>
                <w:iCs/>
                <w:lang w:eastAsia="zh-CN"/>
              </w:rPr>
            </w:pPr>
          </w:p>
          <w:p w14:paraId="5BE0E378" w14:textId="77777777" w:rsidR="00863D85" w:rsidRPr="00863D85" w:rsidRDefault="00863D85" w:rsidP="00863D85">
            <w:pPr>
              <w:rPr>
                <w:b/>
                <w:bCs/>
                <w:i/>
                <w:sz w:val="18"/>
                <w:lang w:eastAsia="zh-CN"/>
              </w:rPr>
            </w:pPr>
            <w:r w:rsidRPr="00863D85">
              <w:rPr>
                <w:b/>
                <w:bCs/>
                <w:i/>
                <w:sz w:val="18"/>
                <w:lang w:eastAsia="zh-CN"/>
              </w:rPr>
              <w:t>Note: The applicant provided this information ahead of the full RFI response package received on 23 July 2024.</w:t>
            </w:r>
          </w:p>
        </w:tc>
      </w:tr>
      <w:tr w:rsidR="00863D85" w:rsidRPr="00863D85" w14:paraId="47E4E1DA" w14:textId="77777777" w:rsidTr="00863D85">
        <w:trPr>
          <w:jc w:val="center"/>
        </w:trPr>
        <w:tc>
          <w:tcPr>
            <w:tcW w:w="1696" w:type="dxa"/>
            <w:tcBorders>
              <w:top w:val="single" w:sz="4" w:space="0" w:color="auto"/>
              <w:left w:val="single" w:sz="4" w:space="0" w:color="auto"/>
              <w:bottom w:val="single" w:sz="4" w:space="0" w:color="auto"/>
              <w:right w:val="single" w:sz="4" w:space="0" w:color="auto"/>
            </w:tcBorders>
            <w:hideMark/>
          </w:tcPr>
          <w:p w14:paraId="1176EBBB" w14:textId="77777777" w:rsidR="00863D85" w:rsidRPr="00863D85" w:rsidRDefault="00863D85" w:rsidP="00863D85">
            <w:pPr>
              <w:rPr>
                <w:b/>
                <w:iCs/>
                <w:color w:val="FF0000"/>
                <w:lang w:eastAsia="zh-CN"/>
              </w:rPr>
            </w:pPr>
            <w:r w:rsidRPr="00863D85">
              <w:rPr>
                <w:b/>
                <w:iCs/>
                <w:lang w:eastAsia="zh-CN"/>
              </w:rPr>
              <w:t>23 July 2024</w:t>
            </w:r>
          </w:p>
        </w:tc>
        <w:tc>
          <w:tcPr>
            <w:tcW w:w="5529" w:type="dxa"/>
            <w:tcBorders>
              <w:top w:val="single" w:sz="4" w:space="0" w:color="auto"/>
              <w:left w:val="single" w:sz="4" w:space="0" w:color="auto"/>
              <w:bottom w:val="single" w:sz="4" w:space="0" w:color="auto"/>
              <w:right w:val="single" w:sz="4" w:space="0" w:color="auto"/>
            </w:tcBorders>
          </w:tcPr>
          <w:p w14:paraId="1A3E296C" w14:textId="77777777" w:rsidR="00863D85" w:rsidRPr="00863D85" w:rsidRDefault="00863D85" w:rsidP="00863D85">
            <w:pPr>
              <w:rPr>
                <w:iCs/>
                <w:lang w:eastAsia="zh-CN"/>
              </w:rPr>
            </w:pPr>
            <w:r w:rsidRPr="00863D85">
              <w:rPr>
                <w:iCs/>
                <w:lang w:eastAsia="zh-CN"/>
              </w:rPr>
              <w:t>Full RFI response received from applicant, including amended plans and associated reports and information.</w:t>
            </w:r>
          </w:p>
          <w:p w14:paraId="5DC7C875" w14:textId="77777777" w:rsidR="00863D85" w:rsidRPr="00863D85" w:rsidRDefault="00863D85" w:rsidP="00863D85">
            <w:pPr>
              <w:rPr>
                <w:iCs/>
                <w:color w:val="FF0000"/>
                <w:lang w:eastAsia="zh-CN"/>
              </w:rPr>
            </w:pPr>
          </w:p>
          <w:p w14:paraId="5462217F" w14:textId="77777777" w:rsidR="00863D85" w:rsidRPr="00863D85" w:rsidRDefault="00863D85" w:rsidP="00863D85">
            <w:pPr>
              <w:rPr>
                <w:iCs/>
                <w:lang w:eastAsia="zh-CN"/>
              </w:rPr>
            </w:pPr>
            <w:r w:rsidRPr="00863D85">
              <w:rPr>
                <w:iCs/>
                <w:lang w:eastAsia="zh-CN"/>
              </w:rPr>
              <w:lastRenderedPageBreak/>
              <w:t>Key changes/responses to the RFI are summarised below (as specified in the applicants’ letter dated 23/7/2024):</w:t>
            </w:r>
          </w:p>
          <w:p w14:paraId="53ABDBAE" w14:textId="77777777" w:rsidR="00863D85" w:rsidRPr="00863D85" w:rsidRDefault="00863D85" w:rsidP="00863D85">
            <w:pPr>
              <w:rPr>
                <w:iCs/>
                <w:lang w:eastAsia="zh-CN"/>
              </w:rPr>
            </w:pPr>
          </w:p>
          <w:p w14:paraId="03177430" w14:textId="77777777" w:rsidR="00863D85" w:rsidRPr="00863D85" w:rsidRDefault="00863D85" w:rsidP="002F0C82">
            <w:pPr>
              <w:numPr>
                <w:ilvl w:val="0"/>
                <w:numId w:val="12"/>
              </w:numPr>
              <w:ind w:left="315" w:hanging="284"/>
              <w:rPr>
                <w:iCs/>
                <w:lang w:eastAsia="zh-CN"/>
              </w:rPr>
            </w:pPr>
            <w:r w:rsidRPr="00863D85">
              <w:rPr>
                <w:iCs/>
                <w:lang w:eastAsia="zh-CN"/>
              </w:rPr>
              <w:t>Reduced amount of fill across the site, limited to the area of the building footprint.</w:t>
            </w:r>
          </w:p>
          <w:p w14:paraId="35D0FDFA" w14:textId="77777777" w:rsidR="00863D85" w:rsidRPr="00863D85" w:rsidRDefault="00863D85" w:rsidP="002F0C82">
            <w:pPr>
              <w:numPr>
                <w:ilvl w:val="0"/>
                <w:numId w:val="12"/>
              </w:numPr>
              <w:ind w:left="315" w:hanging="284"/>
              <w:rPr>
                <w:iCs/>
                <w:lang w:eastAsia="zh-CN"/>
              </w:rPr>
            </w:pPr>
            <w:r w:rsidRPr="00863D85">
              <w:rPr>
                <w:iCs/>
                <w:lang w:eastAsia="zh-CN"/>
              </w:rPr>
              <w:t>Removal of previously proposed car parking areas immediately north and south of the entry driveway, and an overall net reduction of 2 spaces</w:t>
            </w:r>
          </w:p>
          <w:p w14:paraId="2DAC1D91" w14:textId="77777777" w:rsidR="00863D85" w:rsidRPr="00863D85" w:rsidRDefault="00863D85" w:rsidP="002F0C82">
            <w:pPr>
              <w:numPr>
                <w:ilvl w:val="0"/>
                <w:numId w:val="12"/>
              </w:numPr>
              <w:ind w:left="315" w:hanging="284"/>
              <w:rPr>
                <w:iCs/>
                <w:lang w:eastAsia="zh-CN"/>
              </w:rPr>
            </w:pPr>
            <w:r w:rsidRPr="00863D85">
              <w:rPr>
                <w:iCs/>
                <w:lang w:eastAsia="zh-CN"/>
              </w:rPr>
              <w:t>Removal of previously proposed fill material from the ‘conservation footprint</w:t>
            </w:r>
            <w:proofErr w:type="gramStart"/>
            <w:r w:rsidRPr="00863D85">
              <w:rPr>
                <w:iCs/>
                <w:lang w:eastAsia="zh-CN"/>
              </w:rPr>
              <w:t>’;</w:t>
            </w:r>
            <w:proofErr w:type="gramEnd"/>
          </w:p>
          <w:p w14:paraId="3EF70191" w14:textId="77777777" w:rsidR="00863D85" w:rsidRPr="00863D85" w:rsidRDefault="00863D85" w:rsidP="002F0C82">
            <w:pPr>
              <w:numPr>
                <w:ilvl w:val="0"/>
                <w:numId w:val="12"/>
              </w:numPr>
              <w:ind w:left="315" w:hanging="284"/>
              <w:rPr>
                <w:iCs/>
                <w:lang w:eastAsia="zh-CN"/>
              </w:rPr>
            </w:pPr>
            <w:r w:rsidRPr="00863D85">
              <w:rPr>
                <w:iCs/>
                <w:lang w:eastAsia="zh-CN"/>
              </w:rPr>
              <w:t xml:space="preserve">No development occurring or extending within the Coastal Wetland </w:t>
            </w:r>
            <w:proofErr w:type="gramStart"/>
            <w:r w:rsidRPr="00863D85">
              <w:rPr>
                <w:iCs/>
                <w:lang w:eastAsia="zh-CN"/>
              </w:rPr>
              <w:t>Area;</w:t>
            </w:r>
            <w:proofErr w:type="gramEnd"/>
          </w:p>
          <w:p w14:paraId="2503F2DE" w14:textId="77777777" w:rsidR="00863D85" w:rsidRPr="00863D85" w:rsidRDefault="00863D85" w:rsidP="002F0C82">
            <w:pPr>
              <w:numPr>
                <w:ilvl w:val="0"/>
                <w:numId w:val="12"/>
              </w:numPr>
              <w:ind w:left="315" w:hanging="284"/>
              <w:rPr>
                <w:iCs/>
                <w:lang w:eastAsia="zh-CN"/>
              </w:rPr>
            </w:pPr>
            <w:r w:rsidRPr="00863D85">
              <w:rPr>
                <w:iCs/>
                <w:lang w:eastAsia="zh-CN"/>
              </w:rPr>
              <w:t xml:space="preserve">Revised habitat restoration strategy and bushfire protection </w:t>
            </w:r>
            <w:proofErr w:type="gramStart"/>
            <w:r w:rsidRPr="00863D85">
              <w:rPr>
                <w:iCs/>
                <w:lang w:eastAsia="zh-CN"/>
              </w:rPr>
              <w:t>strategy;</w:t>
            </w:r>
            <w:proofErr w:type="gramEnd"/>
          </w:p>
          <w:p w14:paraId="2388E44D" w14:textId="77777777" w:rsidR="00863D85" w:rsidRPr="00863D85" w:rsidRDefault="00863D85" w:rsidP="002F0C82">
            <w:pPr>
              <w:numPr>
                <w:ilvl w:val="0"/>
                <w:numId w:val="12"/>
              </w:numPr>
              <w:ind w:left="315" w:hanging="284"/>
              <w:rPr>
                <w:iCs/>
                <w:lang w:eastAsia="zh-CN"/>
              </w:rPr>
            </w:pPr>
            <w:r w:rsidRPr="00863D85">
              <w:rPr>
                <w:iCs/>
                <w:lang w:eastAsia="zh-CN"/>
              </w:rPr>
              <w:t>Inclusion of Koala offset measures/</w:t>
            </w:r>
            <w:proofErr w:type="gramStart"/>
            <w:r w:rsidRPr="00863D85">
              <w:rPr>
                <w:iCs/>
                <w:lang w:eastAsia="zh-CN"/>
              </w:rPr>
              <w:t>planting;</w:t>
            </w:r>
            <w:proofErr w:type="gramEnd"/>
          </w:p>
          <w:p w14:paraId="55AB138C" w14:textId="77777777" w:rsidR="00863D85" w:rsidRPr="00863D85" w:rsidRDefault="00863D85" w:rsidP="002F0C82">
            <w:pPr>
              <w:numPr>
                <w:ilvl w:val="0"/>
                <w:numId w:val="12"/>
              </w:numPr>
              <w:ind w:left="315" w:hanging="284"/>
              <w:rPr>
                <w:iCs/>
                <w:lang w:eastAsia="zh-CN"/>
              </w:rPr>
            </w:pPr>
            <w:r w:rsidRPr="00863D85">
              <w:rPr>
                <w:iCs/>
                <w:lang w:eastAsia="zh-CN"/>
              </w:rPr>
              <w:t xml:space="preserve">Reduced operational capacity from 750 ‘patrons’ to </w:t>
            </w:r>
            <w:proofErr w:type="gramStart"/>
            <w:r w:rsidRPr="00863D85">
              <w:rPr>
                <w:iCs/>
                <w:lang w:eastAsia="zh-CN"/>
              </w:rPr>
              <w:t>710;</w:t>
            </w:r>
            <w:proofErr w:type="gramEnd"/>
          </w:p>
          <w:p w14:paraId="1F19B6D5" w14:textId="77777777" w:rsidR="00863D85" w:rsidRPr="00863D85" w:rsidRDefault="00863D85" w:rsidP="002F0C82">
            <w:pPr>
              <w:numPr>
                <w:ilvl w:val="0"/>
                <w:numId w:val="12"/>
              </w:numPr>
              <w:ind w:left="315" w:hanging="284"/>
              <w:rPr>
                <w:iCs/>
                <w:lang w:eastAsia="zh-CN"/>
              </w:rPr>
            </w:pPr>
            <w:r w:rsidRPr="00863D85">
              <w:rPr>
                <w:iCs/>
                <w:lang w:eastAsia="zh-CN"/>
              </w:rPr>
              <w:t>Amended connectivity to water/wastewater infrastructure in compliance with Council’s engineering specifications.</w:t>
            </w:r>
          </w:p>
          <w:p w14:paraId="3887BC1B" w14:textId="77777777" w:rsidR="00863D85" w:rsidRPr="00863D85" w:rsidRDefault="00863D85" w:rsidP="002F0C82">
            <w:pPr>
              <w:numPr>
                <w:ilvl w:val="0"/>
                <w:numId w:val="12"/>
              </w:numPr>
              <w:ind w:left="315" w:hanging="284"/>
              <w:rPr>
                <w:iCs/>
                <w:lang w:eastAsia="zh-CN"/>
              </w:rPr>
            </w:pPr>
            <w:r w:rsidRPr="00863D85">
              <w:rPr>
                <w:iCs/>
                <w:lang w:eastAsia="zh-CN"/>
              </w:rPr>
              <w:t>Incorporation of solar panels and water harvesting.</w:t>
            </w:r>
          </w:p>
          <w:p w14:paraId="4A483086" w14:textId="77777777" w:rsidR="00863D85" w:rsidRPr="00863D85" w:rsidRDefault="00863D85" w:rsidP="00863D85">
            <w:pPr>
              <w:ind w:left="315"/>
              <w:rPr>
                <w:iCs/>
                <w:lang w:eastAsia="zh-CN"/>
              </w:rPr>
            </w:pPr>
          </w:p>
          <w:p w14:paraId="4E7A60EA" w14:textId="77777777" w:rsidR="00863D85" w:rsidRPr="00863D85" w:rsidRDefault="00863D85" w:rsidP="00863D85">
            <w:pPr>
              <w:rPr>
                <w:iCs/>
                <w:lang w:eastAsia="zh-CN"/>
              </w:rPr>
            </w:pPr>
          </w:p>
        </w:tc>
      </w:tr>
      <w:tr w:rsidR="00863D85" w:rsidRPr="00863D85" w14:paraId="4D7DE816" w14:textId="77777777" w:rsidTr="00863D85">
        <w:trPr>
          <w:jc w:val="center"/>
        </w:trPr>
        <w:tc>
          <w:tcPr>
            <w:tcW w:w="1696" w:type="dxa"/>
            <w:tcBorders>
              <w:top w:val="single" w:sz="4" w:space="0" w:color="auto"/>
              <w:left w:val="single" w:sz="4" w:space="0" w:color="auto"/>
              <w:bottom w:val="single" w:sz="4" w:space="0" w:color="auto"/>
              <w:right w:val="single" w:sz="4" w:space="0" w:color="auto"/>
            </w:tcBorders>
            <w:hideMark/>
          </w:tcPr>
          <w:p w14:paraId="32B930CD" w14:textId="6E96D5C9" w:rsidR="00863D85" w:rsidRPr="003C7860" w:rsidRDefault="00126559" w:rsidP="00863D85">
            <w:pPr>
              <w:rPr>
                <w:b/>
                <w:iCs/>
                <w:color w:val="auto"/>
                <w:lang w:eastAsia="zh-CN"/>
              </w:rPr>
            </w:pPr>
            <w:r w:rsidRPr="003C7860">
              <w:rPr>
                <w:b/>
                <w:iCs/>
                <w:color w:val="auto"/>
                <w:lang w:eastAsia="zh-CN"/>
              </w:rPr>
              <w:t xml:space="preserve">6 </w:t>
            </w:r>
            <w:r w:rsidR="00863D85" w:rsidRPr="003C7860">
              <w:rPr>
                <w:b/>
                <w:iCs/>
                <w:color w:val="auto"/>
                <w:lang w:eastAsia="zh-CN"/>
              </w:rPr>
              <w:t>September 2024</w:t>
            </w:r>
          </w:p>
        </w:tc>
        <w:tc>
          <w:tcPr>
            <w:tcW w:w="5529" w:type="dxa"/>
            <w:tcBorders>
              <w:top w:val="single" w:sz="4" w:space="0" w:color="auto"/>
              <w:left w:val="single" w:sz="4" w:space="0" w:color="auto"/>
              <w:bottom w:val="single" w:sz="4" w:space="0" w:color="auto"/>
              <w:right w:val="single" w:sz="4" w:space="0" w:color="auto"/>
            </w:tcBorders>
            <w:hideMark/>
          </w:tcPr>
          <w:p w14:paraId="059202B1" w14:textId="77777777" w:rsidR="00863D85" w:rsidRPr="00863D85" w:rsidRDefault="00863D85" w:rsidP="00863D85">
            <w:pPr>
              <w:rPr>
                <w:iCs/>
                <w:lang w:eastAsia="zh-CN"/>
              </w:rPr>
            </w:pPr>
            <w:r w:rsidRPr="00863D85">
              <w:rPr>
                <w:iCs/>
                <w:lang w:eastAsia="zh-CN"/>
              </w:rPr>
              <w:t>Assessment Report competed and uploaded to NSW Planning Portal with attachments</w:t>
            </w:r>
          </w:p>
        </w:tc>
      </w:tr>
      <w:tr w:rsidR="00863D85" w:rsidRPr="00863D85" w14:paraId="7E9A96ED" w14:textId="77777777" w:rsidTr="00863D85">
        <w:trPr>
          <w:jc w:val="center"/>
        </w:trPr>
        <w:tc>
          <w:tcPr>
            <w:tcW w:w="1696" w:type="dxa"/>
            <w:tcBorders>
              <w:top w:val="single" w:sz="4" w:space="0" w:color="auto"/>
              <w:left w:val="single" w:sz="4" w:space="0" w:color="auto"/>
              <w:bottom w:val="single" w:sz="4" w:space="0" w:color="auto"/>
              <w:right w:val="single" w:sz="4" w:space="0" w:color="auto"/>
            </w:tcBorders>
            <w:hideMark/>
          </w:tcPr>
          <w:p w14:paraId="723D7F23" w14:textId="4D728FC2" w:rsidR="00863D85" w:rsidRPr="00863D85" w:rsidRDefault="00863D85" w:rsidP="00863D85">
            <w:pPr>
              <w:rPr>
                <w:b/>
                <w:iCs/>
                <w:color w:val="FF0000"/>
                <w:lang w:eastAsia="zh-CN"/>
              </w:rPr>
            </w:pPr>
            <w:r w:rsidRPr="00126559">
              <w:rPr>
                <w:b/>
                <w:iCs/>
                <w:color w:val="000000" w:themeColor="text1"/>
                <w:lang w:eastAsia="zh-CN"/>
              </w:rPr>
              <w:t xml:space="preserve">17 </w:t>
            </w:r>
            <w:r w:rsidRPr="00863D85">
              <w:rPr>
                <w:b/>
                <w:iCs/>
                <w:lang w:eastAsia="zh-CN"/>
              </w:rPr>
              <w:t>September 2024</w:t>
            </w:r>
          </w:p>
        </w:tc>
        <w:tc>
          <w:tcPr>
            <w:tcW w:w="5529" w:type="dxa"/>
            <w:tcBorders>
              <w:top w:val="single" w:sz="4" w:space="0" w:color="auto"/>
              <w:left w:val="single" w:sz="4" w:space="0" w:color="auto"/>
              <w:bottom w:val="single" w:sz="4" w:space="0" w:color="auto"/>
              <w:right w:val="single" w:sz="4" w:space="0" w:color="auto"/>
            </w:tcBorders>
            <w:hideMark/>
          </w:tcPr>
          <w:p w14:paraId="3C43582D" w14:textId="77777777" w:rsidR="00863D85" w:rsidRPr="00863D85" w:rsidRDefault="00863D85" w:rsidP="00863D85">
            <w:pPr>
              <w:rPr>
                <w:iCs/>
                <w:lang w:eastAsia="zh-CN"/>
              </w:rPr>
            </w:pPr>
            <w:r w:rsidRPr="00863D85">
              <w:rPr>
                <w:iCs/>
                <w:lang w:eastAsia="zh-CN"/>
              </w:rPr>
              <w:t>Panel Determination Meeting</w:t>
            </w:r>
          </w:p>
        </w:tc>
      </w:tr>
    </w:tbl>
    <w:p w14:paraId="0B9D0779" w14:textId="77777777" w:rsidR="00863D85" w:rsidRPr="00863D85" w:rsidRDefault="00863D85" w:rsidP="00863D85">
      <w:pPr>
        <w:tabs>
          <w:tab w:val="left" w:pos="7485"/>
        </w:tabs>
        <w:spacing w:before="120"/>
        <w:ind w:left="720" w:right="23"/>
        <w:contextualSpacing/>
        <w:rPr>
          <w:rFonts w:cs="Arial"/>
          <w:b/>
          <w:lang w:eastAsia="en-AU"/>
        </w:rPr>
      </w:pPr>
    </w:p>
    <w:p w14:paraId="22346CB9" w14:textId="77777777" w:rsidR="00863D85" w:rsidRPr="00863D85" w:rsidRDefault="00863D85" w:rsidP="00863D85">
      <w:pPr>
        <w:tabs>
          <w:tab w:val="left" w:pos="7485"/>
        </w:tabs>
        <w:spacing w:before="120"/>
        <w:ind w:left="720" w:right="23"/>
        <w:contextualSpacing/>
        <w:rPr>
          <w:b/>
          <w:sz w:val="20"/>
          <w:lang w:eastAsia="en-AU"/>
        </w:rPr>
      </w:pPr>
    </w:p>
    <w:p w14:paraId="1F130D19" w14:textId="27A03D9C" w:rsidR="00863D85" w:rsidRPr="00F1409B" w:rsidRDefault="00863D85" w:rsidP="00863D85">
      <w:pPr>
        <w:numPr>
          <w:ilvl w:val="1"/>
          <w:numId w:val="5"/>
        </w:numPr>
        <w:tabs>
          <w:tab w:val="left" w:pos="7485"/>
        </w:tabs>
        <w:spacing w:line="256" w:lineRule="auto"/>
        <w:ind w:left="709" w:right="23" w:hanging="709"/>
        <w:contextualSpacing/>
        <w:rPr>
          <w:b/>
          <w:lang w:eastAsia="en-AU"/>
        </w:rPr>
      </w:pPr>
      <w:r w:rsidRPr="00126559">
        <w:rPr>
          <w:b/>
          <w:lang w:eastAsia="en-AU"/>
        </w:rPr>
        <w:t>Site History</w:t>
      </w:r>
    </w:p>
    <w:p w14:paraId="38EA3706" w14:textId="77777777" w:rsidR="00863D85" w:rsidRPr="00863D85" w:rsidRDefault="00863D85" w:rsidP="00863D85">
      <w:pPr>
        <w:tabs>
          <w:tab w:val="left" w:pos="1560"/>
        </w:tabs>
        <w:ind w:right="23"/>
        <w:rPr>
          <w:rFonts w:eastAsia="Calibri" w:cs="Arial"/>
          <w:bCs/>
          <w:i/>
          <w:iCs/>
          <w:color w:val="000000"/>
          <w:u w:val="single"/>
          <w:lang w:eastAsia="en-AU"/>
        </w:rPr>
      </w:pPr>
      <w:r w:rsidRPr="00863D85">
        <w:rPr>
          <w:rFonts w:eastAsia="Calibri" w:cs="Arial"/>
          <w:bCs/>
          <w:i/>
          <w:iCs/>
          <w:color w:val="000000"/>
          <w:u w:val="single"/>
          <w:lang w:eastAsia="en-AU"/>
        </w:rPr>
        <w:t>Development application DA19/0206</w:t>
      </w:r>
    </w:p>
    <w:p w14:paraId="1A9F9C6D" w14:textId="38D67611" w:rsidR="00863D85" w:rsidRPr="00863D85" w:rsidRDefault="00863D85" w:rsidP="00863D85">
      <w:pPr>
        <w:tabs>
          <w:tab w:val="left" w:pos="1560"/>
        </w:tabs>
        <w:ind w:right="23"/>
        <w:rPr>
          <w:rFonts w:eastAsia="Calibri" w:cs="Arial"/>
          <w:bCs/>
          <w:color w:val="000000"/>
          <w:lang w:eastAsia="en-AU"/>
        </w:rPr>
      </w:pPr>
      <w:r w:rsidRPr="00863D85">
        <w:rPr>
          <w:rFonts w:eastAsia="Calibri" w:cs="Arial"/>
          <w:bCs/>
          <w:color w:val="000000"/>
          <w:lang w:eastAsia="en-AU"/>
        </w:rPr>
        <w:t>The site has been subject to a development application for the ‘Extension of 61 camp sites to existing caravan park’. Following review by Council officers, the applicant was advised that Council did not support the DA due to flooding concerns, and particularly that the site did not have access to a high-level evacuation route and therefore did not comply with Council’s DCP Section A3 - Development of Flood Prone Land. Consequently, the DA was withdrawn in September 2019.</w:t>
      </w:r>
    </w:p>
    <w:p w14:paraId="66891EE6" w14:textId="47D1ACAF" w:rsidR="00863D85" w:rsidRPr="00863D85" w:rsidRDefault="00863D85" w:rsidP="00863D85">
      <w:pPr>
        <w:tabs>
          <w:tab w:val="left" w:pos="1560"/>
        </w:tabs>
        <w:ind w:right="23"/>
        <w:rPr>
          <w:rFonts w:eastAsia="Calibri" w:cs="Arial"/>
          <w:bCs/>
          <w:color w:val="000000"/>
          <w:lang w:eastAsia="en-AU"/>
        </w:rPr>
      </w:pPr>
      <w:r w:rsidRPr="00863D85">
        <w:rPr>
          <w:rFonts w:eastAsia="Calibri" w:cs="Arial"/>
          <w:bCs/>
          <w:color w:val="000000"/>
          <w:lang w:eastAsia="en-AU"/>
        </w:rPr>
        <w:lastRenderedPageBreak/>
        <w:t>The site has not been subject to any other previous development applications and there are no concurrent applications being considered.</w:t>
      </w:r>
    </w:p>
    <w:p w14:paraId="35734914" w14:textId="77777777" w:rsidR="00863D85" w:rsidRPr="00863D85" w:rsidRDefault="00863D85" w:rsidP="00863D85">
      <w:pPr>
        <w:tabs>
          <w:tab w:val="left" w:pos="1560"/>
        </w:tabs>
        <w:ind w:right="23"/>
        <w:rPr>
          <w:rFonts w:eastAsia="Calibri" w:cs="Arial"/>
          <w:bCs/>
          <w:i/>
          <w:iCs/>
          <w:color w:val="000000"/>
          <w:u w:val="single"/>
          <w:lang w:eastAsia="en-AU"/>
        </w:rPr>
      </w:pPr>
      <w:r w:rsidRPr="00863D85">
        <w:rPr>
          <w:rFonts w:eastAsia="Calibri" w:cs="Arial"/>
          <w:bCs/>
          <w:i/>
          <w:iCs/>
          <w:color w:val="000000"/>
          <w:u w:val="single"/>
          <w:lang w:eastAsia="en-AU"/>
        </w:rPr>
        <w:t>Previous use(s)</w:t>
      </w:r>
    </w:p>
    <w:p w14:paraId="53753A5F" w14:textId="6EB3EB6A" w:rsidR="00863D85" w:rsidRPr="00F1409B" w:rsidRDefault="00863D85" w:rsidP="00863D85">
      <w:pPr>
        <w:tabs>
          <w:tab w:val="left" w:pos="1560"/>
        </w:tabs>
        <w:ind w:right="23"/>
        <w:rPr>
          <w:rFonts w:eastAsia="Calibri" w:cs="Arial"/>
          <w:bCs/>
          <w:color w:val="000000"/>
          <w:lang w:eastAsia="en-AU"/>
        </w:rPr>
      </w:pPr>
      <w:r w:rsidRPr="00863D85">
        <w:rPr>
          <w:rFonts w:eastAsia="Calibri" w:cs="Arial"/>
          <w:bCs/>
          <w:color w:val="000000"/>
          <w:lang w:eastAsia="en-AU"/>
        </w:rPr>
        <w:t>Council records indicate that the site has in the past been used for the storage of vehicles and that the site was subject to compliance action due to the importation of fill from an unknown source. Council records indicate that the unauthorised fill was removed in February 2022.</w:t>
      </w:r>
    </w:p>
    <w:p w14:paraId="534D286D" w14:textId="77777777" w:rsidR="00863D85" w:rsidRPr="00863D85" w:rsidRDefault="00863D85" w:rsidP="00863D85">
      <w:pPr>
        <w:tabs>
          <w:tab w:val="left" w:pos="1560"/>
        </w:tabs>
        <w:ind w:right="23"/>
        <w:rPr>
          <w:rFonts w:eastAsia="Calibri" w:cs="Arial"/>
          <w:bCs/>
          <w:i/>
          <w:iCs/>
          <w:color w:val="000000"/>
          <w:u w:val="single"/>
          <w:lang w:eastAsia="en-AU"/>
        </w:rPr>
      </w:pPr>
      <w:r w:rsidRPr="00863D85">
        <w:rPr>
          <w:rFonts w:eastAsia="Calibri" w:cs="Arial"/>
          <w:bCs/>
          <w:i/>
          <w:iCs/>
          <w:color w:val="000000"/>
          <w:u w:val="single"/>
          <w:lang w:eastAsia="en-AU"/>
        </w:rPr>
        <w:t>Existing Seventh Day Adventist Church, 85 Phillip Road, Chinderah</w:t>
      </w:r>
    </w:p>
    <w:p w14:paraId="5214B63D" w14:textId="77777777" w:rsidR="00863D85" w:rsidRPr="00863D85" w:rsidRDefault="00863D85" w:rsidP="00863D85">
      <w:pPr>
        <w:tabs>
          <w:tab w:val="left" w:pos="1560"/>
        </w:tabs>
        <w:ind w:right="23"/>
        <w:rPr>
          <w:rFonts w:eastAsia="Calibri" w:cs="Arial"/>
          <w:bCs/>
          <w:color w:val="000000"/>
          <w:lang w:eastAsia="en-AU"/>
        </w:rPr>
      </w:pPr>
      <w:r w:rsidRPr="00863D85">
        <w:rPr>
          <w:rFonts w:eastAsia="Calibri" w:cs="Arial"/>
          <w:bCs/>
          <w:color w:val="000000"/>
          <w:lang w:eastAsia="en-AU"/>
        </w:rPr>
        <w:t>It is also noted that the site of the existing Seventh Day Adventist (SDA) Church is located approximately 30m to the south-west of the site, on the opposite side of Phillip Street. As a comparison, under development consent D97/0159, the SDA Church is understood to have a seating capacity of 195 people and provides 141 parking spaces.</w:t>
      </w:r>
    </w:p>
    <w:p w14:paraId="7FA0176D" w14:textId="77777777" w:rsidR="00863D85" w:rsidRPr="00863D85" w:rsidRDefault="00863D85" w:rsidP="00863D85">
      <w:pPr>
        <w:tabs>
          <w:tab w:val="left" w:pos="1560"/>
        </w:tabs>
        <w:ind w:right="23"/>
        <w:rPr>
          <w:rFonts w:eastAsia="Calibri" w:cs="Arial"/>
          <w:bCs/>
          <w:color w:val="000000"/>
          <w:lang w:eastAsia="en-AU"/>
        </w:rPr>
      </w:pPr>
    </w:p>
    <w:p w14:paraId="5C6F4D9E" w14:textId="3ED62946" w:rsidR="00863D85" w:rsidRPr="00F1409B" w:rsidRDefault="00863D85" w:rsidP="00F1409B">
      <w:pPr>
        <w:tabs>
          <w:tab w:val="left" w:pos="1560"/>
        </w:tabs>
        <w:ind w:right="23"/>
        <w:rPr>
          <w:rFonts w:eastAsia="Calibri" w:cs="Arial"/>
          <w:bCs/>
          <w:color w:val="000000"/>
          <w:lang w:eastAsia="en-AU"/>
        </w:rPr>
      </w:pPr>
      <w:r w:rsidRPr="00863D85">
        <w:rPr>
          <w:rFonts w:eastAsia="Calibri" w:cs="Arial"/>
          <w:bCs/>
          <w:color w:val="000000"/>
          <w:lang w:eastAsia="en-AU"/>
        </w:rPr>
        <w:t>The subject application materials state that the SDA is also currently used by the proponents of the subject development application.</w:t>
      </w:r>
    </w:p>
    <w:p w14:paraId="35018B1A" w14:textId="77777777" w:rsidR="00863D85" w:rsidRPr="00863D85" w:rsidRDefault="00863D85" w:rsidP="002F0C82">
      <w:pPr>
        <w:numPr>
          <w:ilvl w:val="0"/>
          <w:numId w:val="5"/>
        </w:numPr>
        <w:pBdr>
          <w:bottom w:val="single" w:sz="18" w:space="1" w:color="auto"/>
        </w:pBdr>
        <w:tabs>
          <w:tab w:val="left" w:pos="7485"/>
        </w:tabs>
        <w:spacing w:before="120" w:line="256" w:lineRule="auto"/>
        <w:ind w:right="23" w:hanging="720"/>
        <w:contextualSpacing/>
        <w:rPr>
          <w:b/>
          <w:sz w:val="20"/>
          <w:lang w:eastAsia="en-AU"/>
        </w:rPr>
      </w:pPr>
      <w:r w:rsidRPr="00863D85">
        <w:rPr>
          <w:b/>
          <w:sz w:val="20"/>
          <w:lang w:eastAsia="en-AU"/>
        </w:rPr>
        <w:t xml:space="preserve">STATUTORY CONSIDERATIONS </w:t>
      </w:r>
    </w:p>
    <w:p w14:paraId="17424315" w14:textId="77777777" w:rsidR="00863D85" w:rsidRPr="00863D85" w:rsidRDefault="00863D85" w:rsidP="00863D85">
      <w:pPr>
        <w:tabs>
          <w:tab w:val="left" w:pos="7485"/>
        </w:tabs>
        <w:spacing w:before="120"/>
        <w:ind w:right="23"/>
        <w:rPr>
          <w:rFonts w:eastAsia="Calibri" w:cs="Arial"/>
          <w:b/>
          <w:lang w:eastAsia="en-AU"/>
        </w:rPr>
      </w:pPr>
    </w:p>
    <w:p w14:paraId="64143FEA" w14:textId="77777777" w:rsidR="00863D85" w:rsidRPr="00126559" w:rsidRDefault="00863D85" w:rsidP="00863D85">
      <w:pPr>
        <w:tabs>
          <w:tab w:val="left" w:pos="709"/>
          <w:tab w:val="left" w:pos="1560"/>
        </w:tabs>
        <w:ind w:right="23"/>
        <w:rPr>
          <w:rFonts w:eastAsia="Calibri" w:cs="Arial"/>
          <w:bCs/>
          <w:lang w:eastAsia="en-AU"/>
        </w:rPr>
      </w:pPr>
      <w:r w:rsidRPr="00863D85">
        <w:rPr>
          <w:rFonts w:eastAsia="Calibri" w:cs="Arial"/>
          <w:bCs/>
          <w:lang w:eastAsia="en-AU"/>
        </w:rPr>
        <w:t xml:space="preserve">When determining a development application, the consent authority must take into consideration the matters outlined in Section 4.15(1) of the </w:t>
      </w:r>
      <w:r w:rsidRPr="00863D85">
        <w:rPr>
          <w:rFonts w:eastAsia="Calibri" w:cs="Arial"/>
          <w:bCs/>
          <w:i/>
          <w:iCs/>
          <w:lang w:eastAsia="en-AU"/>
        </w:rPr>
        <w:t>Environmental Planning and Assessment Act 1979</w:t>
      </w:r>
      <w:r w:rsidRPr="00863D85">
        <w:rPr>
          <w:rFonts w:eastAsia="Calibri" w:cs="Arial"/>
          <w:bCs/>
          <w:lang w:eastAsia="en-AU"/>
        </w:rPr>
        <w:t xml:space="preserve"> (‘EP&amp;A Act’). These matters as are of relevance to the development application include the following:</w:t>
      </w:r>
    </w:p>
    <w:p w14:paraId="77E4D231" w14:textId="77777777" w:rsidR="00863D85" w:rsidRPr="00126559" w:rsidRDefault="00863D85" w:rsidP="00863D85">
      <w:pPr>
        <w:tabs>
          <w:tab w:val="left" w:pos="709"/>
          <w:tab w:val="left" w:pos="1560"/>
        </w:tabs>
        <w:ind w:right="23"/>
        <w:rPr>
          <w:rFonts w:eastAsia="Calibri" w:cs="Arial"/>
          <w:bCs/>
          <w:i/>
          <w:lang w:eastAsia="en-AU"/>
        </w:rPr>
      </w:pPr>
    </w:p>
    <w:p w14:paraId="20608801" w14:textId="77777777" w:rsidR="00863D85" w:rsidRPr="00126559" w:rsidRDefault="00863D85" w:rsidP="002F0C82">
      <w:pPr>
        <w:numPr>
          <w:ilvl w:val="0"/>
          <w:numId w:val="13"/>
        </w:numPr>
        <w:tabs>
          <w:tab w:val="left" w:pos="709"/>
          <w:tab w:val="left" w:pos="1560"/>
        </w:tabs>
        <w:spacing w:line="256" w:lineRule="auto"/>
        <w:ind w:left="1560" w:right="23" w:hanging="851"/>
        <w:contextualSpacing/>
        <w:rPr>
          <w:bCs/>
          <w:i/>
          <w:lang w:eastAsia="en-AU"/>
        </w:rPr>
      </w:pPr>
      <w:r w:rsidRPr="00126559">
        <w:rPr>
          <w:bCs/>
          <w:i/>
          <w:lang w:eastAsia="en-AU"/>
        </w:rPr>
        <w:t>the provisions of any environmental planning instrument, proposed instrument, development control plan, planning agreement and the regulations</w:t>
      </w:r>
    </w:p>
    <w:p w14:paraId="324E5EEA" w14:textId="77777777" w:rsidR="00863D85" w:rsidRPr="00126559" w:rsidRDefault="00863D85" w:rsidP="00863D85">
      <w:pPr>
        <w:shd w:val="clear" w:color="auto" w:fill="FFFFFF"/>
        <w:ind w:left="1963" w:hanging="403"/>
        <w:rPr>
          <w:rFonts w:eastAsia="Calibri" w:cs="Arial"/>
          <w:bCs/>
          <w:i/>
          <w:lang w:eastAsia="en-AU"/>
        </w:rPr>
      </w:pPr>
      <w:r w:rsidRPr="00126559">
        <w:rPr>
          <w:rFonts w:eastAsia="Calibri" w:cs="Arial"/>
          <w:bCs/>
          <w:i/>
          <w:lang w:eastAsia="en-AU"/>
        </w:rPr>
        <w:t>(i)  any environmental planning instrument, and</w:t>
      </w:r>
    </w:p>
    <w:p w14:paraId="039BF49A" w14:textId="77777777" w:rsidR="00863D85" w:rsidRPr="00126559" w:rsidRDefault="00863D85" w:rsidP="00863D85">
      <w:pPr>
        <w:shd w:val="clear" w:color="auto" w:fill="FFFFFF"/>
        <w:ind w:left="1963" w:hanging="403"/>
        <w:rPr>
          <w:rFonts w:eastAsia="Calibri" w:cs="Arial"/>
          <w:bCs/>
          <w:i/>
          <w:lang w:eastAsia="en-AU"/>
        </w:rPr>
      </w:pPr>
      <w:r w:rsidRPr="00126559">
        <w:rPr>
          <w:rFonts w:eastAsia="Calibri" w:cs="Arial"/>
          <w:bCs/>
          <w:i/>
          <w:lang w:eastAsia="en-AU"/>
        </w:rPr>
        <w:t>(ii)  any proposed instrument that is or has been the subject of public consultation under this Act and that has been notified to the consent authority (unless the Planning Secretary has notified the consent authority that the making of the proposed instrument has been deferred indefinitely or has not been approved), and</w:t>
      </w:r>
    </w:p>
    <w:p w14:paraId="11037743" w14:textId="77777777" w:rsidR="00863D85" w:rsidRPr="00126559" w:rsidRDefault="00863D85" w:rsidP="00863D85">
      <w:pPr>
        <w:shd w:val="clear" w:color="auto" w:fill="FFFFFF"/>
        <w:ind w:left="1963" w:hanging="403"/>
        <w:rPr>
          <w:rFonts w:eastAsia="Calibri" w:cs="Arial"/>
          <w:bCs/>
          <w:i/>
          <w:lang w:eastAsia="en-AU"/>
        </w:rPr>
      </w:pPr>
      <w:r w:rsidRPr="00126559">
        <w:rPr>
          <w:rFonts w:eastAsia="Calibri" w:cs="Arial"/>
          <w:bCs/>
          <w:i/>
          <w:lang w:eastAsia="en-AU"/>
        </w:rPr>
        <w:t>(iii)  any development control plan, and</w:t>
      </w:r>
    </w:p>
    <w:p w14:paraId="4D030B79" w14:textId="77777777" w:rsidR="00863D85" w:rsidRPr="00126559" w:rsidRDefault="00863D85" w:rsidP="00863D85">
      <w:pPr>
        <w:shd w:val="clear" w:color="auto" w:fill="FFFFFF"/>
        <w:ind w:left="1963" w:hanging="403"/>
        <w:rPr>
          <w:rFonts w:eastAsia="Calibri" w:cs="Arial"/>
          <w:bCs/>
          <w:i/>
          <w:lang w:eastAsia="en-AU"/>
        </w:rPr>
      </w:pPr>
      <w:r w:rsidRPr="00126559">
        <w:rPr>
          <w:rFonts w:eastAsia="Calibri" w:cs="Arial"/>
          <w:bCs/>
          <w:i/>
          <w:lang w:eastAsia="en-AU"/>
        </w:rPr>
        <w:t>(</w:t>
      </w:r>
      <w:proofErr w:type="gramStart"/>
      <w:r w:rsidRPr="00126559">
        <w:rPr>
          <w:rFonts w:eastAsia="Calibri" w:cs="Arial"/>
          <w:bCs/>
          <w:i/>
          <w:lang w:eastAsia="en-AU"/>
        </w:rPr>
        <w:t>iiia)  any</w:t>
      </w:r>
      <w:proofErr w:type="gramEnd"/>
      <w:r w:rsidRPr="00126559">
        <w:rPr>
          <w:rFonts w:eastAsia="Calibri" w:cs="Arial"/>
          <w:bCs/>
          <w:i/>
          <w:lang w:eastAsia="en-AU"/>
        </w:rPr>
        <w:t xml:space="preserve"> planning agreement that has been entered into under section 7.4, or any draft planning agreement that a developer has offered to enter into under section 7.4, and</w:t>
      </w:r>
    </w:p>
    <w:p w14:paraId="08DBFB66" w14:textId="77777777" w:rsidR="00863D85" w:rsidRPr="00126559" w:rsidRDefault="00863D85" w:rsidP="00863D85">
      <w:pPr>
        <w:shd w:val="clear" w:color="auto" w:fill="FFFFFF"/>
        <w:ind w:left="1963" w:hanging="403"/>
        <w:rPr>
          <w:rFonts w:eastAsia="Calibri" w:cs="Arial"/>
          <w:bCs/>
          <w:i/>
          <w:lang w:eastAsia="en-AU"/>
        </w:rPr>
      </w:pPr>
      <w:r w:rsidRPr="00126559">
        <w:rPr>
          <w:rFonts w:eastAsia="Calibri" w:cs="Arial"/>
          <w:bCs/>
          <w:i/>
          <w:lang w:eastAsia="en-AU"/>
        </w:rPr>
        <w:t>(iv)  the regulations (to the extent that they prescribe matters for the purposes of this paragraph),</w:t>
      </w:r>
    </w:p>
    <w:p w14:paraId="7A4834BE" w14:textId="77777777" w:rsidR="00863D85" w:rsidRPr="00126559" w:rsidRDefault="00863D85" w:rsidP="00863D85">
      <w:pPr>
        <w:tabs>
          <w:tab w:val="left" w:pos="709"/>
          <w:tab w:val="left" w:pos="1560"/>
        </w:tabs>
        <w:ind w:left="1560" w:right="23"/>
        <w:contextualSpacing/>
        <w:rPr>
          <w:bCs/>
          <w:i/>
          <w:lang w:eastAsia="en-AU"/>
        </w:rPr>
      </w:pPr>
      <w:r w:rsidRPr="00126559">
        <w:rPr>
          <w:bCs/>
          <w:i/>
          <w:lang w:eastAsia="en-AU"/>
        </w:rPr>
        <w:t>that apply to the land to which the development application relates,</w:t>
      </w:r>
    </w:p>
    <w:p w14:paraId="3F1C622C" w14:textId="77777777" w:rsidR="00863D85" w:rsidRPr="00126559" w:rsidRDefault="00863D85" w:rsidP="002F0C82">
      <w:pPr>
        <w:numPr>
          <w:ilvl w:val="0"/>
          <w:numId w:val="13"/>
        </w:numPr>
        <w:tabs>
          <w:tab w:val="left" w:pos="709"/>
          <w:tab w:val="left" w:pos="1560"/>
        </w:tabs>
        <w:spacing w:line="256" w:lineRule="auto"/>
        <w:ind w:left="1560" w:right="23" w:hanging="851"/>
        <w:contextualSpacing/>
        <w:rPr>
          <w:bCs/>
          <w:i/>
          <w:lang w:eastAsia="en-AU"/>
        </w:rPr>
      </w:pPr>
      <w:r w:rsidRPr="00126559">
        <w:rPr>
          <w:bCs/>
          <w:i/>
          <w:lang w:eastAsia="en-AU"/>
        </w:rPr>
        <w:t>the likely impacts of that development, including environmental impacts on both the natural and built environments, and social and economic impacts in the locality,</w:t>
      </w:r>
    </w:p>
    <w:p w14:paraId="3EEF0348" w14:textId="77777777" w:rsidR="00863D85" w:rsidRPr="00126559" w:rsidRDefault="00863D85" w:rsidP="002F0C82">
      <w:pPr>
        <w:numPr>
          <w:ilvl w:val="0"/>
          <w:numId w:val="13"/>
        </w:numPr>
        <w:tabs>
          <w:tab w:val="left" w:pos="709"/>
          <w:tab w:val="left" w:pos="1560"/>
        </w:tabs>
        <w:spacing w:line="256" w:lineRule="auto"/>
        <w:ind w:left="1560" w:right="23" w:hanging="851"/>
        <w:contextualSpacing/>
        <w:rPr>
          <w:bCs/>
          <w:i/>
          <w:lang w:eastAsia="en-AU"/>
        </w:rPr>
      </w:pPr>
      <w:r w:rsidRPr="00126559">
        <w:rPr>
          <w:bCs/>
          <w:i/>
          <w:lang w:eastAsia="en-AU"/>
        </w:rPr>
        <w:t>the suitability of the site for the development,</w:t>
      </w:r>
    </w:p>
    <w:p w14:paraId="725DBE11" w14:textId="77777777" w:rsidR="00863D85" w:rsidRPr="00126559" w:rsidRDefault="00863D85" w:rsidP="002F0C82">
      <w:pPr>
        <w:numPr>
          <w:ilvl w:val="0"/>
          <w:numId w:val="13"/>
        </w:numPr>
        <w:tabs>
          <w:tab w:val="left" w:pos="709"/>
          <w:tab w:val="left" w:pos="1560"/>
        </w:tabs>
        <w:spacing w:line="256" w:lineRule="auto"/>
        <w:ind w:left="1560" w:right="23" w:hanging="851"/>
        <w:contextualSpacing/>
        <w:rPr>
          <w:bCs/>
          <w:i/>
          <w:lang w:eastAsia="en-AU"/>
        </w:rPr>
      </w:pPr>
      <w:r w:rsidRPr="00126559">
        <w:rPr>
          <w:bCs/>
          <w:i/>
          <w:lang w:eastAsia="en-AU"/>
        </w:rPr>
        <w:lastRenderedPageBreak/>
        <w:t>any submissions made in accordance with this Act or the regulations,</w:t>
      </w:r>
    </w:p>
    <w:p w14:paraId="11517502" w14:textId="77777777" w:rsidR="00863D85" w:rsidRPr="00126559" w:rsidRDefault="00863D85" w:rsidP="002F0C82">
      <w:pPr>
        <w:numPr>
          <w:ilvl w:val="0"/>
          <w:numId w:val="13"/>
        </w:numPr>
        <w:tabs>
          <w:tab w:val="left" w:pos="709"/>
          <w:tab w:val="left" w:pos="1560"/>
        </w:tabs>
        <w:spacing w:line="256" w:lineRule="auto"/>
        <w:ind w:left="1560" w:right="23" w:hanging="851"/>
        <w:contextualSpacing/>
        <w:rPr>
          <w:bCs/>
          <w:i/>
          <w:lang w:eastAsia="en-AU"/>
        </w:rPr>
      </w:pPr>
      <w:r w:rsidRPr="00126559">
        <w:rPr>
          <w:bCs/>
          <w:i/>
          <w:lang w:eastAsia="en-AU"/>
        </w:rPr>
        <w:t>the public interest.</w:t>
      </w:r>
    </w:p>
    <w:p w14:paraId="7D0297AD" w14:textId="77777777" w:rsidR="00863D85" w:rsidRPr="00863D85" w:rsidRDefault="00863D85" w:rsidP="00863D85">
      <w:pPr>
        <w:tabs>
          <w:tab w:val="left" w:pos="709"/>
          <w:tab w:val="left" w:pos="1560"/>
        </w:tabs>
        <w:ind w:right="23"/>
        <w:rPr>
          <w:rFonts w:eastAsia="Calibri" w:cs="Arial"/>
          <w:bCs/>
          <w:lang w:eastAsia="en-AU"/>
        </w:rPr>
      </w:pPr>
    </w:p>
    <w:p w14:paraId="7A7F7A0C" w14:textId="76391393" w:rsidR="00863D85" w:rsidRPr="00863D85" w:rsidRDefault="00863D85" w:rsidP="00863D85">
      <w:pPr>
        <w:tabs>
          <w:tab w:val="left" w:pos="709"/>
          <w:tab w:val="left" w:pos="1560"/>
        </w:tabs>
        <w:ind w:right="23"/>
        <w:rPr>
          <w:rFonts w:eastAsia="Calibri" w:cs="Arial"/>
          <w:bCs/>
          <w:lang w:eastAsia="en-AU"/>
        </w:rPr>
      </w:pPr>
      <w:r w:rsidRPr="00863D85">
        <w:rPr>
          <w:rFonts w:eastAsia="Calibri" w:cs="Arial"/>
          <w:bCs/>
          <w:lang w:eastAsia="en-AU"/>
        </w:rPr>
        <w:t xml:space="preserve">These matters are further considered below. </w:t>
      </w:r>
    </w:p>
    <w:p w14:paraId="72E4ECC7" w14:textId="22BE99EF" w:rsidR="00863D85" w:rsidRPr="00F1409B" w:rsidRDefault="00CB20FB" w:rsidP="00863D85">
      <w:pPr>
        <w:tabs>
          <w:tab w:val="left" w:pos="709"/>
          <w:tab w:val="left" w:pos="1560"/>
        </w:tabs>
        <w:ind w:right="23"/>
        <w:rPr>
          <w:rFonts w:eastAsia="Calibri" w:cs="Arial"/>
          <w:bCs/>
          <w:lang w:eastAsia="en-AU"/>
        </w:rPr>
      </w:pPr>
      <w:r>
        <w:rPr>
          <w:rFonts w:eastAsia="Calibri" w:cs="Arial"/>
          <w:bCs/>
          <w:lang w:eastAsia="en-AU"/>
        </w:rPr>
        <w:t xml:space="preserve">As </w:t>
      </w:r>
      <w:r w:rsidR="00863D85" w:rsidRPr="00863D85">
        <w:rPr>
          <w:rFonts w:eastAsia="Calibri" w:cs="Arial"/>
          <w:bCs/>
          <w:lang w:eastAsia="en-AU"/>
        </w:rPr>
        <w:t xml:space="preserve">noted </w:t>
      </w:r>
      <w:r>
        <w:rPr>
          <w:rFonts w:eastAsia="Calibri" w:cs="Arial"/>
          <w:bCs/>
          <w:lang w:eastAsia="en-AU"/>
        </w:rPr>
        <w:t xml:space="preserve">later in this report, </w:t>
      </w:r>
      <w:r w:rsidR="00863D85" w:rsidRPr="00863D85">
        <w:rPr>
          <w:rFonts w:eastAsia="Calibri" w:cs="Arial"/>
          <w:bCs/>
          <w:lang w:eastAsia="en-AU"/>
        </w:rPr>
        <w:t>the proposal is considered to be</w:t>
      </w:r>
      <w:r w:rsidR="00350BD4">
        <w:rPr>
          <w:rFonts w:eastAsia="Calibri" w:cs="Arial"/>
          <w:bCs/>
          <w:lang w:eastAsia="en-AU"/>
        </w:rPr>
        <w:t>:</w:t>
      </w:r>
      <w:r w:rsidR="00863D85" w:rsidRPr="00863D85">
        <w:rPr>
          <w:rFonts w:eastAsia="Calibri" w:cs="Arial"/>
          <w:bCs/>
          <w:lang w:eastAsia="en-AU"/>
        </w:rPr>
        <w:t xml:space="preserve"> </w:t>
      </w:r>
    </w:p>
    <w:p w14:paraId="535C8A39" w14:textId="77777777" w:rsidR="00863D85" w:rsidRPr="00350BD4" w:rsidRDefault="00863D85" w:rsidP="002F0C82">
      <w:pPr>
        <w:numPr>
          <w:ilvl w:val="0"/>
          <w:numId w:val="14"/>
        </w:numPr>
        <w:tabs>
          <w:tab w:val="left" w:pos="709"/>
          <w:tab w:val="left" w:pos="1560"/>
        </w:tabs>
        <w:spacing w:line="256" w:lineRule="auto"/>
        <w:ind w:right="23"/>
        <w:contextualSpacing/>
        <w:rPr>
          <w:bCs/>
          <w:color w:val="000000"/>
          <w:lang w:eastAsia="en-AU"/>
        </w:rPr>
      </w:pPr>
      <w:r w:rsidRPr="00350BD4">
        <w:rPr>
          <w:bCs/>
          <w:color w:val="000000"/>
          <w:lang w:eastAsia="en-AU"/>
        </w:rPr>
        <w:t>Integrated Development (s4.46) under the Water Management Act 2000</w:t>
      </w:r>
    </w:p>
    <w:p w14:paraId="5CCD5D90" w14:textId="77777777" w:rsidR="00863D85" w:rsidRPr="00863D85" w:rsidRDefault="00863D85" w:rsidP="00863D85">
      <w:pPr>
        <w:tabs>
          <w:tab w:val="left" w:pos="709"/>
          <w:tab w:val="left" w:pos="1560"/>
        </w:tabs>
        <w:ind w:right="23"/>
        <w:rPr>
          <w:rFonts w:eastAsia="Calibri" w:cs="Arial"/>
          <w:bCs/>
          <w:color w:val="FF0000"/>
          <w:lang w:eastAsia="en-AU"/>
        </w:rPr>
      </w:pPr>
    </w:p>
    <w:p w14:paraId="4D8B344E" w14:textId="7FA4101E" w:rsidR="00863D85" w:rsidRPr="00863D85" w:rsidRDefault="00863D85" w:rsidP="00863D85">
      <w:pPr>
        <w:tabs>
          <w:tab w:val="left" w:pos="709"/>
          <w:tab w:val="left" w:pos="1560"/>
        </w:tabs>
        <w:ind w:right="23"/>
        <w:rPr>
          <w:rFonts w:eastAsia="Calibri" w:cs="Arial"/>
          <w:bCs/>
          <w:lang w:eastAsia="en-AU"/>
        </w:rPr>
      </w:pPr>
      <w:r w:rsidRPr="00863D85">
        <w:rPr>
          <w:rFonts w:eastAsia="Calibri" w:cs="Arial"/>
          <w:bCs/>
          <w:lang w:eastAsia="en-AU"/>
        </w:rPr>
        <w:t xml:space="preserve">It is noted that the proposal was referred for comment to external agencies including the NSW Rural Fire Service, Transport for NSW, Water NSW, Essential Energy, and Gold Coast Airport which are </w:t>
      </w:r>
      <w:r w:rsidR="008457AA">
        <w:rPr>
          <w:rFonts w:eastAsia="Calibri" w:cs="Arial"/>
          <w:bCs/>
          <w:lang w:eastAsia="en-AU"/>
        </w:rPr>
        <w:t xml:space="preserve">also </w:t>
      </w:r>
      <w:r w:rsidRPr="00863D85">
        <w:rPr>
          <w:rFonts w:eastAsia="Calibri" w:cs="Arial"/>
          <w:bCs/>
          <w:lang w:eastAsia="en-AU"/>
        </w:rPr>
        <w:t>considered later in this report.</w:t>
      </w:r>
    </w:p>
    <w:p w14:paraId="706269C0" w14:textId="77777777" w:rsidR="00863D85" w:rsidRPr="00863D85" w:rsidRDefault="00863D85" w:rsidP="00863D85">
      <w:pPr>
        <w:tabs>
          <w:tab w:val="left" w:pos="709"/>
          <w:tab w:val="left" w:pos="1560"/>
        </w:tabs>
        <w:ind w:left="720" w:right="23"/>
        <w:contextualSpacing/>
        <w:rPr>
          <w:bCs/>
          <w:color w:val="FF0000"/>
          <w:sz w:val="20"/>
          <w:lang w:eastAsia="en-AU"/>
        </w:rPr>
      </w:pPr>
    </w:p>
    <w:p w14:paraId="68CCDFBB" w14:textId="352628C0" w:rsidR="00863D85" w:rsidRPr="00F1409B" w:rsidRDefault="00863D85" w:rsidP="00863D85">
      <w:pPr>
        <w:numPr>
          <w:ilvl w:val="1"/>
          <w:numId w:val="5"/>
        </w:numPr>
        <w:tabs>
          <w:tab w:val="left" w:pos="709"/>
          <w:tab w:val="left" w:pos="1560"/>
        </w:tabs>
        <w:spacing w:line="256" w:lineRule="auto"/>
        <w:ind w:left="709" w:right="23" w:hanging="709"/>
        <w:contextualSpacing/>
        <w:rPr>
          <w:b/>
          <w:lang w:eastAsia="en-AU"/>
        </w:rPr>
      </w:pPr>
      <w:r w:rsidRPr="00647125">
        <w:rPr>
          <w:b/>
          <w:lang w:eastAsia="en-AU"/>
        </w:rPr>
        <w:t xml:space="preserve">Environmental Planning Instruments, </w:t>
      </w:r>
      <w:r w:rsidRPr="00647125">
        <w:rPr>
          <w:b/>
          <w:bCs/>
          <w:lang w:eastAsia="en-AU"/>
        </w:rPr>
        <w:t>proposed instrument, development control plan, planning agreement and the regulations</w:t>
      </w:r>
      <w:r w:rsidRPr="00647125">
        <w:rPr>
          <w:b/>
          <w:lang w:eastAsia="en-AU"/>
        </w:rPr>
        <w:t xml:space="preserve"> </w:t>
      </w:r>
    </w:p>
    <w:p w14:paraId="16AFEE64" w14:textId="77777777" w:rsidR="00863D85" w:rsidRPr="00863D85" w:rsidRDefault="00863D85" w:rsidP="00863D85">
      <w:pPr>
        <w:tabs>
          <w:tab w:val="left" w:pos="709"/>
          <w:tab w:val="left" w:pos="1560"/>
        </w:tabs>
        <w:ind w:right="23"/>
        <w:rPr>
          <w:rFonts w:eastAsia="Calibri" w:cs="Arial"/>
          <w:bCs/>
          <w:lang w:eastAsia="en-AU"/>
        </w:rPr>
      </w:pPr>
      <w:r w:rsidRPr="00863D85">
        <w:rPr>
          <w:rFonts w:eastAsia="Calibri" w:cs="Arial"/>
          <w:bCs/>
          <w:lang w:eastAsia="en-AU"/>
        </w:rPr>
        <w:t xml:space="preserve">The relevant environmental planning instruments, proposed instruments, development control plans, planning agreements and the matters for consideration under the Regulation are considered below. </w:t>
      </w:r>
    </w:p>
    <w:p w14:paraId="7659238E" w14:textId="77777777" w:rsidR="00863D85" w:rsidRPr="00863D85" w:rsidRDefault="00863D85" w:rsidP="00863D85">
      <w:pPr>
        <w:tabs>
          <w:tab w:val="left" w:pos="709"/>
          <w:tab w:val="left" w:pos="1560"/>
        </w:tabs>
        <w:spacing w:before="120"/>
        <w:ind w:left="851" w:right="23"/>
        <w:contextualSpacing/>
        <w:rPr>
          <w:b/>
          <w:sz w:val="20"/>
          <w:lang w:eastAsia="en-AU"/>
        </w:rPr>
      </w:pPr>
    </w:p>
    <w:p w14:paraId="612DE8E5" w14:textId="3A87D2FC" w:rsidR="00863D85" w:rsidRPr="00F1409B" w:rsidRDefault="00863D85" w:rsidP="00F1409B">
      <w:pPr>
        <w:numPr>
          <w:ilvl w:val="0"/>
          <w:numId w:val="15"/>
        </w:numPr>
        <w:tabs>
          <w:tab w:val="left" w:pos="709"/>
          <w:tab w:val="left" w:pos="1560"/>
        </w:tabs>
        <w:spacing w:before="120" w:line="256" w:lineRule="auto"/>
        <w:ind w:right="23" w:hanging="720"/>
        <w:contextualSpacing/>
        <w:rPr>
          <w:b/>
          <w:lang w:eastAsia="en-AU"/>
        </w:rPr>
      </w:pPr>
      <w:r w:rsidRPr="00647125">
        <w:rPr>
          <w:b/>
          <w:lang w:eastAsia="en-AU"/>
        </w:rPr>
        <w:t>Section 4.15(1)(a)(i) - Provisions of Environmental Planning Instruments</w:t>
      </w:r>
    </w:p>
    <w:p w14:paraId="4738D0CF" w14:textId="192BC74D" w:rsidR="00863D85" w:rsidRPr="00863D85" w:rsidRDefault="00863D85" w:rsidP="00F1409B">
      <w:pPr>
        <w:tabs>
          <w:tab w:val="left" w:pos="7485"/>
        </w:tabs>
        <w:ind w:right="23"/>
        <w:rPr>
          <w:rFonts w:eastAsia="Calibri" w:cs="Arial"/>
          <w:bCs/>
          <w:lang w:eastAsia="en-AU"/>
        </w:rPr>
      </w:pPr>
      <w:r w:rsidRPr="00863D85">
        <w:rPr>
          <w:rFonts w:eastAsia="Calibri" w:cs="Arial"/>
          <w:bCs/>
          <w:lang w:eastAsia="en-AU"/>
        </w:rPr>
        <w:t>The following Environmental Planning Instruments are relevant to this application:</w:t>
      </w:r>
    </w:p>
    <w:p w14:paraId="69AF6585" w14:textId="77777777" w:rsidR="00863D85" w:rsidRPr="00647125" w:rsidRDefault="00000000" w:rsidP="002F0C82">
      <w:pPr>
        <w:numPr>
          <w:ilvl w:val="0"/>
          <w:numId w:val="16"/>
        </w:numPr>
        <w:spacing w:line="256" w:lineRule="auto"/>
        <w:contextualSpacing/>
        <w:rPr>
          <w:i/>
          <w:iCs/>
        </w:rPr>
      </w:pPr>
      <w:hyperlink r:id="rId25" w:history="1">
        <w:r w:rsidR="00863D85" w:rsidRPr="00647125">
          <w:rPr>
            <w:rFonts w:eastAsia="Yu Gothic Light"/>
            <w:i/>
            <w:iCs/>
            <w:u w:val="single"/>
            <w:lang w:eastAsia="en-AU"/>
          </w:rPr>
          <w:t>State Environmental Planning Policy (Biodiversity and Conservation) 2021</w:t>
        </w:r>
      </w:hyperlink>
    </w:p>
    <w:p w14:paraId="08D694BC" w14:textId="77777777" w:rsidR="00863D85" w:rsidRPr="00647125" w:rsidRDefault="00000000" w:rsidP="002F0C82">
      <w:pPr>
        <w:numPr>
          <w:ilvl w:val="0"/>
          <w:numId w:val="16"/>
        </w:numPr>
        <w:spacing w:line="256" w:lineRule="auto"/>
        <w:contextualSpacing/>
        <w:rPr>
          <w:i/>
          <w:iCs/>
          <w:lang w:eastAsia="en-AU"/>
        </w:rPr>
      </w:pPr>
      <w:hyperlink r:id="rId26" w:history="1">
        <w:r w:rsidR="00863D85" w:rsidRPr="00647125">
          <w:rPr>
            <w:rFonts w:eastAsia="Yu Gothic Light"/>
            <w:i/>
            <w:iCs/>
            <w:u w:val="single"/>
            <w:lang w:eastAsia="en-AU"/>
          </w:rPr>
          <w:t>State Environmental Planning Policy (Industry and Employment) 2021</w:t>
        </w:r>
      </w:hyperlink>
    </w:p>
    <w:p w14:paraId="2B14959D" w14:textId="77777777" w:rsidR="00863D85" w:rsidRPr="00647125" w:rsidRDefault="00000000" w:rsidP="002F0C82">
      <w:pPr>
        <w:numPr>
          <w:ilvl w:val="0"/>
          <w:numId w:val="16"/>
        </w:numPr>
        <w:spacing w:line="256" w:lineRule="auto"/>
        <w:contextualSpacing/>
        <w:rPr>
          <w:i/>
          <w:iCs/>
          <w:lang w:eastAsia="en-AU"/>
        </w:rPr>
      </w:pPr>
      <w:hyperlink r:id="rId27" w:history="1">
        <w:r w:rsidR="00863D85" w:rsidRPr="00647125">
          <w:rPr>
            <w:rFonts w:eastAsia="Yu Gothic Light"/>
            <w:i/>
            <w:iCs/>
            <w:u w:val="single"/>
            <w:lang w:eastAsia="en-AU"/>
          </w:rPr>
          <w:t>State Environmental Planning Policy (Planning Systems) 2021</w:t>
        </w:r>
      </w:hyperlink>
    </w:p>
    <w:p w14:paraId="4FBC6D0B" w14:textId="77777777" w:rsidR="00863D85" w:rsidRPr="00647125" w:rsidRDefault="00000000" w:rsidP="002F0C82">
      <w:pPr>
        <w:numPr>
          <w:ilvl w:val="0"/>
          <w:numId w:val="16"/>
        </w:numPr>
        <w:spacing w:line="256" w:lineRule="auto"/>
        <w:contextualSpacing/>
        <w:rPr>
          <w:i/>
          <w:iCs/>
          <w:lang w:eastAsia="en-AU"/>
        </w:rPr>
      </w:pPr>
      <w:hyperlink r:id="rId28" w:history="1">
        <w:r w:rsidR="00863D85" w:rsidRPr="00647125">
          <w:rPr>
            <w:rFonts w:eastAsia="Yu Gothic Light"/>
            <w:i/>
            <w:iCs/>
            <w:u w:val="single"/>
            <w:lang w:eastAsia="en-AU"/>
          </w:rPr>
          <w:t>State Environmental Planning Policy (Resilience and Hazards) 2021</w:t>
        </w:r>
      </w:hyperlink>
    </w:p>
    <w:p w14:paraId="0AB02401" w14:textId="77777777" w:rsidR="00863D85" w:rsidRPr="00647125" w:rsidRDefault="00000000" w:rsidP="002F0C82">
      <w:pPr>
        <w:numPr>
          <w:ilvl w:val="0"/>
          <w:numId w:val="16"/>
        </w:numPr>
        <w:spacing w:line="256" w:lineRule="auto"/>
        <w:contextualSpacing/>
        <w:rPr>
          <w:i/>
          <w:iCs/>
          <w:lang w:eastAsia="en-AU"/>
        </w:rPr>
      </w:pPr>
      <w:hyperlink r:id="rId29" w:history="1">
        <w:r w:rsidR="00863D85" w:rsidRPr="00647125">
          <w:rPr>
            <w:rFonts w:eastAsia="Yu Gothic Light"/>
            <w:i/>
            <w:iCs/>
            <w:u w:val="single"/>
            <w:lang w:eastAsia="en-AU"/>
          </w:rPr>
          <w:t>State Environmental Planning Policy (Transport and Infrastructure) 2021</w:t>
        </w:r>
      </w:hyperlink>
    </w:p>
    <w:p w14:paraId="2261E826" w14:textId="77777777" w:rsidR="00863D85" w:rsidRPr="00863D85" w:rsidRDefault="00863D85" w:rsidP="002F0C82">
      <w:pPr>
        <w:numPr>
          <w:ilvl w:val="0"/>
          <w:numId w:val="17"/>
        </w:numPr>
        <w:tabs>
          <w:tab w:val="left" w:pos="7485"/>
        </w:tabs>
        <w:spacing w:line="256" w:lineRule="auto"/>
        <w:ind w:left="714" w:right="23" w:hanging="357"/>
        <w:rPr>
          <w:rFonts w:eastAsia="Calibri" w:cs="Arial"/>
          <w:bCs/>
          <w:i/>
          <w:lang w:val="en-US" w:eastAsia="en-AU"/>
        </w:rPr>
      </w:pPr>
      <w:r w:rsidRPr="00863D85">
        <w:rPr>
          <w:rFonts w:eastAsia="Calibri" w:cs="Arial"/>
          <w:bCs/>
          <w:i/>
          <w:lang w:val="en-US" w:eastAsia="en-AU"/>
        </w:rPr>
        <w:t>Tweed Local Environmental Plan 2014</w:t>
      </w:r>
    </w:p>
    <w:p w14:paraId="2113AC9C" w14:textId="77777777" w:rsidR="00863D85" w:rsidRPr="00863D85" w:rsidRDefault="00863D85" w:rsidP="00863D85">
      <w:pPr>
        <w:tabs>
          <w:tab w:val="left" w:pos="709"/>
          <w:tab w:val="left" w:pos="851"/>
          <w:tab w:val="left" w:pos="7485"/>
        </w:tabs>
        <w:spacing w:before="120"/>
        <w:ind w:left="760" w:right="23"/>
        <w:contextualSpacing/>
        <w:rPr>
          <w:b/>
          <w:bCs/>
          <w:sz w:val="20"/>
          <w:lang w:eastAsia="en-AU"/>
        </w:rPr>
      </w:pPr>
    </w:p>
    <w:p w14:paraId="0AD195FF" w14:textId="3F15A02C" w:rsidR="00863D85" w:rsidRPr="00863D85" w:rsidRDefault="00863D85" w:rsidP="00863D85">
      <w:pPr>
        <w:shd w:val="clear" w:color="auto" w:fill="FFFFFF"/>
        <w:ind w:right="-23"/>
        <w:rPr>
          <w:rFonts w:eastAsia="Calibri" w:cs="Arial"/>
          <w:lang w:eastAsia="en-GB"/>
        </w:rPr>
      </w:pPr>
      <w:r w:rsidRPr="00863D85">
        <w:rPr>
          <w:rFonts w:eastAsia="Calibri" w:cs="Arial"/>
          <w:lang w:eastAsia="en-GB"/>
        </w:rPr>
        <w:t xml:space="preserve">A summary of the key matters for consideration arising from these </w:t>
      </w:r>
      <w:r w:rsidRPr="00863D85">
        <w:rPr>
          <w:rFonts w:eastAsia="Calibri" w:cs="Arial"/>
          <w:bCs/>
          <w:lang w:val="en-US" w:eastAsia="en-GB"/>
        </w:rPr>
        <w:t xml:space="preserve">State Environmental Planning Policies are outlined in </w:t>
      </w:r>
      <w:r w:rsidRPr="00863D85">
        <w:rPr>
          <w:rFonts w:eastAsia="Calibri" w:cs="Arial"/>
          <w:b/>
          <w:bCs/>
          <w:lang w:val="en-US" w:eastAsia="en-GB"/>
        </w:rPr>
        <w:t xml:space="preserve">Table </w:t>
      </w:r>
      <w:r w:rsidR="002C0206">
        <w:rPr>
          <w:rFonts w:eastAsia="Calibri" w:cs="Arial"/>
          <w:b/>
          <w:bCs/>
          <w:lang w:val="en-US" w:eastAsia="en-GB"/>
        </w:rPr>
        <w:t>5</w:t>
      </w:r>
      <w:r w:rsidRPr="00863D85">
        <w:rPr>
          <w:rFonts w:eastAsia="Calibri" w:cs="Arial"/>
          <w:bCs/>
          <w:lang w:val="en-US" w:eastAsia="en-GB"/>
        </w:rPr>
        <w:t xml:space="preserve"> and considered in more detail </w:t>
      </w:r>
      <w:r w:rsidRPr="00863D85">
        <w:rPr>
          <w:rFonts w:eastAsia="Calibri" w:cs="Arial"/>
          <w:lang w:eastAsia="en-GB"/>
        </w:rPr>
        <w:t>below.</w:t>
      </w:r>
    </w:p>
    <w:p w14:paraId="25740964" w14:textId="77777777" w:rsidR="00863D85" w:rsidRPr="00863D85" w:rsidRDefault="00863D85" w:rsidP="00863D85">
      <w:pPr>
        <w:shd w:val="clear" w:color="auto" w:fill="FFFFFF"/>
        <w:ind w:right="-23"/>
        <w:rPr>
          <w:rFonts w:eastAsia="Calibri" w:cs="Arial"/>
          <w:lang w:eastAsia="en-GB"/>
        </w:rPr>
      </w:pPr>
    </w:p>
    <w:p w14:paraId="6F990C2E" w14:textId="359948F2" w:rsidR="00863D85" w:rsidRPr="00863D85" w:rsidRDefault="00863D85" w:rsidP="00863D85">
      <w:pPr>
        <w:tabs>
          <w:tab w:val="left" w:pos="7485"/>
        </w:tabs>
        <w:spacing w:before="120"/>
        <w:ind w:right="23"/>
        <w:contextualSpacing/>
        <w:jc w:val="center"/>
        <w:rPr>
          <w:b/>
          <w:sz w:val="20"/>
          <w:lang w:eastAsia="en-AU"/>
        </w:rPr>
      </w:pPr>
      <w:r w:rsidRPr="00863D85">
        <w:rPr>
          <w:b/>
          <w:sz w:val="20"/>
          <w:lang w:eastAsia="en-AU"/>
        </w:rPr>
        <w:t xml:space="preserve">Table </w:t>
      </w:r>
      <w:r w:rsidR="002C0206">
        <w:rPr>
          <w:b/>
          <w:sz w:val="20"/>
          <w:lang w:eastAsia="en-AU"/>
        </w:rPr>
        <w:t>5</w:t>
      </w:r>
      <w:r w:rsidRPr="00863D85">
        <w:rPr>
          <w:b/>
          <w:sz w:val="20"/>
          <w:lang w:eastAsia="en-AU"/>
        </w:rPr>
        <w:t>: Summary of Applicable Environmental Planning Instruments</w:t>
      </w:r>
    </w:p>
    <w:p w14:paraId="5D752C28" w14:textId="77777777" w:rsidR="00863D85" w:rsidRPr="00863D85" w:rsidRDefault="00863D85" w:rsidP="00863D85">
      <w:pPr>
        <w:tabs>
          <w:tab w:val="left" w:pos="7485"/>
        </w:tabs>
        <w:spacing w:after="120"/>
        <w:ind w:right="23"/>
        <w:contextualSpacing/>
        <w:jc w:val="center"/>
        <w:rPr>
          <w:color w:val="FF0000"/>
          <w:lang w:eastAsia="en-AU"/>
        </w:rPr>
      </w:pPr>
    </w:p>
    <w:tbl>
      <w:tblPr>
        <w:tblStyle w:val="DPETable1"/>
        <w:tblW w:w="9636"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6"/>
        <w:gridCol w:w="5878"/>
        <w:gridCol w:w="1232"/>
      </w:tblGrid>
      <w:tr w:rsidR="00863D85" w:rsidRPr="00863D85" w14:paraId="1ACE2493" w14:textId="77777777" w:rsidTr="00863D85">
        <w:trPr>
          <w:cnfStyle w:val="100000000000" w:firstRow="1" w:lastRow="0" w:firstColumn="0" w:lastColumn="0" w:oddVBand="0" w:evenVBand="0" w:oddHBand="0" w:evenHBand="0" w:firstRowFirstColumn="0" w:firstRowLastColumn="0" w:lastRowFirstColumn="0" w:lastRowLastColumn="0"/>
        </w:trPr>
        <w:tc>
          <w:tcPr>
            <w:tcW w:w="2526" w:type="dxa"/>
            <w:tcBorders>
              <w:top w:val="single" w:sz="4" w:space="0" w:color="auto"/>
              <w:left w:val="single" w:sz="4" w:space="0" w:color="auto"/>
              <w:right w:val="single" w:sz="4" w:space="0" w:color="auto"/>
            </w:tcBorders>
          </w:tcPr>
          <w:p w14:paraId="732BE6A6" w14:textId="77777777" w:rsidR="00863D85" w:rsidRPr="00863D85" w:rsidRDefault="00863D85" w:rsidP="00863D85">
            <w:pPr>
              <w:jc w:val="center"/>
              <w:rPr>
                <w:bCs/>
                <w:iCs/>
                <w:lang w:eastAsia="zh-CN"/>
              </w:rPr>
            </w:pPr>
            <w:r w:rsidRPr="00863D85">
              <w:rPr>
                <w:bCs/>
                <w:iCs/>
                <w:lang w:eastAsia="zh-CN"/>
              </w:rPr>
              <w:t>EPI</w:t>
            </w:r>
          </w:p>
          <w:p w14:paraId="763C72A0" w14:textId="77777777" w:rsidR="00863D85" w:rsidRPr="00863D85" w:rsidRDefault="00863D85" w:rsidP="00863D85">
            <w:pPr>
              <w:jc w:val="center"/>
              <w:rPr>
                <w:bCs/>
                <w:iCs/>
                <w:lang w:eastAsia="zh-CN"/>
              </w:rPr>
            </w:pPr>
          </w:p>
        </w:tc>
        <w:tc>
          <w:tcPr>
            <w:tcW w:w="5878" w:type="dxa"/>
            <w:tcBorders>
              <w:top w:val="single" w:sz="4" w:space="0" w:color="auto"/>
              <w:left w:val="single" w:sz="4" w:space="0" w:color="auto"/>
              <w:right w:val="single" w:sz="4" w:space="0" w:color="auto"/>
            </w:tcBorders>
          </w:tcPr>
          <w:p w14:paraId="08065BF0" w14:textId="77777777" w:rsidR="00863D85" w:rsidRPr="00863D85" w:rsidRDefault="00863D85" w:rsidP="00863D85">
            <w:pPr>
              <w:jc w:val="center"/>
              <w:rPr>
                <w:bCs/>
                <w:iCs/>
                <w:lang w:eastAsia="zh-CN"/>
              </w:rPr>
            </w:pPr>
            <w:r w:rsidRPr="00863D85">
              <w:rPr>
                <w:bCs/>
                <w:iCs/>
                <w:lang w:eastAsia="zh-CN"/>
              </w:rPr>
              <w:t>Matters for Consideration</w:t>
            </w:r>
          </w:p>
          <w:p w14:paraId="7701CABE" w14:textId="77777777" w:rsidR="00863D85" w:rsidRPr="00863D85" w:rsidRDefault="00863D85" w:rsidP="00863D85">
            <w:pPr>
              <w:jc w:val="center"/>
              <w:rPr>
                <w:bCs/>
                <w:i/>
                <w:iCs/>
                <w:lang w:eastAsia="zh-CN"/>
              </w:rPr>
            </w:pPr>
          </w:p>
        </w:tc>
        <w:tc>
          <w:tcPr>
            <w:tcW w:w="1232" w:type="dxa"/>
            <w:tcBorders>
              <w:top w:val="single" w:sz="4" w:space="0" w:color="auto"/>
              <w:left w:val="single" w:sz="4" w:space="0" w:color="auto"/>
              <w:right w:val="single" w:sz="4" w:space="0" w:color="auto"/>
            </w:tcBorders>
            <w:hideMark/>
          </w:tcPr>
          <w:p w14:paraId="1ACBE2F2" w14:textId="77777777" w:rsidR="00863D85" w:rsidRPr="00863D85" w:rsidRDefault="00863D85" w:rsidP="00863D85">
            <w:pPr>
              <w:jc w:val="center"/>
              <w:rPr>
                <w:bCs/>
                <w:iCs/>
                <w:lang w:eastAsia="zh-CN"/>
              </w:rPr>
            </w:pPr>
            <w:r w:rsidRPr="00863D85">
              <w:rPr>
                <w:bCs/>
                <w:iCs/>
                <w:lang w:eastAsia="zh-CN"/>
              </w:rPr>
              <w:t>Comply (Y/N)</w:t>
            </w:r>
          </w:p>
        </w:tc>
      </w:tr>
      <w:tr w:rsidR="00863D85" w:rsidRPr="00863D85" w14:paraId="75D8DC97" w14:textId="77777777" w:rsidTr="00863D85">
        <w:tc>
          <w:tcPr>
            <w:tcW w:w="2526" w:type="dxa"/>
            <w:tcBorders>
              <w:top w:val="single" w:sz="4" w:space="0" w:color="auto"/>
              <w:left w:val="single" w:sz="4" w:space="0" w:color="auto"/>
              <w:bottom w:val="single" w:sz="4" w:space="0" w:color="auto"/>
              <w:right w:val="single" w:sz="4" w:space="0" w:color="auto"/>
            </w:tcBorders>
          </w:tcPr>
          <w:p w14:paraId="715DD9E4" w14:textId="77777777" w:rsidR="00863D85" w:rsidRPr="00863D85" w:rsidRDefault="00863D85" w:rsidP="00863D85">
            <w:pPr>
              <w:jc w:val="center"/>
              <w:rPr>
                <w:iCs/>
                <w:lang w:eastAsia="zh-CN"/>
              </w:rPr>
            </w:pPr>
            <w:r w:rsidRPr="00863D85">
              <w:rPr>
                <w:bCs/>
                <w:iCs/>
                <w:lang w:val="en-AU" w:eastAsia="zh-CN"/>
              </w:rPr>
              <w:t>State Environmental Planning Policy</w:t>
            </w:r>
            <w:r w:rsidRPr="00863D85">
              <w:rPr>
                <w:iCs/>
                <w:lang w:eastAsia="zh-CN"/>
              </w:rPr>
              <w:t xml:space="preserve"> (Biodiversity &amp; Conservation) 2021</w:t>
            </w:r>
          </w:p>
          <w:p w14:paraId="387CEC66" w14:textId="77777777" w:rsidR="00863D85" w:rsidRPr="00863D85" w:rsidRDefault="00863D85" w:rsidP="00863D85">
            <w:pPr>
              <w:jc w:val="center"/>
              <w:rPr>
                <w:iCs/>
                <w:color w:val="FF0000"/>
                <w:lang w:eastAsia="zh-CN"/>
              </w:rPr>
            </w:pPr>
          </w:p>
          <w:p w14:paraId="2B85E68A" w14:textId="77777777" w:rsidR="00863D85" w:rsidRPr="00863D85" w:rsidRDefault="00863D85" w:rsidP="00863D85">
            <w:pPr>
              <w:jc w:val="center"/>
              <w:rPr>
                <w:iCs/>
                <w:color w:val="FF0000"/>
                <w:lang w:eastAsia="zh-CN"/>
              </w:rPr>
            </w:pPr>
          </w:p>
          <w:p w14:paraId="4AE9FBAC" w14:textId="77777777" w:rsidR="00863D85" w:rsidRPr="00863D85" w:rsidRDefault="00863D85" w:rsidP="00863D85">
            <w:pPr>
              <w:jc w:val="center"/>
              <w:rPr>
                <w:iCs/>
                <w:color w:val="FF0000"/>
                <w:lang w:eastAsia="zh-CN"/>
              </w:rPr>
            </w:pPr>
            <w:r w:rsidRPr="00863D85">
              <w:rPr>
                <w:iCs/>
                <w:color w:val="FF0000"/>
                <w:lang w:eastAsia="zh-CN"/>
              </w:rPr>
              <w:t xml:space="preserve"> </w:t>
            </w:r>
          </w:p>
        </w:tc>
        <w:tc>
          <w:tcPr>
            <w:tcW w:w="5878" w:type="dxa"/>
            <w:tcBorders>
              <w:top w:val="single" w:sz="4" w:space="0" w:color="auto"/>
              <w:left w:val="single" w:sz="4" w:space="0" w:color="auto"/>
              <w:bottom w:val="single" w:sz="4" w:space="0" w:color="auto"/>
              <w:right w:val="single" w:sz="4" w:space="0" w:color="auto"/>
            </w:tcBorders>
          </w:tcPr>
          <w:p w14:paraId="0D68D087" w14:textId="77777777" w:rsidR="00863D85" w:rsidRPr="00863D85" w:rsidRDefault="00863D85" w:rsidP="00863D85">
            <w:pPr>
              <w:rPr>
                <w:bCs/>
                <w:iCs/>
                <w:lang w:eastAsia="zh-CN"/>
              </w:rPr>
            </w:pPr>
            <w:r w:rsidRPr="00863D85">
              <w:rPr>
                <w:bCs/>
                <w:iCs/>
                <w:lang w:eastAsia="zh-CN"/>
              </w:rPr>
              <w:lastRenderedPageBreak/>
              <w:t>Chapter 2: Vegetation in non-rural areas</w:t>
            </w:r>
          </w:p>
          <w:p w14:paraId="091472C2" w14:textId="77777777" w:rsidR="00863D85" w:rsidRPr="00863D85" w:rsidRDefault="00863D85" w:rsidP="00863D85">
            <w:pPr>
              <w:rPr>
                <w:bCs/>
                <w:iCs/>
                <w:lang w:eastAsia="zh-CN"/>
              </w:rPr>
            </w:pPr>
            <w:r w:rsidRPr="00863D85">
              <w:rPr>
                <w:bCs/>
                <w:iCs/>
                <w:lang w:eastAsia="zh-CN"/>
              </w:rPr>
              <w:t>Chapter 3: Koala Habitat Protection 2020</w:t>
            </w:r>
          </w:p>
          <w:p w14:paraId="70833A4A" w14:textId="77777777" w:rsidR="00863D85" w:rsidRPr="00863D85" w:rsidRDefault="00863D85" w:rsidP="00863D85">
            <w:pPr>
              <w:rPr>
                <w:bCs/>
                <w:iCs/>
                <w:lang w:eastAsia="zh-CN"/>
              </w:rPr>
            </w:pPr>
            <w:r w:rsidRPr="00863D85">
              <w:rPr>
                <w:bCs/>
                <w:iCs/>
                <w:lang w:eastAsia="zh-CN"/>
              </w:rPr>
              <w:t>Chapter 4: Koala Habitat Protection 2021</w:t>
            </w:r>
          </w:p>
          <w:p w14:paraId="75602376" w14:textId="77777777" w:rsidR="00863D85" w:rsidRPr="00863D85" w:rsidRDefault="00863D85" w:rsidP="00863D85">
            <w:pPr>
              <w:rPr>
                <w:bCs/>
                <w:iCs/>
                <w:color w:val="FF0000"/>
                <w:lang w:eastAsia="zh-CN"/>
              </w:rPr>
            </w:pPr>
          </w:p>
          <w:p w14:paraId="043D6C5E" w14:textId="01946A92" w:rsidR="00863D85" w:rsidRPr="00863D85" w:rsidRDefault="00863D85" w:rsidP="00863D85">
            <w:pPr>
              <w:rPr>
                <w:bCs/>
                <w:iCs/>
                <w:color w:val="FF0000"/>
                <w:lang w:eastAsia="zh-CN"/>
              </w:rPr>
            </w:pPr>
            <w:r w:rsidRPr="00863D85">
              <w:rPr>
                <w:bCs/>
                <w:iCs/>
                <w:lang w:eastAsia="zh-CN"/>
              </w:rPr>
              <w:lastRenderedPageBreak/>
              <w:t>There are 4 preferred Koala f</w:t>
            </w:r>
            <w:r w:rsidR="00F06A05">
              <w:rPr>
                <w:bCs/>
                <w:iCs/>
                <w:lang w:eastAsia="zh-CN"/>
              </w:rPr>
              <w:t>oo</w:t>
            </w:r>
            <w:r w:rsidRPr="00863D85">
              <w:rPr>
                <w:bCs/>
                <w:iCs/>
                <w:lang w:eastAsia="zh-CN"/>
              </w:rPr>
              <w:t xml:space="preserve">d trees to be removed from the site. </w:t>
            </w:r>
          </w:p>
        </w:tc>
        <w:tc>
          <w:tcPr>
            <w:tcW w:w="1232" w:type="dxa"/>
            <w:tcBorders>
              <w:top w:val="single" w:sz="4" w:space="0" w:color="auto"/>
              <w:left w:val="single" w:sz="4" w:space="0" w:color="auto"/>
              <w:bottom w:val="single" w:sz="4" w:space="0" w:color="auto"/>
              <w:right w:val="single" w:sz="4" w:space="0" w:color="auto"/>
            </w:tcBorders>
          </w:tcPr>
          <w:p w14:paraId="4373076C" w14:textId="63E1BD80" w:rsidR="00863D85" w:rsidRPr="00863D85" w:rsidRDefault="00863D85" w:rsidP="00863D85">
            <w:pPr>
              <w:jc w:val="center"/>
              <w:rPr>
                <w:iCs/>
                <w:lang w:eastAsia="zh-CN"/>
              </w:rPr>
            </w:pPr>
            <w:r w:rsidRPr="00863D85">
              <w:rPr>
                <w:iCs/>
                <w:lang w:eastAsia="zh-CN"/>
              </w:rPr>
              <w:lastRenderedPageBreak/>
              <w:t>Y</w:t>
            </w:r>
            <w:r w:rsidR="00AC552B">
              <w:rPr>
                <w:iCs/>
                <w:lang w:eastAsia="zh-CN"/>
              </w:rPr>
              <w:t>es</w:t>
            </w:r>
          </w:p>
          <w:p w14:paraId="2EF099B2" w14:textId="77777777" w:rsidR="00863D85" w:rsidRPr="00863D85" w:rsidRDefault="00863D85" w:rsidP="00863D85">
            <w:pPr>
              <w:jc w:val="center"/>
              <w:rPr>
                <w:iCs/>
                <w:color w:val="FF0000"/>
                <w:lang w:eastAsia="zh-CN"/>
              </w:rPr>
            </w:pPr>
          </w:p>
          <w:p w14:paraId="5F4504E0" w14:textId="77777777" w:rsidR="00863D85" w:rsidRPr="00863D85" w:rsidRDefault="00863D85" w:rsidP="00863D85">
            <w:pPr>
              <w:jc w:val="center"/>
              <w:rPr>
                <w:iCs/>
                <w:color w:val="FF0000"/>
                <w:lang w:eastAsia="zh-CN"/>
              </w:rPr>
            </w:pPr>
          </w:p>
        </w:tc>
      </w:tr>
      <w:tr w:rsidR="00863D85" w:rsidRPr="00863D85" w14:paraId="1F504207" w14:textId="77777777" w:rsidTr="00863D85">
        <w:tc>
          <w:tcPr>
            <w:tcW w:w="2526" w:type="dxa"/>
            <w:tcBorders>
              <w:top w:val="single" w:sz="4" w:space="0" w:color="auto"/>
              <w:left w:val="single" w:sz="4" w:space="0" w:color="auto"/>
              <w:bottom w:val="single" w:sz="4" w:space="0" w:color="auto"/>
              <w:right w:val="single" w:sz="4" w:space="0" w:color="auto"/>
            </w:tcBorders>
            <w:hideMark/>
          </w:tcPr>
          <w:p w14:paraId="1B93772E" w14:textId="77777777" w:rsidR="00863D85" w:rsidRPr="00863D85" w:rsidRDefault="00863D85" w:rsidP="00863D85">
            <w:pPr>
              <w:ind w:left="175"/>
              <w:jc w:val="center"/>
              <w:rPr>
                <w:bCs/>
                <w:iCs/>
                <w:lang w:val="en-AU" w:eastAsia="zh-CN"/>
              </w:rPr>
            </w:pPr>
            <w:r w:rsidRPr="00863D85">
              <w:rPr>
                <w:bCs/>
                <w:iCs/>
                <w:lang w:val="en-AU" w:eastAsia="zh-CN"/>
              </w:rPr>
              <w:t>State Environmental Planning Policy (Industry and Employment) 2021</w:t>
            </w:r>
          </w:p>
        </w:tc>
        <w:tc>
          <w:tcPr>
            <w:tcW w:w="5878" w:type="dxa"/>
            <w:tcBorders>
              <w:top w:val="single" w:sz="4" w:space="0" w:color="auto"/>
              <w:left w:val="single" w:sz="4" w:space="0" w:color="auto"/>
              <w:bottom w:val="single" w:sz="4" w:space="0" w:color="auto"/>
              <w:right w:val="single" w:sz="4" w:space="0" w:color="auto"/>
            </w:tcBorders>
          </w:tcPr>
          <w:p w14:paraId="034FEFF7" w14:textId="77777777" w:rsidR="00863D85" w:rsidRPr="00863D85" w:rsidRDefault="00863D85" w:rsidP="00863D85">
            <w:pPr>
              <w:rPr>
                <w:bCs/>
                <w:iCs/>
                <w:lang w:eastAsia="zh-CN"/>
              </w:rPr>
            </w:pPr>
            <w:r w:rsidRPr="00863D85">
              <w:rPr>
                <w:bCs/>
                <w:iCs/>
                <w:lang w:eastAsia="zh-CN"/>
              </w:rPr>
              <w:t>Chapter 3: Advertising and Signage</w:t>
            </w:r>
          </w:p>
          <w:p w14:paraId="2CB57873" w14:textId="77777777" w:rsidR="00863D85" w:rsidRPr="00863D85" w:rsidRDefault="00863D85" w:rsidP="002F0C82">
            <w:pPr>
              <w:numPr>
                <w:ilvl w:val="0"/>
                <w:numId w:val="18"/>
              </w:numPr>
              <w:ind w:left="205" w:hanging="205"/>
              <w:rPr>
                <w:bCs/>
                <w:iCs/>
                <w:lang w:eastAsia="zh-CN"/>
              </w:rPr>
            </w:pPr>
            <w:r w:rsidRPr="00863D85">
              <w:rPr>
                <w:bCs/>
                <w:iCs/>
                <w:lang w:eastAsia="zh-CN"/>
              </w:rPr>
              <w:t>Section 3.6 – granting consent to signage</w:t>
            </w:r>
          </w:p>
          <w:p w14:paraId="06C24068" w14:textId="24BE507D" w:rsidR="00863D85" w:rsidRPr="009D315B" w:rsidRDefault="00863D85" w:rsidP="009D315B">
            <w:pPr>
              <w:numPr>
                <w:ilvl w:val="0"/>
                <w:numId w:val="18"/>
              </w:numPr>
              <w:ind w:left="205" w:hanging="205"/>
              <w:rPr>
                <w:bCs/>
                <w:iCs/>
                <w:lang w:eastAsia="zh-CN"/>
              </w:rPr>
            </w:pPr>
            <w:r w:rsidRPr="00863D85">
              <w:rPr>
                <w:bCs/>
                <w:iCs/>
                <w:lang w:eastAsia="zh-CN"/>
              </w:rPr>
              <w:t xml:space="preserve">Section 3.11(1) – matters for consideration </w:t>
            </w:r>
          </w:p>
          <w:p w14:paraId="1FCF10F4" w14:textId="3ABFD0D2" w:rsidR="00863D85" w:rsidRPr="00863D85" w:rsidRDefault="00863D85" w:rsidP="00863D85">
            <w:pPr>
              <w:rPr>
                <w:bCs/>
                <w:iCs/>
                <w:lang w:eastAsia="zh-CN"/>
              </w:rPr>
            </w:pPr>
            <w:r w:rsidRPr="00863D85">
              <w:rPr>
                <w:bCs/>
                <w:iCs/>
                <w:lang w:eastAsia="zh-CN"/>
              </w:rPr>
              <w:t>The proposal includes the provision of two internally illuminated signs at the site entrance, and</w:t>
            </w:r>
            <w:r w:rsidRPr="00863D85">
              <w:rPr>
                <w:b/>
                <w:iCs/>
                <w:color w:val="44546A"/>
                <w:lang w:eastAsia="zh-CN"/>
              </w:rPr>
              <w:t xml:space="preserve"> </w:t>
            </w:r>
            <w:r w:rsidRPr="00863D85">
              <w:rPr>
                <w:bCs/>
                <w:iCs/>
                <w:lang w:eastAsia="zh-CN"/>
              </w:rPr>
              <w:t>three signs on the southern and eastern elevations of the proposed building.</w:t>
            </w:r>
          </w:p>
          <w:p w14:paraId="140DF91A" w14:textId="47FB4041" w:rsidR="00863D85" w:rsidRPr="00863D85" w:rsidRDefault="00863D85" w:rsidP="00863D85">
            <w:pPr>
              <w:rPr>
                <w:bCs/>
                <w:iCs/>
                <w:lang w:eastAsia="zh-CN"/>
              </w:rPr>
            </w:pPr>
            <w:r w:rsidRPr="00863D85">
              <w:rPr>
                <w:bCs/>
                <w:iCs/>
                <w:lang w:eastAsia="zh-CN"/>
              </w:rPr>
              <w:t xml:space="preserve">The scale, height and character of the proposed signage are generally quite modest relative to the significance of the overall proposal and will have little if any adverse impact. It is considered that the plans demonstrate that signs are generally consistent with the criteria under this policy and therefore meet the aim of this Chapter. </w:t>
            </w:r>
          </w:p>
          <w:p w14:paraId="3C221917" w14:textId="4EBB9C23" w:rsidR="00863D85" w:rsidRPr="00863D85" w:rsidRDefault="005A3FA1" w:rsidP="00863D85">
            <w:pPr>
              <w:rPr>
                <w:bCs/>
                <w:iCs/>
                <w:lang w:eastAsia="zh-CN"/>
              </w:rPr>
            </w:pPr>
            <w:r>
              <w:rPr>
                <w:bCs/>
                <w:iCs/>
                <w:lang w:eastAsia="zh-CN"/>
              </w:rPr>
              <w:t>P</w:t>
            </w:r>
            <w:r w:rsidR="00863D85" w:rsidRPr="00863D85">
              <w:rPr>
                <w:bCs/>
                <w:iCs/>
                <w:lang w:eastAsia="zh-CN"/>
              </w:rPr>
              <w:t>roposed Sign 1 is considered excessively large in a prominent position at the entrance to the site.</w:t>
            </w:r>
          </w:p>
          <w:p w14:paraId="64A256EC" w14:textId="1752A742" w:rsidR="00863D85" w:rsidRPr="00863D85" w:rsidRDefault="009F7598" w:rsidP="00863D85">
            <w:pPr>
              <w:rPr>
                <w:bCs/>
                <w:iCs/>
                <w:lang w:eastAsia="zh-CN"/>
              </w:rPr>
            </w:pPr>
            <w:r>
              <w:rPr>
                <w:bCs/>
                <w:iCs/>
                <w:lang w:eastAsia="zh-CN"/>
              </w:rPr>
              <w:t>Accordingly, i</w:t>
            </w:r>
            <w:r w:rsidR="00863D85" w:rsidRPr="00863D85">
              <w:rPr>
                <w:bCs/>
                <w:iCs/>
                <w:lang w:eastAsia="zh-CN"/>
              </w:rPr>
              <w:t xml:space="preserve">t is recommended that the proposed sign </w:t>
            </w:r>
            <w:r w:rsidR="00B84B6D">
              <w:rPr>
                <w:bCs/>
                <w:iCs/>
                <w:lang w:eastAsia="zh-CN"/>
              </w:rPr>
              <w:t xml:space="preserve">1 </w:t>
            </w:r>
            <w:r w:rsidR="00863D85" w:rsidRPr="00863D85">
              <w:rPr>
                <w:bCs/>
                <w:iCs/>
                <w:lang w:eastAsia="zh-CN"/>
              </w:rPr>
              <w:t xml:space="preserve">is not to be approved, with the applicable approval plans being annotated to that effect. </w:t>
            </w:r>
            <w:r w:rsidR="00B84B6D">
              <w:rPr>
                <w:bCs/>
                <w:iCs/>
                <w:lang w:eastAsia="zh-CN"/>
              </w:rPr>
              <w:t>An appropriate condition has been applied</w:t>
            </w:r>
            <w:r w:rsidR="00C70AD4">
              <w:rPr>
                <w:bCs/>
                <w:iCs/>
                <w:lang w:eastAsia="zh-CN"/>
              </w:rPr>
              <w:t xml:space="preserve"> to require sign 1 to be reduced in height.</w:t>
            </w:r>
          </w:p>
          <w:p w14:paraId="42ED83AA" w14:textId="77777777" w:rsidR="00863D85" w:rsidRPr="00863D85" w:rsidRDefault="00863D85" w:rsidP="00863D85">
            <w:pPr>
              <w:rPr>
                <w:bCs/>
                <w:iCs/>
                <w:lang w:eastAsia="zh-CN"/>
              </w:rPr>
            </w:pPr>
            <w:r w:rsidRPr="00863D85">
              <w:rPr>
                <w:bCs/>
                <w:iCs/>
                <w:lang w:eastAsia="zh-CN"/>
              </w:rPr>
              <w:t xml:space="preserve">The consent authority may grant consent to the acceptable signage pursuant to Clause 3.6. </w:t>
            </w:r>
          </w:p>
          <w:p w14:paraId="2CE0D8C4" w14:textId="77777777" w:rsidR="00863D85" w:rsidRPr="00863D85" w:rsidRDefault="00863D85" w:rsidP="00863D85">
            <w:pPr>
              <w:rPr>
                <w:bCs/>
                <w:iCs/>
                <w:lang w:eastAsia="zh-CN"/>
              </w:rPr>
            </w:pPr>
          </w:p>
        </w:tc>
        <w:tc>
          <w:tcPr>
            <w:tcW w:w="1232" w:type="dxa"/>
            <w:tcBorders>
              <w:top w:val="single" w:sz="4" w:space="0" w:color="auto"/>
              <w:left w:val="single" w:sz="4" w:space="0" w:color="auto"/>
              <w:bottom w:val="single" w:sz="4" w:space="0" w:color="auto"/>
              <w:right w:val="single" w:sz="4" w:space="0" w:color="auto"/>
            </w:tcBorders>
            <w:hideMark/>
          </w:tcPr>
          <w:p w14:paraId="48E8A009" w14:textId="633779C8" w:rsidR="00863D85" w:rsidRPr="00863D85" w:rsidRDefault="00863D85" w:rsidP="00863D85">
            <w:pPr>
              <w:jc w:val="center"/>
              <w:rPr>
                <w:iCs/>
                <w:color w:val="FF0000"/>
                <w:lang w:eastAsia="zh-CN"/>
              </w:rPr>
            </w:pPr>
            <w:r w:rsidRPr="00863D85">
              <w:rPr>
                <w:iCs/>
                <w:lang w:eastAsia="zh-CN"/>
              </w:rPr>
              <w:t>Y</w:t>
            </w:r>
            <w:r w:rsidR="00AC552B">
              <w:rPr>
                <w:iCs/>
                <w:lang w:eastAsia="zh-CN"/>
              </w:rPr>
              <w:t>es</w:t>
            </w:r>
          </w:p>
        </w:tc>
      </w:tr>
      <w:tr w:rsidR="00863D85" w:rsidRPr="00863D85" w14:paraId="4B67D6D8" w14:textId="77777777" w:rsidTr="00863D85">
        <w:tc>
          <w:tcPr>
            <w:tcW w:w="2526" w:type="dxa"/>
            <w:tcBorders>
              <w:top w:val="single" w:sz="4" w:space="0" w:color="auto"/>
              <w:left w:val="single" w:sz="4" w:space="0" w:color="auto"/>
              <w:bottom w:val="single" w:sz="4" w:space="0" w:color="auto"/>
              <w:right w:val="single" w:sz="4" w:space="0" w:color="auto"/>
            </w:tcBorders>
          </w:tcPr>
          <w:p w14:paraId="6501C854" w14:textId="77777777" w:rsidR="00863D85" w:rsidRPr="00863D85" w:rsidRDefault="00863D85" w:rsidP="00863D85">
            <w:pPr>
              <w:ind w:left="33"/>
              <w:jc w:val="center"/>
              <w:rPr>
                <w:bCs/>
                <w:iCs/>
                <w:lang w:val="en-AU" w:eastAsia="zh-CN"/>
              </w:rPr>
            </w:pPr>
            <w:r w:rsidRPr="00863D85">
              <w:rPr>
                <w:bCs/>
                <w:iCs/>
                <w:lang w:val="en-AU" w:eastAsia="zh-CN"/>
              </w:rPr>
              <w:t>State Environmental Planning Policy (Planning Systems) 2021</w:t>
            </w:r>
          </w:p>
          <w:p w14:paraId="106F2ACA" w14:textId="77777777" w:rsidR="00863D85" w:rsidRPr="00863D85" w:rsidRDefault="00863D85" w:rsidP="00863D85">
            <w:pPr>
              <w:jc w:val="center"/>
              <w:rPr>
                <w:iCs/>
                <w:color w:val="FF0000"/>
                <w:lang w:eastAsia="zh-CN"/>
              </w:rPr>
            </w:pPr>
          </w:p>
        </w:tc>
        <w:tc>
          <w:tcPr>
            <w:tcW w:w="5878" w:type="dxa"/>
            <w:tcBorders>
              <w:top w:val="single" w:sz="4" w:space="0" w:color="auto"/>
              <w:left w:val="single" w:sz="4" w:space="0" w:color="auto"/>
              <w:bottom w:val="single" w:sz="4" w:space="0" w:color="auto"/>
              <w:right w:val="single" w:sz="4" w:space="0" w:color="auto"/>
            </w:tcBorders>
          </w:tcPr>
          <w:p w14:paraId="13C94CEB" w14:textId="77777777" w:rsidR="00863D85" w:rsidRPr="00863D85" w:rsidRDefault="00863D85" w:rsidP="00863D85">
            <w:pPr>
              <w:rPr>
                <w:bCs/>
                <w:iCs/>
                <w:lang w:eastAsia="zh-CN"/>
              </w:rPr>
            </w:pPr>
            <w:r w:rsidRPr="00863D85">
              <w:rPr>
                <w:bCs/>
                <w:iCs/>
                <w:lang w:eastAsia="zh-CN"/>
              </w:rPr>
              <w:t xml:space="preserve">Chapter 2: State and Regional Development </w:t>
            </w:r>
          </w:p>
          <w:p w14:paraId="75B5DF41" w14:textId="206B7317" w:rsidR="00863D85" w:rsidRPr="009D315B" w:rsidRDefault="00863D85" w:rsidP="009D315B">
            <w:pPr>
              <w:numPr>
                <w:ilvl w:val="0"/>
                <w:numId w:val="19"/>
              </w:numPr>
              <w:ind w:left="205" w:hanging="205"/>
              <w:rPr>
                <w:iCs/>
                <w:lang w:eastAsia="zh-CN"/>
              </w:rPr>
            </w:pPr>
            <w:r w:rsidRPr="00863D85">
              <w:rPr>
                <w:iCs/>
                <w:lang w:eastAsia="zh-CN"/>
              </w:rPr>
              <w:t xml:space="preserve">Section 2.19(1) declares the proposal regionally significant development pursuant to Clause 5 of Schedule 6 as it </w:t>
            </w:r>
            <w:bookmarkStart w:id="5" w:name="_Hlk172191341"/>
            <w:r w:rsidRPr="00863D85">
              <w:rPr>
                <w:iCs/>
                <w:lang w:eastAsia="zh-CN"/>
              </w:rPr>
              <w:t>comprises a community facility (place of public worship over $5million.</w:t>
            </w:r>
          </w:p>
          <w:p w14:paraId="5D42C2C3" w14:textId="77777777" w:rsidR="00863D85" w:rsidRPr="00863D85" w:rsidRDefault="00863D85" w:rsidP="00863D85">
            <w:pPr>
              <w:ind w:left="205"/>
              <w:rPr>
                <w:iCs/>
                <w:lang w:eastAsia="zh-CN"/>
              </w:rPr>
            </w:pPr>
            <w:r w:rsidRPr="00863D85">
              <w:rPr>
                <w:iCs/>
                <w:lang w:eastAsia="zh-CN"/>
              </w:rPr>
              <w:t>A review of the proposal and associated operations indicates that the proposal is not state significant development pursuant to Schedule 1 or Schedule 2 of this Chapter.</w:t>
            </w:r>
            <w:bookmarkEnd w:id="5"/>
          </w:p>
          <w:p w14:paraId="6536A04F" w14:textId="77777777" w:rsidR="00863D85" w:rsidRPr="00863D85" w:rsidRDefault="00863D85" w:rsidP="00863D85">
            <w:pPr>
              <w:rPr>
                <w:bCs/>
                <w:iCs/>
                <w:color w:val="FF0000"/>
                <w:lang w:eastAsia="zh-CN"/>
              </w:rPr>
            </w:pPr>
            <w:r w:rsidRPr="00863D85">
              <w:rPr>
                <w:bCs/>
                <w:iCs/>
                <w:color w:val="FF0000"/>
                <w:lang w:eastAsia="zh-CN"/>
              </w:rPr>
              <w:t xml:space="preserve"> </w:t>
            </w:r>
          </w:p>
        </w:tc>
        <w:tc>
          <w:tcPr>
            <w:tcW w:w="1232" w:type="dxa"/>
            <w:tcBorders>
              <w:top w:val="single" w:sz="4" w:space="0" w:color="auto"/>
              <w:left w:val="single" w:sz="4" w:space="0" w:color="auto"/>
              <w:bottom w:val="single" w:sz="4" w:space="0" w:color="auto"/>
              <w:right w:val="single" w:sz="4" w:space="0" w:color="auto"/>
            </w:tcBorders>
            <w:hideMark/>
          </w:tcPr>
          <w:p w14:paraId="7BB0DEFF" w14:textId="77777777" w:rsidR="00863D85" w:rsidRPr="00863D85" w:rsidRDefault="00863D85" w:rsidP="00863D85">
            <w:pPr>
              <w:jc w:val="center"/>
              <w:rPr>
                <w:iCs/>
                <w:color w:val="FF0000"/>
                <w:lang w:eastAsia="zh-CN"/>
              </w:rPr>
            </w:pPr>
            <w:r w:rsidRPr="00863D85">
              <w:rPr>
                <w:iCs/>
                <w:lang w:eastAsia="zh-CN"/>
              </w:rPr>
              <w:t>Yes</w:t>
            </w:r>
          </w:p>
        </w:tc>
      </w:tr>
      <w:tr w:rsidR="00863D85" w:rsidRPr="00863D85" w14:paraId="2D2B9E14" w14:textId="77777777" w:rsidTr="00863D85">
        <w:tc>
          <w:tcPr>
            <w:tcW w:w="2526" w:type="dxa"/>
            <w:tcBorders>
              <w:top w:val="single" w:sz="4" w:space="0" w:color="auto"/>
              <w:left w:val="single" w:sz="4" w:space="0" w:color="auto"/>
              <w:bottom w:val="single" w:sz="4" w:space="0" w:color="auto"/>
              <w:right w:val="single" w:sz="4" w:space="0" w:color="auto"/>
            </w:tcBorders>
            <w:hideMark/>
          </w:tcPr>
          <w:p w14:paraId="69AA0032" w14:textId="77777777" w:rsidR="00863D85" w:rsidRPr="00863D85" w:rsidRDefault="00863D85" w:rsidP="00863D85">
            <w:pPr>
              <w:jc w:val="center"/>
              <w:rPr>
                <w:iCs/>
                <w:color w:val="FF0000"/>
                <w:lang w:eastAsia="zh-CN"/>
              </w:rPr>
            </w:pPr>
            <w:r w:rsidRPr="00863D85">
              <w:rPr>
                <w:iCs/>
                <w:lang w:eastAsia="zh-CN"/>
              </w:rPr>
              <w:t xml:space="preserve">SEPP (Resilience &amp; Hazards) </w:t>
            </w:r>
          </w:p>
        </w:tc>
        <w:tc>
          <w:tcPr>
            <w:tcW w:w="5878" w:type="dxa"/>
            <w:tcBorders>
              <w:top w:val="single" w:sz="4" w:space="0" w:color="auto"/>
              <w:left w:val="single" w:sz="4" w:space="0" w:color="auto"/>
              <w:bottom w:val="single" w:sz="4" w:space="0" w:color="auto"/>
              <w:right w:val="single" w:sz="4" w:space="0" w:color="auto"/>
            </w:tcBorders>
          </w:tcPr>
          <w:p w14:paraId="39D6754D" w14:textId="77777777" w:rsidR="00863D85" w:rsidRPr="00863D85" w:rsidRDefault="00863D85" w:rsidP="00863D85">
            <w:pPr>
              <w:rPr>
                <w:i/>
                <w:iCs/>
                <w:lang w:val="en-AU" w:eastAsia="zh-CN"/>
              </w:rPr>
            </w:pPr>
            <w:r w:rsidRPr="00863D85">
              <w:rPr>
                <w:iCs/>
                <w:lang w:eastAsia="zh-CN"/>
              </w:rPr>
              <w:t xml:space="preserve">Chapter 2: Coastal Management </w:t>
            </w:r>
          </w:p>
          <w:p w14:paraId="735EDD77" w14:textId="77777777" w:rsidR="00863D85" w:rsidRPr="00863D85" w:rsidRDefault="00863D85" w:rsidP="002F0C82">
            <w:pPr>
              <w:numPr>
                <w:ilvl w:val="0"/>
                <w:numId w:val="20"/>
              </w:numPr>
              <w:ind w:left="231" w:hanging="284"/>
              <w:rPr>
                <w:bCs/>
                <w:i/>
                <w:iCs/>
                <w:lang w:val="en-AU" w:eastAsia="zh-CN"/>
              </w:rPr>
            </w:pPr>
            <w:r w:rsidRPr="00863D85">
              <w:rPr>
                <w:bCs/>
                <w:iCs/>
                <w:lang w:eastAsia="zh-CN"/>
              </w:rPr>
              <w:t>Section 2.7(4) – certain development in coastal wetlands or littoral rainforest o</w:t>
            </w:r>
            <w:proofErr w:type="spellStart"/>
            <w:r w:rsidRPr="00863D85">
              <w:rPr>
                <w:bCs/>
                <w:iCs/>
                <w:lang w:val="en-AU" w:eastAsia="zh-CN"/>
              </w:rPr>
              <w:t>n</w:t>
            </w:r>
            <w:proofErr w:type="spellEnd"/>
            <w:r w:rsidRPr="00863D85">
              <w:rPr>
                <w:bCs/>
                <w:iCs/>
                <w:lang w:val="en-AU" w:eastAsia="zh-CN"/>
              </w:rPr>
              <w:t xml:space="preserve"> the </w:t>
            </w:r>
            <w:r w:rsidRPr="00863D85">
              <w:rPr>
                <w:bCs/>
                <w:i/>
                <w:iCs/>
                <w:lang w:val="en-AU" w:eastAsia="zh-CN"/>
              </w:rPr>
              <w:t>Coastal Wetlands and Littoral Rainforests Area Map.</w:t>
            </w:r>
          </w:p>
          <w:p w14:paraId="19631DE9" w14:textId="77777777" w:rsidR="00863D85" w:rsidRPr="00863D85" w:rsidRDefault="00863D85" w:rsidP="002F0C82">
            <w:pPr>
              <w:numPr>
                <w:ilvl w:val="0"/>
                <w:numId w:val="20"/>
              </w:numPr>
              <w:ind w:left="231" w:hanging="284"/>
              <w:rPr>
                <w:bCs/>
                <w:i/>
                <w:iCs/>
                <w:lang w:val="en-AU" w:eastAsia="zh-CN"/>
              </w:rPr>
            </w:pPr>
            <w:r w:rsidRPr="00863D85">
              <w:rPr>
                <w:bCs/>
                <w:iCs/>
                <w:lang w:eastAsia="zh-CN"/>
              </w:rPr>
              <w:lastRenderedPageBreak/>
              <w:t>Section 2.8(1) -</w:t>
            </w:r>
            <w:r w:rsidRPr="00863D85">
              <w:rPr>
                <w:bCs/>
                <w:i/>
                <w:iCs/>
                <w:lang w:val="en-AU" w:eastAsia="zh-CN"/>
              </w:rPr>
              <w:t xml:space="preserve"> </w:t>
            </w:r>
            <w:r w:rsidRPr="00863D85">
              <w:rPr>
                <w:bCs/>
                <w:iCs/>
                <w:lang w:val="en-AU" w:eastAsia="zh-CN"/>
              </w:rPr>
              <w:t>Development on land in proximity to coastal wetlands or littoral rainforest.</w:t>
            </w:r>
          </w:p>
          <w:p w14:paraId="4E037FCA" w14:textId="7FBDF4D2" w:rsidR="00863D85" w:rsidRPr="009D315B" w:rsidRDefault="00863D85" w:rsidP="009D315B">
            <w:pPr>
              <w:numPr>
                <w:ilvl w:val="0"/>
                <w:numId w:val="20"/>
              </w:numPr>
              <w:ind w:left="231" w:hanging="284"/>
              <w:rPr>
                <w:bCs/>
                <w:iCs/>
                <w:lang w:eastAsia="zh-CN"/>
              </w:rPr>
            </w:pPr>
            <w:r w:rsidRPr="00863D85">
              <w:rPr>
                <w:bCs/>
                <w:iCs/>
                <w:lang w:eastAsia="zh-CN"/>
              </w:rPr>
              <w:t xml:space="preserve">Section 2.10(1) &amp; (2) </w:t>
            </w:r>
            <w:r w:rsidRPr="00863D85">
              <w:rPr>
                <w:bCs/>
                <w:iCs/>
                <w:lang w:val="en-AU" w:eastAsia="zh-CN"/>
              </w:rPr>
              <w:t>- Development on land within the coastal environment area.</w:t>
            </w:r>
          </w:p>
          <w:p w14:paraId="7A78ECBC" w14:textId="38737D53" w:rsidR="00863D85" w:rsidRPr="00863D85" w:rsidRDefault="00863D85" w:rsidP="009D315B">
            <w:pPr>
              <w:rPr>
                <w:bCs/>
                <w:iCs/>
                <w:lang w:eastAsia="zh-CN"/>
              </w:rPr>
            </w:pPr>
            <w:r w:rsidRPr="00863D85">
              <w:rPr>
                <w:bCs/>
                <w:iCs/>
                <w:lang w:eastAsia="zh-CN"/>
              </w:rPr>
              <w:t>The proposal has been satisfactorily revised in accordance with the Council officers’ advice so that no development will take place within</w:t>
            </w:r>
            <w:r w:rsidR="00513ADD">
              <w:rPr>
                <w:bCs/>
                <w:iCs/>
                <w:lang w:eastAsia="zh-CN"/>
              </w:rPr>
              <w:t>, or impact upon,</w:t>
            </w:r>
            <w:r w:rsidRPr="00863D85">
              <w:rPr>
                <w:bCs/>
                <w:iCs/>
                <w:lang w:eastAsia="zh-CN"/>
              </w:rPr>
              <w:t xml:space="preserve"> the CWA. </w:t>
            </w:r>
          </w:p>
          <w:p w14:paraId="0C1ED16D" w14:textId="77777777" w:rsidR="00863D85" w:rsidRPr="00863D85" w:rsidRDefault="00863D85" w:rsidP="00863D85">
            <w:pPr>
              <w:ind w:left="-53"/>
              <w:rPr>
                <w:bCs/>
                <w:iCs/>
                <w:lang w:val="en-AU" w:eastAsia="zh-CN"/>
              </w:rPr>
            </w:pPr>
            <w:r w:rsidRPr="00863D85">
              <w:rPr>
                <w:bCs/>
                <w:iCs/>
                <w:lang w:eastAsia="zh-CN"/>
              </w:rPr>
              <w:t>Chapter 4: Remediation of Land</w:t>
            </w:r>
          </w:p>
          <w:p w14:paraId="768B12EB" w14:textId="674E7BE1" w:rsidR="00863D85" w:rsidRPr="009D315B" w:rsidRDefault="00863D85" w:rsidP="009D315B">
            <w:pPr>
              <w:numPr>
                <w:ilvl w:val="0"/>
                <w:numId w:val="21"/>
              </w:numPr>
              <w:ind w:left="318" w:hanging="318"/>
              <w:rPr>
                <w:iCs/>
                <w:lang w:val="en-AU" w:eastAsia="zh-CN"/>
              </w:rPr>
            </w:pPr>
            <w:r w:rsidRPr="00863D85">
              <w:rPr>
                <w:bCs/>
                <w:iCs/>
                <w:lang w:eastAsia="zh-CN"/>
              </w:rPr>
              <w:t>Section 4.6</w:t>
            </w:r>
            <w:r w:rsidRPr="00863D85">
              <w:rPr>
                <w:b/>
                <w:iCs/>
                <w:lang w:eastAsia="zh-CN"/>
              </w:rPr>
              <w:t xml:space="preserve"> - </w:t>
            </w:r>
            <w:r w:rsidRPr="00863D85">
              <w:rPr>
                <w:bCs/>
                <w:iCs/>
                <w:lang w:val="en-AU" w:eastAsia="zh-CN"/>
              </w:rPr>
              <w:t>Contamination and remediation have been considered in the Contamination Report and the proposal is satisfactory subject to conditions.</w:t>
            </w:r>
          </w:p>
          <w:p w14:paraId="4EE4D1D3" w14:textId="0E3C4D27" w:rsidR="00863D85" w:rsidRPr="00863D85" w:rsidRDefault="00863D85" w:rsidP="00863D85">
            <w:pPr>
              <w:rPr>
                <w:iCs/>
                <w:lang w:val="en-AU" w:eastAsia="zh-CN"/>
              </w:rPr>
            </w:pPr>
            <w:r w:rsidRPr="00863D85">
              <w:rPr>
                <w:iCs/>
                <w:lang w:val="en-AU" w:eastAsia="zh-CN"/>
              </w:rPr>
              <w:t>The applicant has provided an Environmental Site Assessment which confirms that the site is not significantly contaminated, and it is therefore considered that the proposal is satisfactory subject to recommended conditions.</w:t>
            </w:r>
          </w:p>
          <w:p w14:paraId="3B526B90" w14:textId="77777777" w:rsidR="00863D85" w:rsidRPr="00863D85" w:rsidRDefault="00863D85" w:rsidP="00863D85">
            <w:pPr>
              <w:rPr>
                <w:iCs/>
                <w:lang w:val="en-AU" w:eastAsia="zh-CN"/>
              </w:rPr>
            </w:pPr>
            <w:r w:rsidRPr="00863D85">
              <w:rPr>
                <w:iCs/>
                <w:lang w:val="en-AU" w:eastAsia="zh-CN"/>
              </w:rPr>
              <w:t>See discussion under the Key Issues heading of this report.</w:t>
            </w:r>
          </w:p>
          <w:p w14:paraId="63F539F8" w14:textId="77777777" w:rsidR="00863D85" w:rsidRPr="00863D85" w:rsidRDefault="00863D85" w:rsidP="00863D85">
            <w:pPr>
              <w:rPr>
                <w:iCs/>
                <w:lang w:val="en-AU" w:eastAsia="zh-CN"/>
              </w:rPr>
            </w:pPr>
          </w:p>
        </w:tc>
        <w:tc>
          <w:tcPr>
            <w:tcW w:w="1232" w:type="dxa"/>
            <w:tcBorders>
              <w:top w:val="single" w:sz="4" w:space="0" w:color="auto"/>
              <w:left w:val="single" w:sz="4" w:space="0" w:color="auto"/>
              <w:bottom w:val="single" w:sz="4" w:space="0" w:color="auto"/>
              <w:right w:val="single" w:sz="4" w:space="0" w:color="auto"/>
            </w:tcBorders>
          </w:tcPr>
          <w:p w14:paraId="51BDC3F2" w14:textId="77777777" w:rsidR="00863D85" w:rsidRPr="00863D85" w:rsidRDefault="00863D85" w:rsidP="00863D85">
            <w:pPr>
              <w:jc w:val="center"/>
              <w:rPr>
                <w:iCs/>
                <w:lang w:eastAsia="zh-CN"/>
              </w:rPr>
            </w:pPr>
            <w:r w:rsidRPr="00863D85">
              <w:rPr>
                <w:iCs/>
                <w:lang w:eastAsia="zh-CN"/>
              </w:rPr>
              <w:lastRenderedPageBreak/>
              <w:t>Yes</w:t>
            </w:r>
          </w:p>
          <w:p w14:paraId="7813077B" w14:textId="77777777" w:rsidR="00863D85" w:rsidRPr="00863D85" w:rsidRDefault="00863D85" w:rsidP="00863D85">
            <w:pPr>
              <w:jc w:val="center"/>
              <w:rPr>
                <w:iCs/>
                <w:color w:val="FF0000"/>
                <w:lang w:eastAsia="zh-CN"/>
              </w:rPr>
            </w:pPr>
          </w:p>
          <w:p w14:paraId="0D130175" w14:textId="77777777" w:rsidR="00863D85" w:rsidRPr="00863D85" w:rsidRDefault="00863D85" w:rsidP="00863D85">
            <w:pPr>
              <w:jc w:val="center"/>
              <w:rPr>
                <w:iCs/>
                <w:color w:val="FF0000"/>
                <w:lang w:eastAsia="zh-CN"/>
              </w:rPr>
            </w:pPr>
          </w:p>
        </w:tc>
      </w:tr>
      <w:tr w:rsidR="00863D85" w:rsidRPr="00863D85" w14:paraId="70BBB16E" w14:textId="77777777" w:rsidTr="00863D85">
        <w:tc>
          <w:tcPr>
            <w:tcW w:w="2526" w:type="dxa"/>
            <w:tcBorders>
              <w:top w:val="single" w:sz="4" w:space="0" w:color="auto"/>
              <w:left w:val="single" w:sz="4" w:space="0" w:color="auto"/>
              <w:bottom w:val="single" w:sz="4" w:space="0" w:color="auto"/>
              <w:right w:val="single" w:sz="4" w:space="0" w:color="auto"/>
            </w:tcBorders>
          </w:tcPr>
          <w:p w14:paraId="7D5C1E0F" w14:textId="77777777" w:rsidR="00863D85" w:rsidRPr="00863D85" w:rsidRDefault="00863D85" w:rsidP="00863D85">
            <w:pPr>
              <w:ind w:left="317"/>
              <w:jc w:val="center"/>
              <w:rPr>
                <w:bCs/>
                <w:iCs/>
                <w:lang w:val="en-AU" w:eastAsia="zh-CN"/>
              </w:rPr>
            </w:pPr>
            <w:r w:rsidRPr="00863D85">
              <w:rPr>
                <w:bCs/>
                <w:iCs/>
                <w:lang w:val="en-AU" w:eastAsia="zh-CN"/>
              </w:rPr>
              <w:t>State Environmental Planning Policy (Transport and Infrastructure) 2021</w:t>
            </w:r>
          </w:p>
          <w:p w14:paraId="51FA1983" w14:textId="77777777" w:rsidR="00863D85" w:rsidRPr="00863D85" w:rsidRDefault="00863D85" w:rsidP="00863D85">
            <w:pPr>
              <w:jc w:val="center"/>
              <w:rPr>
                <w:iCs/>
                <w:color w:val="FF0000"/>
                <w:lang w:eastAsia="zh-CN"/>
              </w:rPr>
            </w:pPr>
          </w:p>
        </w:tc>
        <w:tc>
          <w:tcPr>
            <w:tcW w:w="5878" w:type="dxa"/>
            <w:tcBorders>
              <w:top w:val="single" w:sz="4" w:space="0" w:color="auto"/>
              <w:left w:val="single" w:sz="4" w:space="0" w:color="auto"/>
              <w:bottom w:val="single" w:sz="4" w:space="0" w:color="auto"/>
              <w:right w:val="single" w:sz="4" w:space="0" w:color="auto"/>
            </w:tcBorders>
          </w:tcPr>
          <w:p w14:paraId="02B19E5F" w14:textId="77777777" w:rsidR="00863D85" w:rsidRPr="00863D85" w:rsidRDefault="00863D85" w:rsidP="00863D85">
            <w:pPr>
              <w:rPr>
                <w:bCs/>
                <w:iCs/>
                <w:lang w:eastAsia="zh-CN"/>
              </w:rPr>
            </w:pPr>
            <w:r w:rsidRPr="00863D85">
              <w:rPr>
                <w:bCs/>
                <w:iCs/>
                <w:lang w:eastAsia="zh-CN"/>
              </w:rPr>
              <w:t>Chapter 2: Infrastructure</w:t>
            </w:r>
          </w:p>
          <w:p w14:paraId="121B18E9" w14:textId="33791DAF" w:rsidR="00863D85" w:rsidRPr="009D315B" w:rsidRDefault="00863D85" w:rsidP="009D315B">
            <w:pPr>
              <w:numPr>
                <w:ilvl w:val="0"/>
                <w:numId w:val="22"/>
              </w:numPr>
              <w:ind w:left="234" w:hanging="234"/>
              <w:rPr>
                <w:bCs/>
                <w:iCs/>
                <w:lang w:eastAsia="zh-CN"/>
              </w:rPr>
            </w:pPr>
            <w:r w:rsidRPr="00863D85">
              <w:rPr>
                <w:bCs/>
                <w:iCs/>
                <w:lang w:eastAsia="zh-CN"/>
              </w:rPr>
              <w:t>Section 2.48(2) (</w:t>
            </w:r>
            <w:r w:rsidRPr="00863D85">
              <w:rPr>
                <w:bCs/>
                <w:iCs/>
                <w:lang w:val="en-AU" w:eastAsia="zh-CN"/>
              </w:rPr>
              <w:t>Determination of development applications—other development) – electricity transmission - the proposal is satisfactory subject to conditions.</w:t>
            </w:r>
          </w:p>
          <w:p w14:paraId="2D766D6F" w14:textId="333AFBB2" w:rsidR="00863D85" w:rsidRPr="00863D85" w:rsidRDefault="00863D85" w:rsidP="00863D85">
            <w:pPr>
              <w:rPr>
                <w:bCs/>
                <w:iCs/>
                <w:lang w:eastAsia="zh-CN"/>
              </w:rPr>
            </w:pPr>
            <w:r w:rsidRPr="00863D85">
              <w:rPr>
                <w:bCs/>
                <w:iCs/>
                <w:lang w:eastAsia="zh-CN"/>
              </w:rPr>
              <w:t>The application was referred to Essential Energy (EE), which provided general comments in relation to the updated proposal.</w:t>
            </w:r>
          </w:p>
          <w:p w14:paraId="47414DF7" w14:textId="071602EA" w:rsidR="00863D85" w:rsidRPr="00863D85" w:rsidRDefault="00863D85" w:rsidP="009D315B">
            <w:pPr>
              <w:rPr>
                <w:bCs/>
                <w:iCs/>
                <w:lang w:eastAsia="zh-CN"/>
              </w:rPr>
            </w:pPr>
            <w:r w:rsidRPr="00863D85">
              <w:rPr>
                <w:bCs/>
                <w:iCs/>
                <w:lang w:eastAsia="zh-CN"/>
              </w:rPr>
              <w:t>The comments of EE are recommended to be incorporated into the draft conditions of consent</w:t>
            </w:r>
          </w:p>
          <w:p w14:paraId="7FF29C46" w14:textId="0E84D5A0" w:rsidR="00863D85" w:rsidRPr="009D315B" w:rsidRDefault="00863D85" w:rsidP="009D315B">
            <w:pPr>
              <w:numPr>
                <w:ilvl w:val="0"/>
                <w:numId w:val="22"/>
              </w:numPr>
              <w:ind w:left="234" w:hanging="234"/>
              <w:rPr>
                <w:bCs/>
                <w:iCs/>
                <w:lang w:eastAsia="zh-CN"/>
              </w:rPr>
            </w:pPr>
            <w:r w:rsidRPr="00863D85">
              <w:rPr>
                <w:bCs/>
                <w:iCs/>
                <w:lang w:eastAsia="zh-CN"/>
              </w:rPr>
              <w:t>Section</w:t>
            </w:r>
            <w:r w:rsidRPr="00863D85">
              <w:rPr>
                <w:bCs/>
                <w:iCs/>
                <w:lang w:val="en-AU" w:eastAsia="zh-CN"/>
              </w:rPr>
              <w:t xml:space="preserve"> 2.119(2) - Development with frontage to classified road.</w:t>
            </w:r>
          </w:p>
          <w:p w14:paraId="19622A3C" w14:textId="77777777" w:rsidR="00863D85" w:rsidRPr="00863D85" w:rsidRDefault="00863D85" w:rsidP="00863D85">
            <w:pPr>
              <w:ind w:left="340"/>
              <w:rPr>
                <w:bCs/>
                <w:iCs/>
                <w:lang w:eastAsia="zh-CN"/>
              </w:rPr>
            </w:pPr>
            <w:r w:rsidRPr="00863D85">
              <w:rPr>
                <w:bCs/>
                <w:iCs/>
                <w:lang w:eastAsia="zh-CN"/>
              </w:rPr>
              <w:t>Transport for NSW has confirmed that there is no trigger for referral under sections 2.119 or 2.120 of the SEPP, but provides advice for Council/the consent authority to consider:</w:t>
            </w:r>
          </w:p>
          <w:p w14:paraId="65FAFC90" w14:textId="77777777" w:rsidR="00863D85" w:rsidRPr="00863D85" w:rsidRDefault="00863D85" w:rsidP="002F0C82">
            <w:pPr>
              <w:numPr>
                <w:ilvl w:val="0"/>
                <w:numId w:val="2"/>
              </w:numPr>
              <w:rPr>
                <w:bCs/>
                <w:iCs/>
                <w:lang w:eastAsia="zh-CN"/>
              </w:rPr>
            </w:pPr>
            <w:r w:rsidRPr="00863D85">
              <w:rPr>
                <w:bCs/>
                <w:iCs/>
                <w:lang w:eastAsia="zh-CN"/>
              </w:rPr>
              <w:t xml:space="preserve">No other accesses should be </w:t>
            </w:r>
            <w:proofErr w:type="gramStart"/>
            <w:r w:rsidRPr="00863D85">
              <w:rPr>
                <w:bCs/>
                <w:iCs/>
                <w:lang w:eastAsia="zh-CN"/>
              </w:rPr>
              <w:t>permitted;</w:t>
            </w:r>
            <w:proofErr w:type="gramEnd"/>
          </w:p>
          <w:p w14:paraId="68B80610" w14:textId="77777777" w:rsidR="00863D85" w:rsidRPr="00863D85" w:rsidRDefault="00863D85" w:rsidP="002F0C82">
            <w:pPr>
              <w:numPr>
                <w:ilvl w:val="0"/>
                <w:numId w:val="2"/>
              </w:numPr>
              <w:rPr>
                <w:bCs/>
                <w:iCs/>
                <w:lang w:eastAsia="zh-CN"/>
              </w:rPr>
            </w:pPr>
            <w:r w:rsidRPr="00863D85">
              <w:rPr>
                <w:bCs/>
                <w:iCs/>
                <w:lang w:eastAsia="zh-CN"/>
              </w:rPr>
              <w:t xml:space="preserve">The Pacific motorway and Waugh Street sides of the site should be kept free of advertising material, display signage or any other devices likely to cause distraction to </w:t>
            </w:r>
            <w:proofErr w:type="gramStart"/>
            <w:r w:rsidRPr="00863D85">
              <w:rPr>
                <w:bCs/>
                <w:iCs/>
                <w:lang w:eastAsia="zh-CN"/>
              </w:rPr>
              <w:t>motorists;</w:t>
            </w:r>
            <w:proofErr w:type="gramEnd"/>
          </w:p>
          <w:p w14:paraId="76CD8746" w14:textId="77777777" w:rsidR="00863D85" w:rsidRPr="00863D85" w:rsidRDefault="00863D85" w:rsidP="002F0C82">
            <w:pPr>
              <w:numPr>
                <w:ilvl w:val="0"/>
                <w:numId w:val="2"/>
              </w:numPr>
              <w:rPr>
                <w:bCs/>
                <w:iCs/>
                <w:lang w:eastAsia="zh-CN"/>
              </w:rPr>
            </w:pPr>
            <w:r w:rsidRPr="00863D85">
              <w:rPr>
                <w:bCs/>
                <w:iCs/>
                <w:lang w:eastAsia="zh-CN"/>
              </w:rPr>
              <w:lastRenderedPageBreak/>
              <w:t xml:space="preserve">The consent authority should be satisfied that turning arrangements can cater for the </w:t>
            </w:r>
            <w:proofErr w:type="gramStart"/>
            <w:r w:rsidRPr="00863D85">
              <w:rPr>
                <w:bCs/>
                <w:iCs/>
                <w:lang w:eastAsia="zh-CN"/>
              </w:rPr>
              <w:t>proposal;</w:t>
            </w:r>
            <w:proofErr w:type="gramEnd"/>
          </w:p>
          <w:p w14:paraId="45CB851C" w14:textId="77777777" w:rsidR="00863D85" w:rsidRPr="00863D85" w:rsidRDefault="00863D85" w:rsidP="002F0C82">
            <w:pPr>
              <w:numPr>
                <w:ilvl w:val="0"/>
                <w:numId w:val="2"/>
              </w:numPr>
              <w:rPr>
                <w:bCs/>
                <w:iCs/>
                <w:lang w:eastAsia="zh-CN"/>
              </w:rPr>
            </w:pPr>
            <w:r w:rsidRPr="00863D85">
              <w:rPr>
                <w:bCs/>
                <w:iCs/>
                <w:lang w:eastAsia="zh-CN"/>
              </w:rPr>
              <w:t xml:space="preserve">Public transport, pedestrian and cycling connections to the site to mitigate the use of private vehicles on the </w:t>
            </w:r>
            <w:proofErr w:type="gramStart"/>
            <w:r w:rsidRPr="00863D85">
              <w:rPr>
                <w:bCs/>
                <w:iCs/>
                <w:lang w:eastAsia="zh-CN"/>
              </w:rPr>
              <w:t>State road</w:t>
            </w:r>
            <w:proofErr w:type="gramEnd"/>
            <w:r w:rsidRPr="00863D85">
              <w:rPr>
                <w:bCs/>
                <w:iCs/>
                <w:lang w:eastAsia="zh-CN"/>
              </w:rPr>
              <w:t xml:space="preserve"> network;</w:t>
            </w:r>
          </w:p>
          <w:p w14:paraId="2BBE669A" w14:textId="77777777" w:rsidR="00863D85" w:rsidRPr="00863D85" w:rsidRDefault="00863D85" w:rsidP="002F0C82">
            <w:pPr>
              <w:numPr>
                <w:ilvl w:val="0"/>
                <w:numId w:val="2"/>
              </w:numPr>
              <w:rPr>
                <w:bCs/>
                <w:iCs/>
                <w:lang w:eastAsia="zh-CN"/>
              </w:rPr>
            </w:pPr>
            <w:r w:rsidRPr="00863D85">
              <w:rPr>
                <w:bCs/>
                <w:iCs/>
                <w:lang w:eastAsia="zh-CN"/>
              </w:rPr>
              <w:t xml:space="preserve">The provision of a crossing facility, such as a pedestrian refuge, near the site </w:t>
            </w:r>
            <w:proofErr w:type="gramStart"/>
            <w:r w:rsidRPr="00863D85">
              <w:rPr>
                <w:bCs/>
                <w:iCs/>
                <w:lang w:eastAsia="zh-CN"/>
              </w:rPr>
              <w:t>entry;</w:t>
            </w:r>
            <w:proofErr w:type="gramEnd"/>
          </w:p>
          <w:p w14:paraId="4272FD35" w14:textId="77777777" w:rsidR="00863D85" w:rsidRPr="00863D85" w:rsidRDefault="00863D85" w:rsidP="002F0C82">
            <w:pPr>
              <w:numPr>
                <w:ilvl w:val="0"/>
                <w:numId w:val="2"/>
              </w:numPr>
              <w:rPr>
                <w:bCs/>
                <w:iCs/>
                <w:lang w:eastAsia="zh-CN"/>
              </w:rPr>
            </w:pPr>
            <w:r w:rsidRPr="00863D85">
              <w:rPr>
                <w:bCs/>
                <w:iCs/>
                <w:lang w:eastAsia="zh-CN"/>
              </w:rPr>
              <w:t xml:space="preserve">Potential upgrades to bus </w:t>
            </w:r>
            <w:proofErr w:type="gramStart"/>
            <w:r w:rsidRPr="00863D85">
              <w:rPr>
                <w:bCs/>
                <w:iCs/>
                <w:lang w:eastAsia="zh-CN"/>
              </w:rPr>
              <w:t>stops</w:t>
            </w:r>
            <w:proofErr w:type="gramEnd"/>
            <w:r w:rsidRPr="00863D85">
              <w:rPr>
                <w:bCs/>
                <w:iCs/>
                <w:lang w:eastAsia="zh-CN"/>
              </w:rPr>
              <w:t xml:space="preserve"> along Phillip Street;</w:t>
            </w:r>
          </w:p>
          <w:p w14:paraId="5D307E9D" w14:textId="4C558961" w:rsidR="00863D85" w:rsidRPr="009D315B" w:rsidRDefault="00863D85" w:rsidP="009D315B">
            <w:pPr>
              <w:numPr>
                <w:ilvl w:val="0"/>
                <w:numId w:val="2"/>
              </w:numPr>
              <w:rPr>
                <w:bCs/>
                <w:iCs/>
                <w:lang w:eastAsia="zh-CN"/>
              </w:rPr>
            </w:pPr>
            <w:r w:rsidRPr="00863D85">
              <w:rPr>
                <w:bCs/>
                <w:iCs/>
                <w:lang w:eastAsia="zh-CN"/>
              </w:rPr>
              <w:t>Parking restrictions along Phillip Street.</w:t>
            </w:r>
          </w:p>
          <w:p w14:paraId="28762261" w14:textId="77777777" w:rsidR="00863D85" w:rsidRPr="00863D85" w:rsidRDefault="00863D85" w:rsidP="00863D85">
            <w:pPr>
              <w:ind w:left="680"/>
              <w:rPr>
                <w:iCs/>
                <w:lang w:eastAsia="zh-CN"/>
              </w:rPr>
            </w:pPr>
            <w:r w:rsidRPr="00863D85">
              <w:rPr>
                <w:bCs/>
                <w:iCs/>
                <w:lang w:eastAsia="zh-CN"/>
              </w:rPr>
              <w:t xml:space="preserve">These matters are considered later in the report. </w:t>
            </w:r>
          </w:p>
        </w:tc>
        <w:tc>
          <w:tcPr>
            <w:tcW w:w="1232" w:type="dxa"/>
            <w:tcBorders>
              <w:top w:val="single" w:sz="4" w:space="0" w:color="auto"/>
              <w:left w:val="single" w:sz="4" w:space="0" w:color="auto"/>
              <w:bottom w:val="single" w:sz="4" w:space="0" w:color="auto"/>
              <w:right w:val="single" w:sz="4" w:space="0" w:color="auto"/>
            </w:tcBorders>
          </w:tcPr>
          <w:p w14:paraId="5711B8CE" w14:textId="77777777" w:rsidR="00863D85" w:rsidRPr="00863D85" w:rsidRDefault="00863D85" w:rsidP="00863D85">
            <w:pPr>
              <w:jc w:val="center"/>
              <w:rPr>
                <w:iCs/>
                <w:lang w:eastAsia="zh-CN"/>
              </w:rPr>
            </w:pPr>
            <w:r w:rsidRPr="00863D85">
              <w:rPr>
                <w:iCs/>
                <w:lang w:eastAsia="zh-CN"/>
              </w:rPr>
              <w:lastRenderedPageBreak/>
              <w:t>Yes</w:t>
            </w:r>
          </w:p>
          <w:p w14:paraId="5DEBA14F" w14:textId="77777777" w:rsidR="00863D85" w:rsidRPr="00863D85" w:rsidRDefault="00863D85" w:rsidP="00863D85">
            <w:pPr>
              <w:jc w:val="center"/>
              <w:rPr>
                <w:iCs/>
                <w:color w:val="FF0000"/>
                <w:lang w:eastAsia="zh-CN"/>
              </w:rPr>
            </w:pPr>
          </w:p>
          <w:p w14:paraId="339831CF" w14:textId="77777777" w:rsidR="00863D85" w:rsidRPr="00863D85" w:rsidRDefault="00863D85" w:rsidP="00863D85">
            <w:pPr>
              <w:jc w:val="center"/>
              <w:rPr>
                <w:iCs/>
                <w:color w:val="FF0000"/>
                <w:lang w:eastAsia="zh-CN"/>
              </w:rPr>
            </w:pPr>
          </w:p>
        </w:tc>
      </w:tr>
      <w:tr w:rsidR="00863D85" w:rsidRPr="00863D85" w14:paraId="598EB013" w14:textId="77777777" w:rsidTr="00863D85">
        <w:tc>
          <w:tcPr>
            <w:tcW w:w="2526" w:type="dxa"/>
            <w:tcBorders>
              <w:top w:val="single" w:sz="4" w:space="0" w:color="auto"/>
              <w:left w:val="single" w:sz="4" w:space="0" w:color="auto"/>
              <w:bottom w:val="single" w:sz="4" w:space="0" w:color="auto"/>
              <w:right w:val="single" w:sz="4" w:space="0" w:color="auto"/>
            </w:tcBorders>
            <w:hideMark/>
          </w:tcPr>
          <w:p w14:paraId="6B92C3FE" w14:textId="77777777" w:rsidR="00863D85" w:rsidRPr="00863D85" w:rsidRDefault="00863D85" w:rsidP="00863D85">
            <w:pPr>
              <w:rPr>
                <w:iCs/>
                <w:highlight w:val="yellow"/>
                <w:lang w:eastAsia="zh-CN"/>
              </w:rPr>
            </w:pPr>
            <w:r w:rsidRPr="00863D85">
              <w:rPr>
                <w:iCs/>
                <w:lang w:eastAsia="zh-CN"/>
              </w:rPr>
              <w:t xml:space="preserve">Proposed Instruments </w:t>
            </w:r>
          </w:p>
        </w:tc>
        <w:tc>
          <w:tcPr>
            <w:tcW w:w="5878" w:type="dxa"/>
            <w:tcBorders>
              <w:top w:val="single" w:sz="4" w:space="0" w:color="auto"/>
              <w:left w:val="single" w:sz="4" w:space="0" w:color="auto"/>
              <w:bottom w:val="single" w:sz="4" w:space="0" w:color="auto"/>
              <w:right w:val="single" w:sz="4" w:space="0" w:color="auto"/>
            </w:tcBorders>
          </w:tcPr>
          <w:p w14:paraId="57E24DB1" w14:textId="316B2AB5" w:rsidR="00863D85" w:rsidRPr="00863D85" w:rsidRDefault="00863D85" w:rsidP="00863D85">
            <w:pPr>
              <w:rPr>
                <w:iCs/>
                <w:lang w:eastAsia="zh-CN"/>
              </w:rPr>
            </w:pPr>
            <w:r w:rsidRPr="00863D85">
              <w:rPr>
                <w:iCs/>
                <w:lang w:eastAsia="zh-CN"/>
              </w:rPr>
              <w:t>Planning Proposal (PP24/0007) Tweed Conservation Zone Review Stage 1.</w:t>
            </w:r>
          </w:p>
        </w:tc>
        <w:tc>
          <w:tcPr>
            <w:tcW w:w="1232" w:type="dxa"/>
            <w:tcBorders>
              <w:top w:val="single" w:sz="4" w:space="0" w:color="auto"/>
              <w:left w:val="single" w:sz="4" w:space="0" w:color="auto"/>
              <w:bottom w:val="single" w:sz="4" w:space="0" w:color="auto"/>
              <w:right w:val="single" w:sz="4" w:space="0" w:color="auto"/>
            </w:tcBorders>
            <w:hideMark/>
          </w:tcPr>
          <w:p w14:paraId="1FCB692D" w14:textId="77777777" w:rsidR="00863D85" w:rsidRPr="00863D85" w:rsidRDefault="00863D85" w:rsidP="00863D85">
            <w:pPr>
              <w:jc w:val="center"/>
              <w:rPr>
                <w:iCs/>
                <w:lang w:eastAsia="zh-CN"/>
              </w:rPr>
            </w:pPr>
            <w:r w:rsidRPr="00863D85">
              <w:rPr>
                <w:iCs/>
                <w:lang w:eastAsia="zh-CN"/>
              </w:rPr>
              <w:t>Yes</w:t>
            </w:r>
          </w:p>
        </w:tc>
      </w:tr>
      <w:tr w:rsidR="00CE4CCF" w:rsidRPr="00863D85" w14:paraId="00B62234" w14:textId="77777777" w:rsidTr="00AE160C">
        <w:trPr>
          <w:trHeight w:val="353"/>
        </w:trPr>
        <w:tc>
          <w:tcPr>
            <w:tcW w:w="2526" w:type="dxa"/>
            <w:vMerge w:val="restart"/>
            <w:tcBorders>
              <w:top w:val="single" w:sz="4" w:space="0" w:color="auto"/>
              <w:left w:val="single" w:sz="4" w:space="0" w:color="auto"/>
              <w:right w:val="single" w:sz="4" w:space="0" w:color="auto"/>
            </w:tcBorders>
            <w:hideMark/>
          </w:tcPr>
          <w:p w14:paraId="5205A2BE" w14:textId="77777777" w:rsidR="00CE4CCF" w:rsidRPr="00863D85" w:rsidRDefault="00CE4CCF" w:rsidP="00863D85">
            <w:pPr>
              <w:jc w:val="center"/>
              <w:rPr>
                <w:iCs/>
                <w:lang w:eastAsia="zh-CN"/>
              </w:rPr>
            </w:pPr>
            <w:r w:rsidRPr="00863D85">
              <w:rPr>
                <w:iCs/>
                <w:lang w:eastAsia="zh-CN"/>
              </w:rPr>
              <w:t>LEP</w:t>
            </w:r>
          </w:p>
        </w:tc>
        <w:tc>
          <w:tcPr>
            <w:tcW w:w="5878" w:type="dxa"/>
            <w:tcBorders>
              <w:top w:val="single" w:sz="4" w:space="0" w:color="auto"/>
              <w:left w:val="single" w:sz="4" w:space="0" w:color="auto"/>
              <w:bottom w:val="single" w:sz="4" w:space="0" w:color="auto"/>
              <w:right w:val="single" w:sz="4" w:space="0" w:color="auto"/>
            </w:tcBorders>
            <w:hideMark/>
          </w:tcPr>
          <w:p w14:paraId="474F92E3" w14:textId="488E95F5" w:rsidR="00CE4CCF" w:rsidRPr="00CE4CCF" w:rsidRDefault="00CE4CCF" w:rsidP="00CE4CCF">
            <w:pPr>
              <w:numPr>
                <w:ilvl w:val="0"/>
                <w:numId w:val="22"/>
              </w:numPr>
              <w:ind w:left="174" w:hanging="174"/>
              <w:rPr>
                <w:bCs/>
                <w:iCs/>
                <w:lang w:val="en-AU" w:eastAsia="zh-CN"/>
              </w:rPr>
            </w:pPr>
            <w:r w:rsidRPr="00863D85">
              <w:rPr>
                <w:bCs/>
                <w:iCs/>
                <w:lang w:val="en-AU" w:eastAsia="zh-CN"/>
              </w:rPr>
              <w:t>C</w:t>
            </w:r>
            <w:r w:rsidRPr="00863D85">
              <w:rPr>
                <w:bCs/>
                <w:iCs/>
                <w:lang w:eastAsia="zh-CN"/>
              </w:rPr>
              <w:t>lause 1.2 Aims of the Plan</w:t>
            </w:r>
          </w:p>
        </w:tc>
        <w:tc>
          <w:tcPr>
            <w:tcW w:w="1232" w:type="dxa"/>
            <w:tcBorders>
              <w:top w:val="single" w:sz="4" w:space="0" w:color="auto"/>
              <w:left w:val="single" w:sz="4" w:space="0" w:color="auto"/>
              <w:right w:val="single" w:sz="4" w:space="0" w:color="auto"/>
            </w:tcBorders>
            <w:hideMark/>
          </w:tcPr>
          <w:p w14:paraId="52C2E694" w14:textId="77777777" w:rsidR="00CE4CCF" w:rsidRPr="00863D85" w:rsidRDefault="00CE4CCF" w:rsidP="00863D85">
            <w:pPr>
              <w:jc w:val="center"/>
              <w:rPr>
                <w:iCs/>
                <w:lang w:eastAsia="zh-CN"/>
              </w:rPr>
            </w:pPr>
            <w:r w:rsidRPr="00863D85">
              <w:rPr>
                <w:iCs/>
                <w:lang w:eastAsia="zh-CN"/>
              </w:rPr>
              <w:t>Yes</w:t>
            </w:r>
          </w:p>
          <w:p w14:paraId="7BC99DC2" w14:textId="09CE9347" w:rsidR="00CE4CCF" w:rsidRPr="00863D85" w:rsidRDefault="00CE4CCF" w:rsidP="00CE4CCF">
            <w:pPr>
              <w:rPr>
                <w:iCs/>
                <w:lang w:eastAsia="zh-CN"/>
              </w:rPr>
            </w:pPr>
          </w:p>
        </w:tc>
      </w:tr>
      <w:tr w:rsidR="00CE4CCF" w:rsidRPr="00863D85" w14:paraId="62C1F52F" w14:textId="77777777" w:rsidTr="00AE160C">
        <w:trPr>
          <w:trHeight w:val="347"/>
        </w:trPr>
        <w:tc>
          <w:tcPr>
            <w:tcW w:w="2526" w:type="dxa"/>
            <w:vMerge/>
            <w:tcBorders>
              <w:left w:val="single" w:sz="4" w:space="0" w:color="auto"/>
              <w:right w:val="single" w:sz="4" w:space="0" w:color="auto"/>
            </w:tcBorders>
          </w:tcPr>
          <w:p w14:paraId="24D28628" w14:textId="77777777" w:rsidR="00CE4CCF" w:rsidRPr="00863D85" w:rsidRDefault="00CE4CCF" w:rsidP="00863D85">
            <w:pPr>
              <w:jc w:val="center"/>
              <w:rPr>
                <w:iCs/>
                <w:lang w:eastAsia="zh-CN"/>
              </w:rPr>
            </w:pPr>
          </w:p>
        </w:tc>
        <w:tc>
          <w:tcPr>
            <w:tcW w:w="5878" w:type="dxa"/>
            <w:tcBorders>
              <w:top w:val="single" w:sz="4" w:space="0" w:color="auto"/>
              <w:left w:val="single" w:sz="4" w:space="0" w:color="auto"/>
              <w:bottom w:val="single" w:sz="4" w:space="0" w:color="auto"/>
              <w:right w:val="single" w:sz="4" w:space="0" w:color="auto"/>
            </w:tcBorders>
          </w:tcPr>
          <w:p w14:paraId="3B717151" w14:textId="31DA7324" w:rsidR="00CE4CCF" w:rsidRPr="00CE4CCF" w:rsidRDefault="00CE4CCF" w:rsidP="00CE4CCF">
            <w:pPr>
              <w:numPr>
                <w:ilvl w:val="0"/>
                <w:numId w:val="22"/>
              </w:numPr>
              <w:ind w:left="174" w:hanging="174"/>
              <w:rPr>
                <w:bCs/>
                <w:iCs/>
                <w:lang w:val="en-AU" w:eastAsia="zh-CN"/>
              </w:rPr>
            </w:pPr>
            <w:r w:rsidRPr="00863D85">
              <w:rPr>
                <w:bCs/>
                <w:iCs/>
                <w:lang w:val="en-AU" w:eastAsia="zh-CN"/>
              </w:rPr>
              <w:t>Clause 2.3 – Permissibility and zone objectives</w:t>
            </w:r>
          </w:p>
        </w:tc>
        <w:tc>
          <w:tcPr>
            <w:tcW w:w="1232" w:type="dxa"/>
            <w:tcBorders>
              <w:left w:val="single" w:sz="4" w:space="0" w:color="auto"/>
              <w:right w:val="single" w:sz="4" w:space="0" w:color="auto"/>
            </w:tcBorders>
          </w:tcPr>
          <w:p w14:paraId="0A150087" w14:textId="20AEB9A4" w:rsidR="00CE4CCF" w:rsidRPr="00863D85" w:rsidRDefault="00CE4CCF" w:rsidP="00863D85">
            <w:pPr>
              <w:jc w:val="center"/>
              <w:rPr>
                <w:iCs/>
                <w:lang w:eastAsia="zh-CN"/>
              </w:rPr>
            </w:pPr>
            <w:r w:rsidRPr="00CE4CCF">
              <w:rPr>
                <w:iCs/>
                <w:lang w:eastAsia="zh-CN"/>
              </w:rPr>
              <w:t>Yes</w:t>
            </w:r>
          </w:p>
        </w:tc>
      </w:tr>
      <w:tr w:rsidR="00CE4CCF" w:rsidRPr="00863D85" w14:paraId="20AA6C33" w14:textId="77777777" w:rsidTr="00AE160C">
        <w:trPr>
          <w:trHeight w:val="347"/>
        </w:trPr>
        <w:tc>
          <w:tcPr>
            <w:tcW w:w="2526" w:type="dxa"/>
            <w:vMerge/>
            <w:tcBorders>
              <w:left w:val="single" w:sz="4" w:space="0" w:color="auto"/>
              <w:right w:val="single" w:sz="4" w:space="0" w:color="auto"/>
            </w:tcBorders>
          </w:tcPr>
          <w:p w14:paraId="45E80A7A" w14:textId="77777777" w:rsidR="00CE4CCF" w:rsidRPr="00863D85" w:rsidRDefault="00CE4CCF" w:rsidP="00863D85">
            <w:pPr>
              <w:jc w:val="center"/>
              <w:rPr>
                <w:iCs/>
                <w:lang w:eastAsia="zh-CN"/>
              </w:rPr>
            </w:pPr>
          </w:p>
        </w:tc>
        <w:tc>
          <w:tcPr>
            <w:tcW w:w="5878" w:type="dxa"/>
            <w:tcBorders>
              <w:top w:val="single" w:sz="4" w:space="0" w:color="auto"/>
              <w:left w:val="single" w:sz="4" w:space="0" w:color="auto"/>
              <w:bottom w:val="single" w:sz="4" w:space="0" w:color="auto"/>
              <w:right w:val="single" w:sz="4" w:space="0" w:color="auto"/>
            </w:tcBorders>
          </w:tcPr>
          <w:p w14:paraId="71E6D491" w14:textId="2CAF306A" w:rsidR="00CE4CCF" w:rsidRPr="00CE4CCF" w:rsidRDefault="00CE4CCF" w:rsidP="00CE4CCF">
            <w:pPr>
              <w:numPr>
                <w:ilvl w:val="0"/>
                <w:numId w:val="22"/>
              </w:numPr>
              <w:ind w:left="174" w:hanging="174"/>
              <w:rPr>
                <w:bCs/>
                <w:iCs/>
                <w:lang w:val="en-AU" w:eastAsia="zh-CN"/>
              </w:rPr>
            </w:pPr>
            <w:r w:rsidRPr="00863D85">
              <w:rPr>
                <w:bCs/>
                <w:iCs/>
                <w:lang w:val="en-AU" w:eastAsia="zh-CN"/>
              </w:rPr>
              <w:t>Clause 4.3 – Height of Buildings</w:t>
            </w:r>
          </w:p>
        </w:tc>
        <w:tc>
          <w:tcPr>
            <w:tcW w:w="1232" w:type="dxa"/>
            <w:tcBorders>
              <w:left w:val="single" w:sz="4" w:space="0" w:color="auto"/>
              <w:right w:val="single" w:sz="4" w:space="0" w:color="auto"/>
            </w:tcBorders>
          </w:tcPr>
          <w:p w14:paraId="3F75AE3F" w14:textId="03872BC2" w:rsidR="00CE4CCF" w:rsidRPr="00863D85" w:rsidRDefault="00CE4CCF" w:rsidP="00863D85">
            <w:pPr>
              <w:jc w:val="center"/>
              <w:rPr>
                <w:iCs/>
                <w:lang w:eastAsia="zh-CN"/>
              </w:rPr>
            </w:pPr>
            <w:r w:rsidRPr="00CE4CCF">
              <w:rPr>
                <w:iCs/>
                <w:lang w:eastAsia="zh-CN"/>
              </w:rPr>
              <w:t>Yes</w:t>
            </w:r>
          </w:p>
        </w:tc>
      </w:tr>
      <w:tr w:rsidR="00CE4CCF" w:rsidRPr="00863D85" w14:paraId="316BB973" w14:textId="77777777" w:rsidTr="00AE160C">
        <w:trPr>
          <w:trHeight w:val="347"/>
        </w:trPr>
        <w:tc>
          <w:tcPr>
            <w:tcW w:w="2526" w:type="dxa"/>
            <w:vMerge/>
            <w:tcBorders>
              <w:left w:val="single" w:sz="4" w:space="0" w:color="auto"/>
              <w:right w:val="single" w:sz="4" w:space="0" w:color="auto"/>
            </w:tcBorders>
          </w:tcPr>
          <w:p w14:paraId="450594AD" w14:textId="77777777" w:rsidR="00CE4CCF" w:rsidRPr="00863D85" w:rsidRDefault="00CE4CCF" w:rsidP="00863D85">
            <w:pPr>
              <w:jc w:val="center"/>
              <w:rPr>
                <w:iCs/>
                <w:lang w:eastAsia="zh-CN"/>
              </w:rPr>
            </w:pPr>
          </w:p>
        </w:tc>
        <w:tc>
          <w:tcPr>
            <w:tcW w:w="5878" w:type="dxa"/>
            <w:tcBorders>
              <w:top w:val="single" w:sz="4" w:space="0" w:color="auto"/>
              <w:left w:val="single" w:sz="4" w:space="0" w:color="auto"/>
              <w:bottom w:val="single" w:sz="4" w:space="0" w:color="auto"/>
              <w:right w:val="single" w:sz="4" w:space="0" w:color="auto"/>
            </w:tcBorders>
          </w:tcPr>
          <w:p w14:paraId="02259AE0" w14:textId="45905EEE" w:rsidR="00CE4CCF" w:rsidRPr="00CE4CCF" w:rsidRDefault="00CE4CCF" w:rsidP="00CE4CCF">
            <w:pPr>
              <w:numPr>
                <w:ilvl w:val="0"/>
                <w:numId w:val="22"/>
              </w:numPr>
              <w:ind w:left="174" w:hanging="174"/>
              <w:rPr>
                <w:bCs/>
                <w:iCs/>
                <w:lang w:val="en-AU" w:eastAsia="zh-CN"/>
              </w:rPr>
            </w:pPr>
            <w:r w:rsidRPr="00863D85">
              <w:rPr>
                <w:bCs/>
                <w:iCs/>
                <w:lang w:val="en-AU" w:eastAsia="zh-CN"/>
              </w:rPr>
              <w:t>Clause 4.4 – Floor Space Ratio</w:t>
            </w:r>
          </w:p>
        </w:tc>
        <w:tc>
          <w:tcPr>
            <w:tcW w:w="1232" w:type="dxa"/>
            <w:tcBorders>
              <w:left w:val="single" w:sz="4" w:space="0" w:color="auto"/>
              <w:right w:val="single" w:sz="4" w:space="0" w:color="auto"/>
            </w:tcBorders>
          </w:tcPr>
          <w:p w14:paraId="77B337AC" w14:textId="61A8D31F" w:rsidR="00CE4CCF" w:rsidRPr="00863D85" w:rsidRDefault="00CE4CCF" w:rsidP="00863D85">
            <w:pPr>
              <w:jc w:val="center"/>
              <w:rPr>
                <w:iCs/>
                <w:lang w:eastAsia="zh-CN"/>
              </w:rPr>
            </w:pPr>
            <w:r w:rsidRPr="00CE4CCF">
              <w:rPr>
                <w:iCs/>
                <w:lang w:eastAsia="zh-CN"/>
              </w:rPr>
              <w:t>N/A</w:t>
            </w:r>
          </w:p>
        </w:tc>
      </w:tr>
      <w:tr w:rsidR="00CE4CCF" w:rsidRPr="00863D85" w14:paraId="7DA2E30B" w14:textId="77777777" w:rsidTr="00AE160C">
        <w:trPr>
          <w:trHeight w:val="347"/>
        </w:trPr>
        <w:tc>
          <w:tcPr>
            <w:tcW w:w="2526" w:type="dxa"/>
            <w:vMerge/>
            <w:tcBorders>
              <w:left w:val="single" w:sz="4" w:space="0" w:color="auto"/>
              <w:right w:val="single" w:sz="4" w:space="0" w:color="auto"/>
            </w:tcBorders>
          </w:tcPr>
          <w:p w14:paraId="0CB633D7" w14:textId="77777777" w:rsidR="00CE4CCF" w:rsidRPr="00863D85" w:rsidRDefault="00CE4CCF" w:rsidP="00863D85">
            <w:pPr>
              <w:jc w:val="center"/>
              <w:rPr>
                <w:iCs/>
                <w:lang w:eastAsia="zh-CN"/>
              </w:rPr>
            </w:pPr>
          </w:p>
        </w:tc>
        <w:tc>
          <w:tcPr>
            <w:tcW w:w="5878" w:type="dxa"/>
            <w:tcBorders>
              <w:top w:val="single" w:sz="4" w:space="0" w:color="auto"/>
              <w:left w:val="single" w:sz="4" w:space="0" w:color="auto"/>
              <w:bottom w:val="single" w:sz="4" w:space="0" w:color="auto"/>
              <w:right w:val="single" w:sz="4" w:space="0" w:color="auto"/>
            </w:tcBorders>
          </w:tcPr>
          <w:p w14:paraId="44EF8863" w14:textId="5BE77823" w:rsidR="00CE4CCF" w:rsidRPr="00CE4CCF" w:rsidRDefault="00CE4CCF" w:rsidP="00CE4CCF">
            <w:pPr>
              <w:numPr>
                <w:ilvl w:val="0"/>
                <w:numId w:val="22"/>
              </w:numPr>
              <w:ind w:left="174" w:hanging="174"/>
              <w:rPr>
                <w:bCs/>
                <w:iCs/>
                <w:lang w:val="en-AU" w:eastAsia="zh-CN"/>
              </w:rPr>
            </w:pPr>
            <w:r w:rsidRPr="00863D85">
              <w:rPr>
                <w:bCs/>
                <w:iCs/>
                <w:lang w:val="en-AU" w:eastAsia="zh-CN"/>
              </w:rPr>
              <w:t>Clause 4.6 – Exceptions to development standards</w:t>
            </w:r>
          </w:p>
        </w:tc>
        <w:tc>
          <w:tcPr>
            <w:tcW w:w="1232" w:type="dxa"/>
            <w:tcBorders>
              <w:left w:val="single" w:sz="4" w:space="0" w:color="auto"/>
              <w:right w:val="single" w:sz="4" w:space="0" w:color="auto"/>
            </w:tcBorders>
          </w:tcPr>
          <w:p w14:paraId="34500A2B" w14:textId="5FEC0DAD" w:rsidR="00CE4CCF" w:rsidRPr="00863D85" w:rsidRDefault="00CE4CCF" w:rsidP="00863D85">
            <w:pPr>
              <w:jc w:val="center"/>
              <w:rPr>
                <w:iCs/>
                <w:lang w:eastAsia="zh-CN"/>
              </w:rPr>
            </w:pPr>
            <w:r w:rsidRPr="00CE4CCF">
              <w:rPr>
                <w:iCs/>
                <w:lang w:eastAsia="zh-CN"/>
              </w:rPr>
              <w:t>N/A</w:t>
            </w:r>
          </w:p>
        </w:tc>
      </w:tr>
      <w:tr w:rsidR="00CE4CCF" w:rsidRPr="00863D85" w14:paraId="0E96FF82" w14:textId="77777777" w:rsidTr="00AE160C">
        <w:trPr>
          <w:trHeight w:val="347"/>
        </w:trPr>
        <w:tc>
          <w:tcPr>
            <w:tcW w:w="2526" w:type="dxa"/>
            <w:vMerge/>
            <w:tcBorders>
              <w:left w:val="single" w:sz="4" w:space="0" w:color="auto"/>
              <w:right w:val="single" w:sz="4" w:space="0" w:color="auto"/>
            </w:tcBorders>
          </w:tcPr>
          <w:p w14:paraId="6CED0B83" w14:textId="77777777" w:rsidR="00CE4CCF" w:rsidRPr="00863D85" w:rsidRDefault="00CE4CCF" w:rsidP="00863D85">
            <w:pPr>
              <w:jc w:val="center"/>
              <w:rPr>
                <w:iCs/>
                <w:lang w:eastAsia="zh-CN"/>
              </w:rPr>
            </w:pPr>
          </w:p>
        </w:tc>
        <w:tc>
          <w:tcPr>
            <w:tcW w:w="5878" w:type="dxa"/>
            <w:tcBorders>
              <w:top w:val="single" w:sz="4" w:space="0" w:color="auto"/>
              <w:left w:val="single" w:sz="4" w:space="0" w:color="auto"/>
              <w:bottom w:val="single" w:sz="4" w:space="0" w:color="auto"/>
              <w:right w:val="single" w:sz="4" w:space="0" w:color="auto"/>
            </w:tcBorders>
          </w:tcPr>
          <w:p w14:paraId="5CDF9DCB" w14:textId="0F52E666" w:rsidR="00CE4CCF" w:rsidRPr="00CE4CCF" w:rsidRDefault="00CE4CCF" w:rsidP="00CE4CCF">
            <w:pPr>
              <w:numPr>
                <w:ilvl w:val="0"/>
                <w:numId w:val="22"/>
              </w:numPr>
              <w:ind w:left="174" w:hanging="174"/>
              <w:rPr>
                <w:bCs/>
                <w:iCs/>
                <w:lang w:val="en-AU" w:eastAsia="zh-CN"/>
              </w:rPr>
            </w:pPr>
            <w:r>
              <w:rPr>
                <w:bCs/>
                <w:iCs/>
                <w:lang w:val="en-AU" w:eastAsia="zh-CN"/>
              </w:rPr>
              <w:t>Clause 5.10 Heritage Conservation</w:t>
            </w:r>
          </w:p>
        </w:tc>
        <w:tc>
          <w:tcPr>
            <w:tcW w:w="1232" w:type="dxa"/>
            <w:tcBorders>
              <w:left w:val="single" w:sz="4" w:space="0" w:color="auto"/>
              <w:right w:val="single" w:sz="4" w:space="0" w:color="auto"/>
            </w:tcBorders>
          </w:tcPr>
          <w:p w14:paraId="09B562AB" w14:textId="4BD1D3C6" w:rsidR="00CE4CCF" w:rsidRPr="00863D85" w:rsidRDefault="00CE4CCF" w:rsidP="00863D85">
            <w:pPr>
              <w:jc w:val="center"/>
              <w:rPr>
                <w:iCs/>
                <w:lang w:eastAsia="zh-CN"/>
              </w:rPr>
            </w:pPr>
            <w:r w:rsidRPr="00CE4CCF">
              <w:rPr>
                <w:iCs/>
                <w:lang w:eastAsia="zh-CN"/>
              </w:rPr>
              <w:t>Yes</w:t>
            </w:r>
          </w:p>
        </w:tc>
      </w:tr>
      <w:tr w:rsidR="00CE4CCF" w:rsidRPr="00863D85" w14:paraId="4AEDE8DF" w14:textId="77777777" w:rsidTr="00AE160C">
        <w:trPr>
          <w:trHeight w:val="347"/>
        </w:trPr>
        <w:tc>
          <w:tcPr>
            <w:tcW w:w="2526" w:type="dxa"/>
            <w:vMerge/>
            <w:tcBorders>
              <w:left w:val="single" w:sz="4" w:space="0" w:color="auto"/>
              <w:right w:val="single" w:sz="4" w:space="0" w:color="auto"/>
            </w:tcBorders>
          </w:tcPr>
          <w:p w14:paraId="51D4D958" w14:textId="77777777" w:rsidR="00CE4CCF" w:rsidRPr="00863D85" w:rsidRDefault="00CE4CCF" w:rsidP="00863D85">
            <w:pPr>
              <w:jc w:val="center"/>
              <w:rPr>
                <w:iCs/>
                <w:lang w:eastAsia="zh-CN"/>
              </w:rPr>
            </w:pPr>
          </w:p>
        </w:tc>
        <w:tc>
          <w:tcPr>
            <w:tcW w:w="5878" w:type="dxa"/>
            <w:tcBorders>
              <w:top w:val="single" w:sz="4" w:space="0" w:color="auto"/>
              <w:left w:val="single" w:sz="4" w:space="0" w:color="auto"/>
              <w:bottom w:val="single" w:sz="4" w:space="0" w:color="auto"/>
              <w:right w:val="single" w:sz="4" w:space="0" w:color="auto"/>
            </w:tcBorders>
          </w:tcPr>
          <w:p w14:paraId="6DA2EADE" w14:textId="6737B952" w:rsidR="00CE4CCF" w:rsidRPr="00CE4CCF" w:rsidRDefault="00CE4CCF" w:rsidP="00CE4CCF">
            <w:pPr>
              <w:numPr>
                <w:ilvl w:val="0"/>
                <w:numId w:val="22"/>
              </w:numPr>
              <w:ind w:left="174" w:hanging="174"/>
              <w:rPr>
                <w:bCs/>
                <w:iCs/>
                <w:lang w:val="en-AU" w:eastAsia="zh-CN"/>
              </w:rPr>
            </w:pPr>
            <w:r w:rsidRPr="00863D85">
              <w:rPr>
                <w:bCs/>
                <w:iCs/>
                <w:lang w:val="en-AU" w:eastAsia="zh-CN"/>
              </w:rPr>
              <w:t>Clause 5.21 – Flood Planning</w:t>
            </w:r>
          </w:p>
        </w:tc>
        <w:tc>
          <w:tcPr>
            <w:tcW w:w="1232" w:type="dxa"/>
            <w:tcBorders>
              <w:left w:val="single" w:sz="4" w:space="0" w:color="auto"/>
              <w:right w:val="single" w:sz="4" w:space="0" w:color="auto"/>
            </w:tcBorders>
          </w:tcPr>
          <w:p w14:paraId="1E19480D" w14:textId="4C233CC5" w:rsidR="00CE4CCF" w:rsidRPr="00863D85" w:rsidRDefault="00CE4CCF" w:rsidP="00863D85">
            <w:pPr>
              <w:jc w:val="center"/>
              <w:rPr>
                <w:iCs/>
                <w:lang w:eastAsia="zh-CN"/>
              </w:rPr>
            </w:pPr>
            <w:r w:rsidRPr="00CE4CCF">
              <w:rPr>
                <w:iCs/>
                <w:lang w:eastAsia="zh-CN"/>
              </w:rPr>
              <w:t>Yes</w:t>
            </w:r>
          </w:p>
        </w:tc>
      </w:tr>
      <w:tr w:rsidR="00CE4CCF" w:rsidRPr="00863D85" w14:paraId="59FBAAB2" w14:textId="77777777" w:rsidTr="00AE160C">
        <w:trPr>
          <w:trHeight w:val="347"/>
        </w:trPr>
        <w:tc>
          <w:tcPr>
            <w:tcW w:w="2526" w:type="dxa"/>
            <w:vMerge/>
            <w:tcBorders>
              <w:left w:val="single" w:sz="4" w:space="0" w:color="auto"/>
              <w:right w:val="single" w:sz="4" w:space="0" w:color="auto"/>
            </w:tcBorders>
          </w:tcPr>
          <w:p w14:paraId="240B9E29" w14:textId="77777777" w:rsidR="00CE4CCF" w:rsidRPr="00863D85" w:rsidRDefault="00CE4CCF" w:rsidP="00863D85">
            <w:pPr>
              <w:jc w:val="center"/>
              <w:rPr>
                <w:iCs/>
                <w:lang w:eastAsia="zh-CN"/>
              </w:rPr>
            </w:pPr>
          </w:p>
        </w:tc>
        <w:tc>
          <w:tcPr>
            <w:tcW w:w="5878" w:type="dxa"/>
            <w:tcBorders>
              <w:top w:val="single" w:sz="4" w:space="0" w:color="auto"/>
              <w:left w:val="single" w:sz="4" w:space="0" w:color="auto"/>
              <w:bottom w:val="single" w:sz="4" w:space="0" w:color="auto"/>
              <w:right w:val="single" w:sz="4" w:space="0" w:color="auto"/>
            </w:tcBorders>
          </w:tcPr>
          <w:p w14:paraId="6CBF5AFE" w14:textId="085E83A9" w:rsidR="00CE4CCF" w:rsidRPr="00CE4CCF" w:rsidRDefault="00CE4CCF" w:rsidP="00CE4CCF">
            <w:pPr>
              <w:numPr>
                <w:ilvl w:val="0"/>
                <w:numId w:val="22"/>
              </w:numPr>
              <w:ind w:left="174" w:hanging="174"/>
              <w:rPr>
                <w:bCs/>
                <w:iCs/>
                <w:lang w:val="en-AU" w:eastAsia="zh-CN"/>
              </w:rPr>
            </w:pPr>
            <w:r w:rsidRPr="00863D85">
              <w:rPr>
                <w:bCs/>
                <w:iCs/>
                <w:lang w:val="en-AU" w:eastAsia="zh-CN"/>
              </w:rPr>
              <w:t>Clause 7.1 – Acid Sulfate Soils</w:t>
            </w:r>
          </w:p>
        </w:tc>
        <w:tc>
          <w:tcPr>
            <w:tcW w:w="1232" w:type="dxa"/>
            <w:tcBorders>
              <w:left w:val="single" w:sz="4" w:space="0" w:color="auto"/>
              <w:right w:val="single" w:sz="4" w:space="0" w:color="auto"/>
            </w:tcBorders>
          </w:tcPr>
          <w:p w14:paraId="0412A2C9" w14:textId="519264BA" w:rsidR="00CE4CCF" w:rsidRPr="00863D85" w:rsidRDefault="00CE4CCF" w:rsidP="00863D85">
            <w:pPr>
              <w:jc w:val="center"/>
              <w:rPr>
                <w:iCs/>
                <w:lang w:eastAsia="zh-CN"/>
              </w:rPr>
            </w:pPr>
            <w:r w:rsidRPr="00CE4CCF">
              <w:rPr>
                <w:iCs/>
                <w:lang w:eastAsia="zh-CN"/>
              </w:rPr>
              <w:t>Yes</w:t>
            </w:r>
          </w:p>
        </w:tc>
      </w:tr>
      <w:tr w:rsidR="00CE4CCF" w:rsidRPr="00863D85" w14:paraId="717F0A86" w14:textId="77777777" w:rsidTr="00AE160C">
        <w:trPr>
          <w:trHeight w:val="347"/>
        </w:trPr>
        <w:tc>
          <w:tcPr>
            <w:tcW w:w="2526" w:type="dxa"/>
            <w:vMerge/>
            <w:tcBorders>
              <w:left w:val="single" w:sz="4" w:space="0" w:color="auto"/>
              <w:right w:val="single" w:sz="4" w:space="0" w:color="auto"/>
            </w:tcBorders>
          </w:tcPr>
          <w:p w14:paraId="26D058EA" w14:textId="77777777" w:rsidR="00CE4CCF" w:rsidRPr="00863D85" w:rsidRDefault="00CE4CCF" w:rsidP="00863D85">
            <w:pPr>
              <w:jc w:val="center"/>
              <w:rPr>
                <w:iCs/>
                <w:lang w:eastAsia="zh-CN"/>
              </w:rPr>
            </w:pPr>
          </w:p>
        </w:tc>
        <w:tc>
          <w:tcPr>
            <w:tcW w:w="5878" w:type="dxa"/>
            <w:tcBorders>
              <w:top w:val="single" w:sz="4" w:space="0" w:color="auto"/>
              <w:left w:val="single" w:sz="4" w:space="0" w:color="auto"/>
              <w:bottom w:val="single" w:sz="4" w:space="0" w:color="auto"/>
              <w:right w:val="single" w:sz="4" w:space="0" w:color="auto"/>
            </w:tcBorders>
          </w:tcPr>
          <w:p w14:paraId="21EFD237" w14:textId="681B09F5" w:rsidR="00CE4CCF" w:rsidRPr="00CE4CCF" w:rsidRDefault="00CE4CCF" w:rsidP="00CE4CCF">
            <w:pPr>
              <w:numPr>
                <w:ilvl w:val="0"/>
                <w:numId w:val="22"/>
              </w:numPr>
              <w:ind w:left="174" w:hanging="174"/>
              <w:rPr>
                <w:bCs/>
                <w:iCs/>
                <w:lang w:val="en-AU" w:eastAsia="zh-CN"/>
              </w:rPr>
            </w:pPr>
            <w:r w:rsidRPr="00863D85">
              <w:rPr>
                <w:bCs/>
                <w:iCs/>
                <w:lang w:val="en-AU" w:eastAsia="zh-CN"/>
              </w:rPr>
              <w:t>Clause 7.2 – Earthworks</w:t>
            </w:r>
          </w:p>
        </w:tc>
        <w:tc>
          <w:tcPr>
            <w:tcW w:w="1232" w:type="dxa"/>
            <w:tcBorders>
              <w:left w:val="single" w:sz="4" w:space="0" w:color="auto"/>
              <w:right w:val="single" w:sz="4" w:space="0" w:color="auto"/>
            </w:tcBorders>
          </w:tcPr>
          <w:p w14:paraId="08604D38" w14:textId="21B5170D" w:rsidR="00CE4CCF" w:rsidRPr="00863D85" w:rsidRDefault="00CE4CCF" w:rsidP="00863D85">
            <w:pPr>
              <w:jc w:val="center"/>
              <w:rPr>
                <w:iCs/>
                <w:lang w:eastAsia="zh-CN"/>
              </w:rPr>
            </w:pPr>
            <w:r w:rsidRPr="00CE4CCF">
              <w:rPr>
                <w:iCs/>
                <w:lang w:eastAsia="zh-CN"/>
              </w:rPr>
              <w:t>Yes</w:t>
            </w:r>
          </w:p>
        </w:tc>
      </w:tr>
      <w:tr w:rsidR="00CE4CCF" w:rsidRPr="00863D85" w14:paraId="4BDBB0EE" w14:textId="77777777" w:rsidTr="00AE160C">
        <w:trPr>
          <w:trHeight w:val="347"/>
        </w:trPr>
        <w:tc>
          <w:tcPr>
            <w:tcW w:w="2526" w:type="dxa"/>
            <w:vMerge/>
            <w:tcBorders>
              <w:left w:val="single" w:sz="4" w:space="0" w:color="auto"/>
              <w:right w:val="single" w:sz="4" w:space="0" w:color="auto"/>
            </w:tcBorders>
          </w:tcPr>
          <w:p w14:paraId="31C3A4D3" w14:textId="77777777" w:rsidR="00CE4CCF" w:rsidRPr="00863D85" w:rsidRDefault="00CE4CCF" w:rsidP="00863D85">
            <w:pPr>
              <w:jc w:val="center"/>
              <w:rPr>
                <w:iCs/>
                <w:lang w:eastAsia="zh-CN"/>
              </w:rPr>
            </w:pPr>
          </w:p>
        </w:tc>
        <w:tc>
          <w:tcPr>
            <w:tcW w:w="5878" w:type="dxa"/>
            <w:tcBorders>
              <w:top w:val="single" w:sz="4" w:space="0" w:color="auto"/>
              <w:left w:val="single" w:sz="4" w:space="0" w:color="auto"/>
              <w:bottom w:val="single" w:sz="4" w:space="0" w:color="auto"/>
              <w:right w:val="single" w:sz="4" w:space="0" w:color="auto"/>
            </w:tcBorders>
          </w:tcPr>
          <w:p w14:paraId="39970D17" w14:textId="1A1EFAFD" w:rsidR="00CE4CCF" w:rsidRPr="00CE4CCF" w:rsidRDefault="00CE4CCF" w:rsidP="00CE4CCF">
            <w:pPr>
              <w:numPr>
                <w:ilvl w:val="0"/>
                <w:numId w:val="22"/>
              </w:numPr>
              <w:ind w:left="174" w:hanging="174"/>
              <w:rPr>
                <w:bCs/>
                <w:iCs/>
                <w:lang w:val="en-AU" w:eastAsia="zh-CN"/>
              </w:rPr>
            </w:pPr>
            <w:r w:rsidRPr="00863D85">
              <w:rPr>
                <w:bCs/>
                <w:iCs/>
                <w:lang w:val="en-AU" w:eastAsia="zh-CN"/>
              </w:rPr>
              <w:t>Clause 7.6 – Stormwater Management</w:t>
            </w:r>
          </w:p>
        </w:tc>
        <w:tc>
          <w:tcPr>
            <w:tcW w:w="1232" w:type="dxa"/>
            <w:tcBorders>
              <w:left w:val="single" w:sz="4" w:space="0" w:color="auto"/>
              <w:right w:val="single" w:sz="4" w:space="0" w:color="auto"/>
            </w:tcBorders>
          </w:tcPr>
          <w:p w14:paraId="72DE0E68" w14:textId="777CF09F" w:rsidR="00CE4CCF" w:rsidRPr="00863D85" w:rsidRDefault="00CE4CCF" w:rsidP="00863D85">
            <w:pPr>
              <w:jc w:val="center"/>
              <w:rPr>
                <w:iCs/>
                <w:lang w:eastAsia="zh-CN"/>
              </w:rPr>
            </w:pPr>
            <w:r w:rsidRPr="00CE4CCF">
              <w:rPr>
                <w:iCs/>
                <w:lang w:eastAsia="zh-CN"/>
              </w:rPr>
              <w:t>Yes</w:t>
            </w:r>
          </w:p>
        </w:tc>
      </w:tr>
      <w:tr w:rsidR="00CE4CCF" w:rsidRPr="00863D85" w14:paraId="4721F1FD" w14:textId="77777777" w:rsidTr="00AE160C">
        <w:trPr>
          <w:trHeight w:val="347"/>
        </w:trPr>
        <w:tc>
          <w:tcPr>
            <w:tcW w:w="2526" w:type="dxa"/>
            <w:vMerge/>
            <w:tcBorders>
              <w:left w:val="single" w:sz="4" w:space="0" w:color="auto"/>
              <w:right w:val="single" w:sz="4" w:space="0" w:color="auto"/>
            </w:tcBorders>
          </w:tcPr>
          <w:p w14:paraId="461F6BC2" w14:textId="77777777" w:rsidR="00CE4CCF" w:rsidRPr="00863D85" w:rsidRDefault="00CE4CCF" w:rsidP="00863D85">
            <w:pPr>
              <w:jc w:val="center"/>
              <w:rPr>
                <w:iCs/>
                <w:lang w:eastAsia="zh-CN"/>
              </w:rPr>
            </w:pPr>
          </w:p>
        </w:tc>
        <w:tc>
          <w:tcPr>
            <w:tcW w:w="5878" w:type="dxa"/>
            <w:tcBorders>
              <w:top w:val="single" w:sz="4" w:space="0" w:color="auto"/>
              <w:left w:val="single" w:sz="4" w:space="0" w:color="auto"/>
              <w:bottom w:val="single" w:sz="4" w:space="0" w:color="auto"/>
              <w:right w:val="single" w:sz="4" w:space="0" w:color="auto"/>
            </w:tcBorders>
          </w:tcPr>
          <w:p w14:paraId="3E75CE63" w14:textId="71B1972A" w:rsidR="00CE4CCF" w:rsidRPr="00CE4CCF" w:rsidRDefault="00CE4CCF" w:rsidP="00CE4CCF">
            <w:pPr>
              <w:numPr>
                <w:ilvl w:val="0"/>
                <w:numId w:val="22"/>
              </w:numPr>
              <w:ind w:left="174" w:hanging="174"/>
              <w:rPr>
                <w:bCs/>
                <w:iCs/>
                <w:lang w:val="en-AU" w:eastAsia="zh-CN"/>
              </w:rPr>
            </w:pPr>
            <w:r w:rsidRPr="00863D85">
              <w:rPr>
                <w:bCs/>
                <w:iCs/>
                <w:lang w:val="en-AU" w:eastAsia="zh-CN"/>
              </w:rPr>
              <w:t>Clause 7.8 Airspace Operations</w:t>
            </w:r>
          </w:p>
        </w:tc>
        <w:tc>
          <w:tcPr>
            <w:tcW w:w="1232" w:type="dxa"/>
            <w:tcBorders>
              <w:left w:val="single" w:sz="4" w:space="0" w:color="auto"/>
              <w:right w:val="single" w:sz="4" w:space="0" w:color="auto"/>
            </w:tcBorders>
          </w:tcPr>
          <w:p w14:paraId="487B8ECC" w14:textId="54F4CD7A" w:rsidR="00CE4CCF" w:rsidRPr="00863D85" w:rsidRDefault="00CE4CCF" w:rsidP="00863D85">
            <w:pPr>
              <w:jc w:val="center"/>
              <w:rPr>
                <w:iCs/>
                <w:lang w:eastAsia="zh-CN"/>
              </w:rPr>
            </w:pPr>
            <w:r w:rsidRPr="00863D85">
              <w:rPr>
                <w:iCs/>
                <w:lang w:eastAsia="zh-CN"/>
              </w:rPr>
              <w:t>Yes</w:t>
            </w:r>
          </w:p>
        </w:tc>
      </w:tr>
      <w:tr w:rsidR="00CE4CCF" w:rsidRPr="00863D85" w14:paraId="5DED797D" w14:textId="77777777" w:rsidTr="00AE160C">
        <w:trPr>
          <w:trHeight w:val="347"/>
        </w:trPr>
        <w:tc>
          <w:tcPr>
            <w:tcW w:w="2526" w:type="dxa"/>
            <w:vMerge/>
            <w:tcBorders>
              <w:left w:val="single" w:sz="4" w:space="0" w:color="auto"/>
              <w:bottom w:val="single" w:sz="4" w:space="0" w:color="auto"/>
              <w:right w:val="single" w:sz="4" w:space="0" w:color="auto"/>
            </w:tcBorders>
          </w:tcPr>
          <w:p w14:paraId="7C4D547E" w14:textId="77777777" w:rsidR="00CE4CCF" w:rsidRPr="00863D85" w:rsidRDefault="00CE4CCF" w:rsidP="00863D85">
            <w:pPr>
              <w:jc w:val="center"/>
              <w:rPr>
                <w:iCs/>
                <w:lang w:eastAsia="zh-CN"/>
              </w:rPr>
            </w:pPr>
          </w:p>
        </w:tc>
        <w:tc>
          <w:tcPr>
            <w:tcW w:w="5878" w:type="dxa"/>
            <w:tcBorders>
              <w:top w:val="single" w:sz="4" w:space="0" w:color="auto"/>
              <w:left w:val="single" w:sz="4" w:space="0" w:color="auto"/>
              <w:bottom w:val="single" w:sz="4" w:space="0" w:color="auto"/>
              <w:right w:val="single" w:sz="4" w:space="0" w:color="auto"/>
            </w:tcBorders>
          </w:tcPr>
          <w:p w14:paraId="3DAF60F5" w14:textId="1A06259D" w:rsidR="00CE4CCF" w:rsidRPr="00863D85" w:rsidRDefault="00CE4CCF" w:rsidP="002F0C82">
            <w:pPr>
              <w:numPr>
                <w:ilvl w:val="0"/>
                <w:numId w:val="22"/>
              </w:numPr>
              <w:ind w:left="174" w:hanging="174"/>
              <w:rPr>
                <w:bCs/>
                <w:iCs/>
                <w:lang w:val="en-AU" w:eastAsia="zh-CN"/>
              </w:rPr>
            </w:pPr>
            <w:r w:rsidRPr="00863D85">
              <w:rPr>
                <w:bCs/>
                <w:iCs/>
                <w:lang w:val="en-AU" w:eastAsia="zh-CN"/>
              </w:rPr>
              <w:t>Clause 7.10 Essential Services</w:t>
            </w:r>
          </w:p>
        </w:tc>
        <w:tc>
          <w:tcPr>
            <w:tcW w:w="1232" w:type="dxa"/>
            <w:tcBorders>
              <w:left w:val="single" w:sz="4" w:space="0" w:color="auto"/>
              <w:bottom w:val="single" w:sz="4" w:space="0" w:color="auto"/>
              <w:right w:val="single" w:sz="4" w:space="0" w:color="auto"/>
            </w:tcBorders>
          </w:tcPr>
          <w:p w14:paraId="0C276229" w14:textId="5FFD741C" w:rsidR="00CE4CCF" w:rsidRPr="00863D85" w:rsidRDefault="00CE4CCF" w:rsidP="00863D85">
            <w:pPr>
              <w:jc w:val="center"/>
              <w:rPr>
                <w:iCs/>
                <w:lang w:eastAsia="zh-CN"/>
              </w:rPr>
            </w:pPr>
            <w:r>
              <w:rPr>
                <w:iCs/>
                <w:lang w:eastAsia="zh-CN"/>
              </w:rPr>
              <w:t>Yes</w:t>
            </w:r>
          </w:p>
        </w:tc>
      </w:tr>
      <w:tr w:rsidR="006E7922" w:rsidRPr="00863D85" w14:paraId="69ACD64E" w14:textId="77777777" w:rsidTr="001B33F5">
        <w:trPr>
          <w:trHeight w:val="429"/>
        </w:trPr>
        <w:tc>
          <w:tcPr>
            <w:tcW w:w="2526" w:type="dxa"/>
            <w:vMerge w:val="restart"/>
            <w:tcBorders>
              <w:top w:val="single" w:sz="4" w:space="0" w:color="auto"/>
              <w:left w:val="single" w:sz="4" w:space="0" w:color="auto"/>
              <w:right w:val="single" w:sz="4" w:space="0" w:color="auto"/>
            </w:tcBorders>
            <w:hideMark/>
          </w:tcPr>
          <w:p w14:paraId="664AC8C7" w14:textId="77777777" w:rsidR="006E7922" w:rsidRPr="00863D85" w:rsidRDefault="006E7922" w:rsidP="00863D85">
            <w:pPr>
              <w:jc w:val="center"/>
              <w:rPr>
                <w:iCs/>
                <w:lang w:eastAsia="zh-CN"/>
              </w:rPr>
            </w:pPr>
            <w:r w:rsidRPr="00863D85">
              <w:rPr>
                <w:iCs/>
                <w:lang w:eastAsia="zh-CN"/>
              </w:rPr>
              <w:t xml:space="preserve">Tweed Development Control Plan 2008 </w:t>
            </w:r>
          </w:p>
        </w:tc>
        <w:tc>
          <w:tcPr>
            <w:tcW w:w="5878" w:type="dxa"/>
            <w:tcBorders>
              <w:top w:val="single" w:sz="4" w:space="0" w:color="auto"/>
              <w:left w:val="single" w:sz="4" w:space="0" w:color="auto"/>
              <w:bottom w:val="single" w:sz="4" w:space="0" w:color="auto"/>
              <w:right w:val="single" w:sz="4" w:space="0" w:color="auto"/>
            </w:tcBorders>
          </w:tcPr>
          <w:p w14:paraId="5E057AB8" w14:textId="77777777" w:rsidR="006E7922" w:rsidRPr="00863D85" w:rsidRDefault="006E7922" w:rsidP="00863D85">
            <w:pPr>
              <w:rPr>
                <w:iCs/>
                <w:lang w:eastAsia="zh-CN"/>
              </w:rPr>
            </w:pPr>
            <w:r w:rsidRPr="00863D85">
              <w:rPr>
                <w:iCs/>
                <w:lang w:eastAsia="zh-CN"/>
              </w:rPr>
              <w:t>Section A2 – Site Access and Parking Code</w:t>
            </w:r>
          </w:p>
          <w:p w14:paraId="088855B0" w14:textId="67BE4312" w:rsidR="006E7922" w:rsidRPr="00863D85" w:rsidRDefault="006E7922" w:rsidP="00863D85">
            <w:pPr>
              <w:rPr>
                <w:iCs/>
                <w:lang w:eastAsia="zh-CN"/>
              </w:rPr>
            </w:pPr>
          </w:p>
        </w:tc>
        <w:tc>
          <w:tcPr>
            <w:tcW w:w="1232" w:type="dxa"/>
            <w:tcBorders>
              <w:top w:val="single" w:sz="4" w:space="0" w:color="auto"/>
              <w:left w:val="single" w:sz="4" w:space="0" w:color="auto"/>
              <w:right w:val="single" w:sz="4" w:space="0" w:color="auto"/>
            </w:tcBorders>
          </w:tcPr>
          <w:p w14:paraId="714BEA98" w14:textId="77777777" w:rsidR="006E7922" w:rsidRPr="00863D85" w:rsidRDefault="006E7922" w:rsidP="00863D85">
            <w:pPr>
              <w:jc w:val="center"/>
              <w:rPr>
                <w:iCs/>
                <w:lang w:eastAsia="zh-CN"/>
              </w:rPr>
            </w:pPr>
            <w:r w:rsidRPr="00863D85">
              <w:rPr>
                <w:iCs/>
                <w:lang w:eastAsia="zh-CN"/>
              </w:rPr>
              <w:lastRenderedPageBreak/>
              <w:t>No</w:t>
            </w:r>
          </w:p>
          <w:p w14:paraId="16197511" w14:textId="77777777" w:rsidR="006E7922" w:rsidRPr="00863D85" w:rsidRDefault="006E7922" w:rsidP="003F7F73">
            <w:pPr>
              <w:rPr>
                <w:iCs/>
                <w:color w:val="FF0000"/>
                <w:lang w:eastAsia="zh-CN"/>
              </w:rPr>
            </w:pPr>
          </w:p>
        </w:tc>
      </w:tr>
      <w:tr w:rsidR="006E7922" w:rsidRPr="00863D85" w14:paraId="4A9ED06C" w14:textId="77777777" w:rsidTr="001B33F5">
        <w:trPr>
          <w:trHeight w:val="428"/>
        </w:trPr>
        <w:tc>
          <w:tcPr>
            <w:tcW w:w="2526" w:type="dxa"/>
            <w:vMerge/>
            <w:tcBorders>
              <w:left w:val="single" w:sz="4" w:space="0" w:color="auto"/>
              <w:right w:val="single" w:sz="4" w:space="0" w:color="auto"/>
            </w:tcBorders>
          </w:tcPr>
          <w:p w14:paraId="3A4A55EA" w14:textId="77777777" w:rsidR="006E7922" w:rsidRPr="00863D85" w:rsidRDefault="006E7922" w:rsidP="00863D85">
            <w:pPr>
              <w:jc w:val="center"/>
              <w:rPr>
                <w:iCs/>
                <w:lang w:eastAsia="zh-CN"/>
              </w:rPr>
            </w:pPr>
          </w:p>
        </w:tc>
        <w:tc>
          <w:tcPr>
            <w:tcW w:w="5878" w:type="dxa"/>
            <w:tcBorders>
              <w:top w:val="single" w:sz="4" w:space="0" w:color="auto"/>
              <w:left w:val="single" w:sz="4" w:space="0" w:color="auto"/>
              <w:bottom w:val="single" w:sz="4" w:space="0" w:color="auto"/>
              <w:right w:val="single" w:sz="4" w:space="0" w:color="auto"/>
            </w:tcBorders>
          </w:tcPr>
          <w:p w14:paraId="09720280" w14:textId="77777777" w:rsidR="006E7922" w:rsidRPr="00863D85" w:rsidRDefault="006E7922" w:rsidP="006E7922">
            <w:pPr>
              <w:rPr>
                <w:iCs/>
                <w:lang w:eastAsia="zh-CN"/>
              </w:rPr>
            </w:pPr>
            <w:r w:rsidRPr="00863D85">
              <w:rPr>
                <w:iCs/>
                <w:lang w:eastAsia="zh-CN"/>
              </w:rPr>
              <w:t>Section A3 - Development of Flood Liable Land</w:t>
            </w:r>
          </w:p>
          <w:p w14:paraId="50CEC9AC" w14:textId="77777777" w:rsidR="006E7922" w:rsidRPr="00863D85" w:rsidRDefault="006E7922" w:rsidP="00863D85">
            <w:pPr>
              <w:rPr>
                <w:iCs/>
                <w:lang w:eastAsia="zh-CN"/>
              </w:rPr>
            </w:pPr>
          </w:p>
        </w:tc>
        <w:tc>
          <w:tcPr>
            <w:tcW w:w="1232" w:type="dxa"/>
            <w:tcBorders>
              <w:left w:val="single" w:sz="4" w:space="0" w:color="auto"/>
              <w:right w:val="single" w:sz="4" w:space="0" w:color="auto"/>
            </w:tcBorders>
          </w:tcPr>
          <w:p w14:paraId="35117D0E" w14:textId="77777777" w:rsidR="003F7F73" w:rsidRPr="00863D85" w:rsidRDefault="003F7F73" w:rsidP="003F7F73">
            <w:pPr>
              <w:jc w:val="center"/>
              <w:rPr>
                <w:iCs/>
                <w:lang w:eastAsia="zh-CN"/>
              </w:rPr>
            </w:pPr>
            <w:r w:rsidRPr="00863D85">
              <w:rPr>
                <w:iCs/>
                <w:lang w:eastAsia="zh-CN"/>
              </w:rPr>
              <w:t>Yes</w:t>
            </w:r>
          </w:p>
          <w:p w14:paraId="281BB942" w14:textId="77777777" w:rsidR="006E7922" w:rsidRPr="00863D85" w:rsidRDefault="006E7922" w:rsidP="00863D85">
            <w:pPr>
              <w:jc w:val="center"/>
              <w:rPr>
                <w:iCs/>
                <w:lang w:eastAsia="zh-CN"/>
              </w:rPr>
            </w:pPr>
          </w:p>
        </w:tc>
      </w:tr>
      <w:tr w:rsidR="006E7922" w:rsidRPr="00863D85" w14:paraId="78087BF4" w14:textId="77777777" w:rsidTr="001B33F5">
        <w:trPr>
          <w:trHeight w:val="428"/>
        </w:trPr>
        <w:tc>
          <w:tcPr>
            <w:tcW w:w="2526" w:type="dxa"/>
            <w:vMerge/>
            <w:tcBorders>
              <w:left w:val="single" w:sz="4" w:space="0" w:color="auto"/>
              <w:right w:val="single" w:sz="4" w:space="0" w:color="auto"/>
            </w:tcBorders>
          </w:tcPr>
          <w:p w14:paraId="49AEA8F5" w14:textId="77777777" w:rsidR="006E7922" w:rsidRPr="00863D85" w:rsidRDefault="006E7922" w:rsidP="00863D85">
            <w:pPr>
              <w:jc w:val="center"/>
              <w:rPr>
                <w:iCs/>
                <w:lang w:eastAsia="zh-CN"/>
              </w:rPr>
            </w:pPr>
          </w:p>
        </w:tc>
        <w:tc>
          <w:tcPr>
            <w:tcW w:w="5878" w:type="dxa"/>
            <w:tcBorders>
              <w:top w:val="single" w:sz="4" w:space="0" w:color="auto"/>
              <w:left w:val="single" w:sz="4" w:space="0" w:color="auto"/>
              <w:bottom w:val="single" w:sz="4" w:space="0" w:color="auto"/>
              <w:right w:val="single" w:sz="4" w:space="0" w:color="auto"/>
            </w:tcBorders>
          </w:tcPr>
          <w:p w14:paraId="49516496" w14:textId="77777777" w:rsidR="006E7922" w:rsidRPr="00863D85" w:rsidRDefault="006E7922" w:rsidP="006E7922">
            <w:pPr>
              <w:rPr>
                <w:iCs/>
                <w:lang w:eastAsia="zh-CN"/>
              </w:rPr>
            </w:pPr>
            <w:r w:rsidRPr="00863D85">
              <w:rPr>
                <w:iCs/>
                <w:lang w:eastAsia="zh-CN"/>
              </w:rPr>
              <w:t>Section A4 – Advertising Signs</w:t>
            </w:r>
          </w:p>
          <w:p w14:paraId="4C94A428" w14:textId="77777777" w:rsidR="006E7922" w:rsidRPr="00863D85" w:rsidRDefault="006E7922" w:rsidP="00863D85">
            <w:pPr>
              <w:rPr>
                <w:iCs/>
                <w:lang w:eastAsia="zh-CN"/>
              </w:rPr>
            </w:pPr>
          </w:p>
        </w:tc>
        <w:tc>
          <w:tcPr>
            <w:tcW w:w="1232" w:type="dxa"/>
            <w:tcBorders>
              <w:left w:val="single" w:sz="4" w:space="0" w:color="auto"/>
              <w:right w:val="single" w:sz="4" w:space="0" w:color="auto"/>
            </w:tcBorders>
          </w:tcPr>
          <w:p w14:paraId="5B51F38F" w14:textId="77777777" w:rsidR="003F7F73" w:rsidRPr="00863D85" w:rsidRDefault="003F7F73" w:rsidP="003F7F73">
            <w:pPr>
              <w:jc w:val="center"/>
              <w:rPr>
                <w:iCs/>
                <w:lang w:eastAsia="zh-CN"/>
              </w:rPr>
            </w:pPr>
            <w:r w:rsidRPr="00863D85">
              <w:rPr>
                <w:iCs/>
                <w:lang w:eastAsia="zh-CN"/>
              </w:rPr>
              <w:t>Yes</w:t>
            </w:r>
          </w:p>
          <w:p w14:paraId="7D6A749C" w14:textId="77777777" w:rsidR="006E7922" w:rsidRPr="00863D85" w:rsidRDefault="006E7922" w:rsidP="00863D85">
            <w:pPr>
              <w:jc w:val="center"/>
              <w:rPr>
                <w:iCs/>
                <w:lang w:eastAsia="zh-CN"/>
              </w:rPr>
            </w:pPr>
          </w:p>
        </w:tc>
      </w:tr>
      <w:tr w:rsidR="006E7922" w:rsidRPr="00863D85" w14:paraId="7244166C" w14:textId="77777777" w:rsidTr="001B33F5">
        <w:trPr>
          <w:trHeight w:val="428"/>
        </w:trPr>
        <w:tc>
          <w:tcPr>
            <w:tcW w:w="2526" w:type="dxa"/>
            <w:vMerge/>
            <w:tcBorders>
              <w:left w:val="single" w:sz="4" w:space="0" w:color="auto"/>
              <w:right w:val="single" w:sz="4" w:space="0" w:color="auto"/>
            </w:tcBorders>
          </w:tcPr>
          <w:p w14:paraId="7888466F" w14:textId="77777777" w:rsidR="006E7922" w:rsidRPr="00863D85" w:rsidRDefault="006E7922" w:rsidP="00863D85">
            <w:pPr>
              <w:jc w:val="center"/>
              <w:rPr>
                <w:iCs/>
                <w:lang w:eastAsia="zh-CN"/>
              </w:rPr>
            </w:pPr>
          </w:p>
        </w:tc>
        <w:tc>
          <w:tcPr>
            <w:tcW w:w="5878" w:type="dxa"/>
            <w:tcBorders>
              <w:top w:val="single" w:sz="4" w:space="0" w:color="auto"/>
              <w:left w:val="single" w:sz="4" w:space="0" w:color="auto"/>
              <w:bottom w:val="single" w:sz="4" w:space="0" w:color="auto"/>
              <w:right w:val="single" w:sz="4" w:space="0" w:color="auto"/>
            </w:tcBorders>
          </w:tcPr>
          <w:p w14:paraId="5666E6E5" w14:textId="77777777" w:rsidR="006E7922" w:rsidRPr="00863D85" w:rsidRDefault="006E7922" w:rsidP="006E7922">
            <w:pPr>
              <w:rPr>
                <w:iCs/>
                <w:lang w:eastAsia="zh-CN"/>
              </w:rPr>
            </w:pPr>
            <w:r w:rsidRPr="00863D85">
              <w:rPr>
                <w:iCs/>
                <w:lang w:eastAsia="zh-CN"/>
              </w:rPr>
              <w:t>Section A13 – Socio-Economic Impact Assessment</w:t>
            </w:r>
          </w:p>
          <w:p w14:paraId="1F0307D6" w14:textId="77777777" w:rsidR="006E7922" w:rsidRPr="00863D85" w:rsidRDefault="006E7922" w:rsidP="00863D85">
            <w:pPr>
              <w:rPr>
                <w:iCs/>
                <w:lang w:eastAsia="zh-CN"/>
              </w:rPr>
            </w:pPr>
          </w:p>
        </w:tc>
        <w:tc>
          <w:tcPr>
            <w:tcW w:w="1232" w:type="dxa"/>
            <w:tcBorders>
              <w:left w:val="single" w:sz="4" w:space="0" w:color="auto"/>
              <w:right w:val="single" w:sz="4" w:space="0" w:color="auto"/>
            </w:tcBorders>
          </w:tcPr>
          <w:p w14:paraId="2C5759F3" w14:textId="77777777" w:rsidR="003F7F73" w:rsidRPr="00863D85" w:rsidRDefault="003F7F73" w:rsidP="003F7F73">
            <w:pPr>
              <w:jc w:val="center"/>
              <w:rPr>
                <w:iCs/>
                <w:lang w:eastAsia="zh-CN"/>
              </w:rPr>
            </w:pPr>
            <w:r w:rsidRPr="00863D85">
              <w:rPr>
                <w:iCs/>
                <w:lang w:eastAsia="zh-CN"/>
              </w:rPr>
              <w:t>Yes</w:t>
            </w:r>
          </w:p>
          <w:p w14:paraId="52506BCA" w14:textId="77777777" w:rsidR="006E7922" w:rsidRPr="00863D85" w:rsidRDefault="006E7922" w:rsidP="00863D85">
            <w:pPr>
              <w:jc w:val="center"/>
              <w:rPr>
                <w:iCs/>
                <w:lang w:eastAsia="zh-CN"/>
              </w:rPr>
            </w:pPr>
          </w:p>
        </w:tc>
      </w:tr>
      <w:tr w:rsidR="006E7922" w:rsidRPr="00863D85" w14:paraId="4BF5F04F" w14:textId="77777777" w:rsidTr="001B33F5">
        <w:trPr>
          <w:trHeight w:val="428"/>
        </w:trPr>
        <w:tc>
          <w:tcPr>
            <w:tcW w:w="2526" w:type="dxa"/>
            <w:vMerge/>
            <w:tcBorders>
              <w:left w:val="single" w:sz="4" w:space="0" w:color="auto"/>
              <w:right w:val="single" w:sz="4" w:space="0" w:color="auto"/>
            </w:tcBorders>
          </w:tcPr>
          <w:p w14:paraId="391D189B" w14:textId="77777777" w:rsidR="006E7922" w:rsidRPr="00863D85" w:rsidRDefault="006E7922" w:rsidP="00863D85">
            <w:pPr>
              <w:jc w:val="center"/>
              <w:rPr>
                <w:iCs/>
                <w:lang w:eastAsia="zh-CN"/>
              </w:rPr>
            </w:pPr>
          </w:p>
        </w:tc>
        <w:tc>
          <w:tcPr>
            <w:tcW w:w="5878" w:type="dxa"/>
            <w:tcBorders>
              <w:top w:val="single" w:sz="4" w:space="0" w:color="auto"/>
              <w:left w:val="single" w:sz="4" w:space="0" w:color="auto"/>
              <w:bottom w:val="single" w:sz="4" w:space="0" w:color="auto"/>
              <w:right w:val="single" w:sz="4" w:space="0" w:color="auto"/>
            </w:tcBorders>
          </w:tcPr>
          <w:p w14:paraId="6C59B023" w14:textId="77777777" w:rsidR="006E7922" w:rsidRPr="00863D85" w:rsidRDefault="006E7922" w:rsidP="006E7922">
            <w:pPr>
              <w:rPr>
                <w:iCs/>
                <w:lang w:eastAsia="zh-CN"/>
              </w:rPr>
            </w:pPr>
            <w:r w:rsidRPr="00863D85">
              <w:rPr>
                <w:iCs/>
                <w:lang w:eastAsia="zh-CN"/>
              </w:rPr>
              <w:t>Section A15 – Waste Minimisation and Management</w:t>
            </w:r>
          </w:p>
          <w:p w14:paraId="2C45D763" w14:textId="77777777" w:rsidR="006E7922" w:rsidRPr="00863D85" w:rsidRDefault="006E7922" w:rsidP="00863D85">
            <w:pPr>
              <w:rPr>
                <w:iCs/>
                <w:lang w:eastAsia="zh-CN"/>
              </w:rPr>
            </w:pPr>
          </w:p>
        </w:tc>
        <w:tc>
          <w:tcPr>
            <w:tcW w:w="1232" w:type="dxa"/>
            <w:tcBorders>
              <w:left w:val="single" w:sz="4" w:space="0" w:color="auto"/>
              <w:right w:val="single" w:sz="4" w:space="0" w:color="auto"/>
            </w:tcBorders>
          </w:tcPr>
          <w:p w14:paraId="051BD42B" w14:textId="77777777" w:rsidR="003F7F73" w:rsidRPr="00863D85" w:rsidRDefault="003F7F73" w:rsidP="003F7F73">
            <w:pPr>
              <w:jc w:val="center"/>
              <w:rPr>
                <w:iCs/>
                <w:lang w:eastAsia="zh-CN"/>
              </w:rPr>
            </w:pPr>
            <w:r w:rsidRPr="00767872">
              <w:rPr>
                <w:iCs/>
                <w:lang w:eastAsia="zh-CN"/>
              </w:rPr>
              <w:t>Yes</w:t>
            </w:r>
          </w:p>
          <w:p w14:paraId="0E64CC15" w14:textId="77777777" w:rsidR="006E7922" w:rsidRPr="00863D85" w:rsidRDefault="006E7922" w:rsidP="00863D85">
            <w:pPr>
              <w:jc w:val="center"/>
              <w:rPr>
                <w:iCs/>
                <w:lang w:eastAsia="zh-CN"/>
              </w:rPr>
            </w:pPr>
          </w:p>
        </w:tc>
      </w:tr>
      <w:tr w:rsidR="006E7922" w:rsidRPr="00863D85" w14:paraId="2A696F20" w14:textId="77777777" w:rsidTr="001B33F5">
        <w:trPr>
          <w:trHeight w:val="428"/>
        </w:trPr>
        <w:tc>
          <w:tcPr>
            <w:tcW w:w="2526" w:type="dxa"/>
            <w:vMerge/>
            <w:tcBorders>
              <w:left w:val="single" w:sz="4" w:space="0" w:color="auto"/>
              <w:bottom w:val="single" w:sz="4" w:space="0" w:color="auto"/>
              <w:right w:val="single" w:sz="4" w:space="0" w:color="auto"/>
            </w:tcBorders>
          </w:tcPr>
          <w:p w14:paraId="3510E6C2" w14:textId="77777777" w:rsidR="006E7922" w:rsidRPr="00863D85" w:rsidRDefault="006E7922" w:rsidP="00863D85">
            <w:pPr>
              <w:jc w:val="center"/>
              <w:rPr>
                <w:iCs/>
                <w:lang w:eastAsia="zh-CN"/>
              </w:rPr>
            </w:pPr>
          </w:p>
        </w:tc>
        <w:tc>
          <w:tcPr>
            <w:tcW w:w="5878" w:type="dxa"/>
            <w:tcBorders>
              <w:top w:val="single" w:sz="4" w:space="0" w:color="auto"/>
              <w:left w:val="single" w:sz="4" w:space="0" w:color="auto"/>
              <w:bottom w:val="single" w:sz="4" w:space="0" w:color="auto"/>
              <w:right w:val="single" w:sz="4" w:space="0" w:color="auto"/>
            </w:tcBorders>
          </w:tcPr>
          <w:p w14:paraId="64717512" w14:textId="09AD00FD" w:rsidR="006E7922" w:rsidRPr="00863D85" w:rsidRDefault="006E7922" w:rsidP="00863D85">
            <w:pPr>
              <w:rPr>
                <w:iCs/>
                <w:lang w:eastAsia="zh-CN"/>
              </w:rPr>
            </w:pPr>
            <w:r w:rsidRPr="00863D85">
              <w:rPr>
                <w:iCs/>
                <w:lang w:eastAsia="zh-CN"/>
              </w:rPr>
              <w:t>Section A19 – Biodiversity and Habitat Management</w:t>
            </w:r>
          </w:p>
        </w:tc>
        <w:tc>
          <w:tcPr>
            <w:tcW w:w="1232" w:type="dxa"/>
            <w:tcBorders>
              <w:left w:val="single" w:sz="4" w:space="0" w:color="auto"/>
              <w:bottom w:val="single" w:sz="4" w:space="0" w:color="auto"/>
              <w:right w:val="single" w:sz="4" w:space="0" w:color="auto"/>
            </w:tcBorders>
          </w:tcPr>
          <w:p w14:paraId="333DBF80" w14:textId="77777777" w:rsidR="003F7F73" w:rsidRPr="00863D85" w:rsidRDefault="003F7F73" w:rsidP="003F7F73">
            <w:pPr>
              <w:jc w:val="center"/>
              <w:rPr>
                <w:iCs/>
                <w:lang w:eastAsia="zh-CN"/>
              </w:rPr>
            </w:pPr>
            <w:r w:rsidRPr="00863D85">
              <w:rPr>
                <w:iCs/>
                <w:lang w:eastAsia="zh-CN"/>
              </w:rPr>
              <w:t>Yes</w:t>
            </w:r>
          </w:p>
          <w:p w14:paraId="6FA51026" w14:textId="77777777" w:rsidR="006E7922" w:rsidRPr="00863D85" w:rsidRDefault="006E7922" w:rsidP="00863D85">
            <w:pPr>
              <w:jc w:val="center"/>
              <w:rPr>
                <w:iCs/>
                <w:lang w:eastAsia="zh-CN"/>
              </w:rPr>
            </w:pPr>
          </w:p>
        </w:tc>
      </w:tr>
    </w:tbl>
    <w:p w14:paraId="55C9A565" w14:textId="77777777" w:rsidR="00863D85" w:rsidRPr="00863D85" w:rsidRDefault="00863D85" w:rsidP="00863D85">
      <w:pPr>
        <w:shd w:val="clear" w:color="auto" w:fill="FFFFFF"/>
        <w:ind w:right="-23"/>
        <w:rPr>
          <w:rFonts w:eastAsia="Calibri" w:cs="Arial"/>
          <w:lang w:eastAsia="en-GB"/>
        </w:rPr>
      </w:pPr>
    </w:p>
    <w:p w14:paraId="73D3E9AD" w14:textId="77D25812" w:rsidR="00863D85" w:rsidRPr="00863D85" w:rsidRDefault="00863D85" w:rsidP="00863D85">
      <w:pPr>
        <w:shd w:val="clear" w:color="auto" w:fill="FFFFFF"/>
        <w:ind w:right="-23"/>
        <w:rPr>
          <w:rFonts w:eastAsia="Calibri" w:cs="Arial"/>
          <w:lang w:eastAsia="en-GB"/>
        </w:rPr>
      </w:pPr>
      <w:r w:rsidRPr="00863D85">
        <w:rPr>
          <w:rFonts w:eastAsia="Calibri" w:cs="Arial"/>
          <w:lang w:eastAsia="en-GB"/>
        </w:rPr>
        <w:t xml:space="preserve">Consideration of the relevant SEPPs is outlined below </w:t>
      </w:r>
    </w:p>
    <w:p w14:paraId="23B87B93" w14:textId="77777777" w:rsidR="00863D85" w:rsidRPr="00863D85" w:rsidRDefault="00000000" w:rsidP="00863D85">
      <w:pPr>
        <w:rPr>
          <w:rFonts w:eastAsia="Calibri" w:cs="Arial"/>
          <w:b/>
          <w:bCs/>
          <w:i/>
          <w:iCs/>
        </w:rPr>
      </w:pPr>
      <w:hyperlink r:id="rId30" w:history="1">
        <w:r w:rsidR="00863D85" w:rsidRPr="00863D85">
          <w:rPr>
            <w:rFonts w:eastAsia="Calibri" w:cs="Arial"/>
            <w:b/>
            <w:bCs/>
            <w:i/>
            <w:iCs/>
            <w:u w:val="single"/>
          </w:rPr>
          <w:t>State Environmental Planning Policy (Biodiversity and Conservation) 2021</w:t>
        </w:r>
      </w:hyperlink>
    </w:p>
    <w:p w14:paraId="23C49AC1" w14:textId="3F927E67" w:rsidR="00863D85" w:rsidRPr="00863D85" w:rsidRDefault="00863D85" w:rsidP="00863D85">
      <w:pPr>
        <w:rPr>
          <w:rFonts w:eastAsia="Calibri" w:cs="Arial"/>
          <w:color w:val="000000"/>
          <w:u w:val="single"/>
        </w:rPr>
      </w:pPr>
      <w:r w:rsidRPr="00863D85">
        <w:rPr>
          <w:rFonts w:eastAsia="Calibri" w:cs="Arial"/>
          <w:color w:val="000000"/>
          <w:u w:val="single"/>
        </w:rPr>
        <w:t>Chapter 3 Koal</w:t>
      </w:r>
      <w:r w:rsidR="009D315B">
        <w:rPr>
          <w:rFonts w:eastAsia="Calibri" w:cs="Arial"/>
          <w:color w:val="000000"/>
          <w:u w:val="single"/>
        </w:rPr>
        <w:t>a</w:t>
      </w:r>
      <w:r w:rsidRPr="00863D85">
        <w:rPr>
          <w:rFonts w:eastAsia="Calibri" w:cs="Arial"/>
          <w:color w:val="000000"/>
          <w:u w:val="single"/>
        </w:rPr>
        <w:t xml:space="preserve"> Habitat Protection</w:t>
      </w:r>
    </w:p>
    <w:p w14:paraId="4BBC738E" w14:textId="46D4D597" w:rsidR="00863D85" w:rsidRPr="009D315B" w:rsidRDefault="00863D85" w:rsidP="00863D85">
      <w:pPr>
        <w:rPr>
          <w:rFonts w:eastAsia="Calibri" w:cs="Arial"/>
          <w:color w:val="000000"/>
        </w:rPr>
      </w:pPr>
      <w:r w:rsidRPr="00863D85">
        <w:rPr>
          <w:rFonts w:eastAsia="Calibri" w:cs="Arial"/>
          <w:color w:val="000000"/>
        </w:rPr>
        <w:t>This Chapter applies to RU2-zoned land and aims to encourage the proper</w:t>
      </w:r>
      <w:r w:rsidRPr="00863D85">
        <w:rPr>
          <w:rFonts w:ascii="Calibri" w:eastAsia="Calibri" w:hAnsi="Calibri" w:cs="Arial"/>
        </w:rPr>
        <w:t xml:space="preserve"> </w:t>
      </w:r>
      <w:r w:rsidRPr="00863D85">
        <w:rPr>
          <w:rFonts w:eastAsia="Calibri" w:cs="Arial"/>
          <w:color w:val="000000"/>
        </w:rPr>
        <w:t>conservation and management of areas of natural vegetation that provide habitat for koalas to ensure a permanent free-living population over their present range and reverse the current trend of koala population decline—</w:t>
      </w:r>
    </w:p>
    <w:p w14:paraId="6EF2907D" w14:textId="33C1D579" w:rsidR="00863D85" w:rsidRPr="00863D85" w:rsidRDefault="00863D85" w:rsidP="00863D85">
      <w:pPr>
        <w:rPr>
          <w:rFonts w:eastAsia="Calibri" w:cs="Arial"/>
          <w:i/>
          <w:iCs/>
          <w:color w:val="000000"/>
        </w:rPr>
      </w:pPr>
      <w:r w:rsidRPr="00863D85">
        <w:rPr>
          <w:rFonts w:eastAsia="Calibri" w:cs="Arial"/>
          <w:i/>
          <w:iCs/>
          <w:color w:val="000000"/>
        </w:rPr>
        <w:t>(a) by requiring the preparation of plans of management before development consent can be granted in relation to areas of core koala habitat, and</w:t>
      </w:r>
    </w:p>
    <w:p w14:paraId="48DD7E10" w14:textId="197F9304" w:rsidR="00863D85" w:rsidRPr="00863D85" w:rsidRDefault="00863D85" w:rsidP="00863D85">
      <w:pPr>
        <w:rPr>
          <w:rFonts w:eastAsia="Calibri" w:cs="Arial"/>
          <w:i/>
          <w:iCs/>
          <w:color w:val="000000"/>
        </w:rPr>
      </w:pPr>
      <w:r w:rsidRPr="00863D85">
        <w:rPr>
          <w:rFonts w:eastAsia="Calibri" w:cs="Arial"/>
          <w:i/>
          <w:iCs/>
          <w:color w:val="000000"/>
        </w:rPr>
        <w:t>(b) by encouraging the identification of areas of core koala habitat, and</w:t>
      </w:r>
    </w:p>
    <w:p w14:paraId="70C6CB89" w14:textId="4769F98C" w:rsidR="00863D85" w:rsidRPr="009D315B" w:rsidRDefault="00863D85" w:rsidP="00863D85">
      <w:pPr>
        <w:rPr>
          <w:rFonts w:eastAsia="Calibri" w:cs="Arial"/>
          <w:i/>
          <w:iCs/>
          <w:color w:val="000000"/>
        </w:rPr>
      </w:pPr>
      <w:r w:rsidRPr="00863D85">
        <w:rPr>
          <w:rFonts w:eastAsia="Calibri" w:cs="Arial"/>
          <w:i/>
          <w:iCs/>
          <w:color w:val="000000"/>
        </w:rPr>
        <w:t>(c) by encouraging the inclusion of areas of core koala habitat in conservation zones.</w:t>
      </w:r>
    </w:p>
    <w:p w14:paraId="34505C5D" w14:textId="6B7C185C" w:rsidR="00863D85" w:rsidRPr="009D315B" w:rsidRDefault="00863D85" w:rsidP="00863D85">
      <w:pPr>
        <w:rPr>
          <w:rFonts w:eastAsia="Calibri" w:cs="Arial"/>
          <w:color w:val="000000"/>
        </w:rPr>
      </w:pPr>
      <w:r w:rsidRPr="00863D85">
        <w:rPr>
          <w:rFonts w:eastAsia="Calibri" w:cs="Arial"/>
          <w:color w:val="000000"/>
        </w:rPr>
        <w:t>The site is within the Tweed Heads Koala Management Area and the proposal includes the removal of 4 existing Preferred Koala F</w:t>
      </w:r>
      <w:r w:rsidR="00CF1CFB">
        <w:rPr>
          <w:rFonts w:eastAsia="Calibri" w:cs="Arial"/>
          <w:color w:val="000000"/>
        </w:rPr>
        <w:t>oo</w:t>
      </w:r>
      <w:r w:rsidRPr="00863D85">
        <w:rPr>
          <w:rFonts w:eastAsia="Calibri" w:cs="Arial"/>
          <w:color w:val="000000"/>
        </w:rPr>
        <w:t>d Trees (PKFTs) from the site. The applicant provided a</w:t>
      </w:r>
      <w:r w:rsidRPr="00863D85">
        <w:rPr>
          <w:rFonts w:eastAsia="Calibri" w:cs="Arial"/>
          <w:i/>
          <w:iCs/>
          <w:color w:val="000000"/>
        </w:rPr>
        <w:t xml:space="preserve"> </w:t>
      </w:r>
      <w:r w:rsidRPr="00863D85">
        <w:rPr>
          <w:rFonts w:eastAsia="Calibri" w:cs="Arial"/>
          <w:color w:val="000000"/>
        </w:rPr>
        <w:t>Koala Habitat Assessment component in the Ecological Assessment, and a Koala Offset Management Plan (KOMP)</w:t>
      </w:r>
      <w:r w:rsidRPr="00863D85">
        <w:rPr>
          <w:rFonts w:eastAsia="Calibri" w:cs="Arial"/>
          <w:i/>
          <w:iCs/>
          <w:color w:val="000000"/>
        </w:rPr>
        <w:t xml:space="preserve"> </w:t>
      </w:r>
      <w:r w:rsidRPr="00863D85">
        <w:rPr>
          <w:rFonts w:eastAsia="Calibri" w:cs="Arial"/>
          <w:color w:val="000000"/>
        </w:rPr>
        <w:t>was also submitted.</w:t>
      </w:r>
    </w:p>
    <w:p w14:paraId="74841D4B" w14:textId="6785691F" w:rsidR="00863D85" w:rsidRPr="00863D85" w:rsidRDefault="00863D85" w:rsidP="00863D85">
      <w:pPr>
        <w:rPr>
          <w:rFonts w:eastAsia="Calibri" w:cs="Arial"/>
          <w:color w:val="000000"/>
        </w:rPr>
      </w:pPr>
      <w:r w:rsidRPr="00863D85">
        <w:rPr>
          <w:rFonts w:eastAsia="Calibri" w:cs="Arial"/>
          <w:color w:val="000000"/>
        </w:rPr>
        <w:t>Vegetation on and adjacent to the site is regarded as Preferred Koala Habitat (PKH), however, no Koala activity was recorded during targeted Koala survey efforts.</w:t>
      </w:r>
    </w:p>
    <w:p w14:paraId="2FEDCBD7" w14:textId="3F362E76" w:rsidR="00863D85" w:rsidRPr="009D315B" w:rsidRDefault="00863D85" w:rsidP="00863D85">
      <w:pPr>
        <w:rPr>
          <w:rFonts w:eastAsia="Calibri" w:cs="Arial"/>
          <w:color w:val="000000"/>
        </w:rPr>
      </w:pPr>
      <w:r w:rsidRPr="00863D85">
        <w:rPr>
          <w:rFonts w:eastAsia="Calibri" w:cs="Arial"/>
          <w:color w:val="000000"/>
        </w:rPr>
        <w:t>The proposed removal of PKFTs requires an offset of 48 trees, as required by the KOMP and which are to be installed within the asset protection zone and landscape areas of the site.</w:t>
      </w:r>
      <w:r w:rsidRPr="00863D85">
        <w:rPr>
          <w:rFonts w:eastAsia="Calibri" w:cs="Arial"/>
          <w:i/>
          <w:iCs/>
          <w:color w:val="000000"/>
        </w:rPr>
        <w:t xml:space="preserve"> </w:t>
      </w:r>
    </w:p>
    <w:p w14:paraId="4D53EBFF" w14:textId="45B020B7" w:rsidR="00863D85" w:rsidRPr="009D315B" w:rsidRDefault="00863D85" w:rsidP="00863D85">
      <w:pPr>
        <w:rPr>
          <w:rFonts w:eastAsia="Calibri" w:cs="Arial"/>
          <w:color w:val="000000"/>
        </w:rPr>
      </w:pPr>
      <w:r w:rsidRPr="00863D85">
        <w:rPr>
          <w:rFonts w:eastAsia="Calibri" w:cs="Arial"/>
          <w:color w:val="000000"/>
        </w:rPr>
        <w:lastRenderedPageBreak/>
        <w:t>Council officers are satisfied that the proposal complies with the SEPP and TCCKPoM and demonstrates that a better ecological outcome for koalas is assured.</w:t>
      </w:r>
    </w:p>
    <w:p w14:paraId="10D0541C" w14:textId="1797F1E3" w:rsidR="00863D85" w:rsidRPr="009D315B" w:rsidRDefault="00863D85" w:rsidP="00863D85">
      <w:pPr>
        <w:rPr>
          <w:rFonts w:eastAsia="Calibri" w:cs="Arial"/>
          <w:color w:val="000000"/>
        </w:rPr>
      </w:pPr>
      <w:r w:rsidRPr="00863D85">
        <w:rPr>
          <w:rFonts w:eastAsia="Calibri" w:cs="Arial"/>
          <w:color w:val="000000"/>
        </w:rPr>
        <w:t>Conditions are recommended to ensure long term statutory protection of offset plantings.</w:t>
      </w:r>
    </w:p>
    <w:p w14:paraId="233765AE" w14:textId="77777777" w:rsidR="00863D85" w:rsidRPr="00863D85" w:rsidRDefault="00000000" w:rsidP="00863D85">
      <w:pPr>
        <w:rPr>
          <w:rFonts w:eastAsia="Calibri" w:cs="Arial"/>
          <w:b/>
          <w:bCs/>
          <w:i/>
          <w:iCs/>
        </w:rPr>
      </w:pPr>
      <w:hyperlink r:id="rId31" w:history="1">
        <w:r w:rsidR="00863D85" w:rsidRPr="00863D85">
          <w:rPr>
            <w:rFonts w:eastAsia="Calibri" w:cs="Arial"/>
            <w:b/>
            <w:bCs/>
            <w:i/>
            <w:iCs/>
            <w:u w:val="single"/>
          </w:rPr>
          <w:t>State Environmental Planning Policy (Industry and Employment) 2021</w:t>
        </w:r>
      </w:hyperlink>
    </w:p>
    <w:p w14:paraId="219C2202" w14:textId="24C39531" w:rsidR="00863D85" w:rsidRPr="00863D85" w:rsidRDefault="00863D85" w:rsidP="00863D85">
      <w:pPr>
        <w:rPr>
          <w:rFonts w:eastAsia="Calibri" w:cs="Arial"/>
          <w:color w:val="000000"/>
          <w:u w:val="single"/>
        </w:rPr>
      </w:pPr>
      <w:r w:rsidRPr="00863D85">
        <w:rPr>
          <w:rFonts w:eastAsia="Calibri" w:cs="Arial"/>
          <w:color w:val="000000"/>
          <w:u w:val="single"/>
        </w:rPr>
        <w:t>Chapter 3: Advertising and Signage</w:t>
      </w:r>
    </w:p>
    <w:p w14:paraId="6486C2AA" w14:textId="1A7FFCE7" w:rsidR="00863D85" w:rsidRPr="009D315B" w:rsidRDefault="00863D85" w:rsidP="00863D85">
      <w:pPr>
        <w:rPr>
          <w:rFonts w:eastAsia="Calibri" w:cs="Arial"/>
          <w:color w:val="000000"/>
        </w:rPr>
      </w:pPr>
      <w:r w:rsidRPr="00863D85">
        <w:rPr>
          <w:rFonts w:eastAsia="Calibri" w:cs="Arial"/>
          <w:color w:val="000000"/>
        </w:rPr>
        <w:t>This chapter applies to advertising and signage. Clause 3.1 outlines the following aims that signage should achieve:</w:t>
      </w:r>
    </w:p>
    <w:p w14:paraId="20E6D1CC" w14:textId="77777777" w:rsidR="00863D85" w:rsidRPr="004D54F3" w:rsidRDefault="00863D85" w:rsidP="00863D85">
      <w:pPr>
        <w:rPr>
          <w:rFonts w:eastAsia="Calibri" w:cs="Arial"/>
          <w:i/>
          <w:iCs/>
          <w:color w:val="000000"/>
        </w:rPr>
      </w:pPr>
      <w:r w:rsidRPr="004D54F3">
        <w:rPr>
          <w:rFonts w:eastAsia="Calibri" w:cs="Arial"/>
          <w:i/>
          <w:iCs/>
          <w:color w:val="000000"/>
        </w:rPr>
        <w:t xml:space="preserve">i) </w:t>
      </w:r>
      <w:r w:rsidRPr="004D54F3">
        <w:rPr>
          <w:rFonts w:eastAsia="Calibri" w:cs="Arial"/>
          <w:i/>
          <w:iCs/>
          <w:color w:val="000000"/>
        </w:rPr>
        <w:tab/>
        <w:t xml:space="preserve">Compatible with the desired amenity and visual character of the </w:t>
      </w:r>
      <w:proofErr w:type="gramStart"/>
      <w:r w:rsidRPr="004D54F3">
        <w:rPr>
          <w:rFonts w:eastAsia="Calibri" w:cs="Arial"/>
          <w:i/>
          <w:iCs/>
          <w:color w:val="000000"/>
        </w:rPr>
        <w:t>area;</w:t>
      </w:r>
      <w:proofErr w:type="gramEnd"/>
    </w:p>
    <w:p w14:paraId="520B3103" w14:textId="77777777" w:rsidR="00863D85" w:rsidRPr="004D54F3" w:rsidRDefault="00863D85" w:rsidP="00863D85">
      <w:pPr>
        <w:rPr>
          <w:rFonts w:eastAsia="Calibri" w:cs="Arial"/>
          <w:i/>
          <w:iCs/>
          <w:color w:val="000000"/>
        </w:rPr>
      </w:pPr>
      <w:r w:rsidRPr="004D54F3">
        <w:rPr>
          <w:rFonts w:eastAsia="Calibri" w:cs="Arial"/>
          <w:i/>
          <w:iCs/>
          <w:color w:val="000000"/>
        </w:rPr>
        <w:t>ii)</w:t>
      </w:r>
      <w:r w:rsidRPr="004D54F3">
        <w:rPr>
          <w:rFonts w:eastAsia="Calibri" w:cs="Arial"/>
          <w:i/>
          <w:iCs/>
          <w:color w:val="000000"/>
        </w:rPr>
        <w:tab/>
        <w:t xml:space="preserve">Provide effective communication in suitable </w:t>
      </w:r>
      <w:proofErr w:type="gramStart"/>
      <w:r w:rsidRPr="004D54F3">
        <w:rPr>
          <w:rFonts w:eastAsia="Calibri" w:cs="Arial"/>
          <w:i/>
          <w:iCs/>
          <w:color w:val="000000"/>
        </w:rPr>
        <w:t>locations;</w:t>
      </w:r>
      <w:proofErr w:type="gramEnd"/>
    </w:p>
    <w:p w14:paraId="251B52F2" w14:textId="3E8A426B" w:rsidR="00863D85" w:rsidRPr="004D54F3" w:rsidRDefault="00863D85" w:rsidP="00863D85">
      <w:pPr>
        <w:rPr>
          <w:rFonts w:eastAsia="Calibri" w:cs="Arial"/>
          <w:i/>
          <w:iCs/>
          <w:color w:val="000000"/>
        </w:rPr>
      </w:pPr>
      <w:r w:rsidRPr="004D54F3">
        <w:rPr>
          <w:rFonts w:eastAsia="Calibri" w:cs="Arial"/>
          <w:i/>
          <w:iCs/>
          <w:color w:val="000000"/>
        </w:rPr>
        <w:t>iii)</w:t>
      </w:r>
      <w:r w:rsidRPr="004D54F3">
        <w:rPr>
          <w:rFonts w:eastAsia="Calibri" w:cs="Arial"/>
          <w:i/>
          <w:iCs/>
          <w:color w:val="000000"/>
        </w:rPr>
        <w:tab/>
        <w:t xml:space="preserve">Signage should be of </w:t>
      </w:r>
      <w:proofErr w:type="gramStart"/>
      <w:r w:rsidRPr="004D54F3">
        <w:rPr>
          <w:rFonts w:eastAsia="Calibri" w:cs="Arial"/>
          <w:i/>
          <w:iCs/>
          <w:color w:val="000000"/>
        </w:rPr>
        <w:t>high quality</w:t>
      </w:r>
      <w:proofErr w:type="gramEnd"/>
      <w:r w:rsidRPr="004D54F3">
        <w:rPr>
          <w:rFonts w:eastAsia="Calibri" w:cs="Arial"/>
          <w:i/>
          <w:iCs/>
          <w:color w:val="000000"/>
        </w:rPr>
        <w:t xml:space="preserve"> design and finish.</w:t>
      </w:r>
    </w:p>
    <w:p w14:paraId="3F614A69" w14:textId="065419E5" w:rsidR="00863D85" w:rsidRPr="00863D85" w:rsidRDefault="00863D85" w:rsidP="00863D85">
      <w:pPr>
        <w:tabs>
          <w:tab w:val="left" w:pos="7485"/>
        </w:tabs>
        <w:ind w:right="23"/>
        <w:rPr>
          <w:rFonts w:eastAsia="Calibri" w:cs="Arial"/>
          <w:bCs/>
          <w:color w:val="000000"/>
          <w:lang w:eastAsia="en-AU"/>
        </w:rPr>
      </w:pPr>
      <w:r w:rsidRPr="00863D85">
        <w:rPr>
          <w:rFonts w:eastAsia="Calibri" w:cs="Arial"/>
          <w:color w:val="000000"/>
        </w:rPr>
        <w:t>The proposal includes the provision of</w:t>
      </w:r>
      <w:r w:rsidRPr="00863D85">
        <w:rPr>
          <w:rFonts w:eastAsia="Calibri" w:cs="Arial"/>
          <w:bCs/>
          <w:color w:val="000000"/>
          <w:lang w:eastAsia="en-AU"/>
        </w:rPr>
        <w:t xml:space="preserve"> two internally illuminated signs at the site entrance, and </w:t>
      </w:r>
      <w:r w:rsidR="00767872">
        <w:rPr>
          <w:rFonts w:eastAsia="Calibri" w:cs="Arial"/>
          <w:bCs/>
          <w:color w:val="000000"/>
          <w:lang w:eastAsia="en-AU"/>
        </w:rPr>
        <w:t>three</w:t>
      </w:r>
      <w:r w:rsidRPr="00863D85">
        <w:rPr>
          <w:rFonts w:eastAsia="Calibri" w:cs="Arial"/>
          <w:bCs/>
          <w:color w:val="000000"/>
          <w:lang w:eastAsia="en-AU"/>
        </w:rPr>
        <w:t xml:space="preserve"> signs are also proposed on the southern and eastern elevations of the proposed building, as indicated earlier in this report. </w:t>
      </w:r>
    </w:p>
    <w:p w14:paraId="7F3F15A6" w14:textId="2CEBDAB7" w:rsidR="00863D85" w:rsidRPr="00863D85" w:rsidRDefault="00863D85" w:rsidP="00863D85">
      <w:pPr>
        <w:tabs>
          <w:tab w:val="left" w:pos="7485"/>
        </w:tabs>
        <w:ind w:right="23"/>
        <w:rPr>
          <w:rFonts w:eastAsia="Calibri" w:cs="Arial"/>
          <w:bCs/>
          <w:color w:val="000000"/>
          <w:lang w:eastAsia="en-AU"/>
        </w:rPr>
      </w:pPr>
      <w:r w:rsidRPr="00863D85">
        <w:rPr>
          <w:rFonts w:eastAsia="Calibri" w:cs="Arial"/>
          <w:bCs/>
          <w:color w:val="000000"/>
          <w:lang w:eastAsia="en-AU"/>
        </w:rPr>
        <w:t>The site entrance signs (identified as signs 1 and 2 and located at the site entrance) are shown below. The lettering of sign 2 is to be fixed to a feature masonry wall:</w:t>
      </w:r>
    </w:p>
    <w:p w14:paraId="3A4B4B15" w14:textId="29B1F816" w:rsidR="00863D85" w:rsidRPr="00863D85" w:rsidRDefault="00863D85" w:rsidP="009D315B">
      <w:pPr>
        <w:tabs>
          <w:tab w:val="left" w:pos="7485"/>
        </w:tabs>
        <w:ind w:right="23"/>
        <w:jc w:val="center"/>
        <w:rPr>
          <w:rFonts w:eastAsia="Calibri" w:cs="Arial"/>
          <w:bCs/>
          <w:color w:val="000000"/>
          <w:lang w:eastAsia="en-AU"/>
        </w:rPr>
      </w:pPr>
      <w:r w:rsidRPr="00863D85">
        <w:rPr>
          <w:rFonts w:ascii="Calibri" w:eastAsia="Calibri" w:hAnsi="Calibri" w:cs="Arial"/>
          <w:noProof/>
        </w:rPr>
        <w:drawing>
          <wp:inline distT="0" distB="0" distL="0" distR="0" wp14:anchorId="277EAB5C" wp14:editId="157F1663">
            <wp:extent cx="4537437" cy="4074567"/>
            <wp:effectExtent l="0" t="0" r="0" b="2540"/>
            <wp:docPr id="247" name="Picture 123" descr="A road leading to a chu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A road leading to a church&#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3222" cy="4106701"/>
                    </a:xfrm>
                    <a:prstGeom prst="rect">
                      <a:avLst/>
                    </a:prstGeom>
                    <a:noFill/>
                    <a:ln>
                      <a:noFill/>
                    </a:ln>
                  </pic:spPr>
                </pic:pic>
              </a:graphicData>
            </a:graphic>
          </wp:inline>
        </w:drawing>
      </w:r>
    </w:p>
    <w:p w14:paraId="521C49A5" w14:textId="26BE1EFA" w:rsidR="00863D85" w:rsidRPr="00863D85" w:rsidRDefault="00863D85" w:rsidP="00863D85">
      <w:pPr>
        <w:tabs>
          <w:tab w:val="left" w:pos="7485"/>
        </w:tabs>
        <w:ind w:right="23"/>
        <w:rPr>
          <w:rFonts w:eastAsia="Calibri" w:cs="Arial"/>
          <w:bCs/>
          <w:color w:val="000000"/>
          <w:lang w:eastAsia="en-AU"/>
        </w:rPr>
      </w:pPr>
      <w:r w:rsidRPr="00863D85">
        <w:rPr>
          <w:rFonts w:eastAsia="Calibri" w:cs="Arial"/>
          <w:bCs/>
          <w:color w:val="000000"/>
          <w:lang w:eastAsia="en-AU"/>
        </w:rPr>
        <w:t>The dimensions of the proposed signs are as shown below:</w:t>
      </w:r>
    </w:p>
    <w:p w14:paraId="2242218D" w14:textId="77777777" w:rsidR="00863D85" w:rsidRPr="00863D85" w:rsidRDefault="00863D85" w:rsidP="00863D85">
      <w:pPr>
        <w:rPr>
          <w:rFonts w:eastAsia="Calibri" w:cs="Arial"/>
          <w:color w:val="000000"/>
        </w:rPr>
      </w:pPr>
      <w:r w:rsidRPr="00863D85">
        <w:rPr>
          <w:rFonts w:ascii="Calibri" w:eastAsia="Calibri" w:hAnsi="Calibri" w:cs="Arial"/>
          <w:noProof/>
        </w:rPr>
        <w:lastRenderedPageBreak/>
        <w:drawing>
          <wp:inline distT="0" distB="0" distL="0" distR="0" wp14:anchorId="03AF15C2" wp14:editId="6EE25E42">
            <wp:extent cx="4154805" cy="2150745"/>
            <wp:effectExtent l="0" t="0" r="0" b="1905"/>
            <wp:docPr id="248" name="Picture 122" descr="A diagram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A diagram of a letter&#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54805" cy="2150745"/>
                    </a:xfrm>
                    <a:prstGeom prst="rect">
                      <a:avLst/>
                    </a:prstGeom>
                    <a:noFill/>
                    <a:ln>
                      <a:noFill/>
                    </a:ln>
                  </pic:spPr>
                </pic:pic>
              </a:graphicData>
            </a:graphic>
          </wp:inline>
        </w:drawing>
      </w:r>
    </w:p>
    <w:p w14:paraId="5E0DD332" w14:textId="77777777" w:rsidR="00863D85" w:rsidRPr="00863D85" w:rsidRDefault="00863D85" w:rsidP="00863D85">
      <w:pPr>
        <w:rPr>
          <w:rFonts w:eastAsia="Calibri" w:cs="Arial"/>
          <w:color w:val="000000"/>
        </w:rPr>
      </w:pPr>
    </w:p>
    <w:p w14:paraId="536C0F1D" w14:textId="77777777" w:rsidR="00863D85" w:rsidRPr="00863D85" w:rsidRDefault="00863D85" w:rsidP="00863D85">
      <w:pPr>
        <w:rPr>
          <w:rFonts w:eastAsia="Calibri" w:cs="Arial"/>
          <w:color w:val="000000"/>
        </w:rPr>
      </w:pPr>
      <w:r w:rsidRPr="00863D85">
        <w:rPr>
          <w:rFonts w:ascii="Calibri" w:eastAsia="Calibri" w:hAnsi="Calibri" w:cs="Arial"/>
          <w:noProof/>
        </w:rPr>
        <w:drawing>
          <wp:inline distT="0" distB="0" distL="0" distR="0" wp14:anchorId="7D46FF50" wp14:editId="27BD8B49">
            <wp:extent cx="5735320" cy="3225800"/>
            <wp:effectExtent l="0" t="0" r="0" b="0"/>
            <wp:docPr id="249" name="Picture 121" descr="A diagram of a chu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A diagram of a church&#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35320" cy="3225800"/>
                    </a:xfrm>
                    <a:prstGeom prst="rect">
                      <a:avLst/>
                    </a:prstGeom>
                    <a:noFill/>
                    <a:ln>
                      <a:noFill/>
                    </a:ln>
                  </pic:spPr>
                </pic:pic>
              </a:graphicData>
            </a:graphic>
          </wp:inline>
        </w:drawing>
      </w:r>
    </w:p>
    <w:p w14:paraId="74C57026" w14:textId="2ABC7132" w:rsidR="00863D85" w:rsidRPr="009D315B" w:rsidRDefault="00863D85" w:rsidP="00863D85">
      <w:pPr>
        <w:rPr>
          <w:rFonts w:eastAsia="Calibri" w:cs="Arial"/>
          <w:color w:val="000000"/>
        </w:rPr>
      </w:pPr>
    </w:p>
    <w:p w14:paraId="38CDC5ED" w14:textId="7688B140" w:rsidR="00863D85" w:rsidRPr="00863D85" w:rsidRDefault="00863D85" w:rsidP="00863D85">
      <w:pPr>
        <w:rPr>
          <w:rFonts w:eastAsia="Calibri" w:cs="Arial"/>
          <w:color w:val="000000"/>
        </w:rPr>
      </w:pPr>
      <w:r w:rsidRPr="00863D85">
        <w:rPr>
          <w:rFonts w:eastAsia="Calibri" w:cs="Arial"/>
          <w:color w:val="000000"/>
        </w:rPr>
        <w:t>Signs three and four (to be located on the southern and western elevations) are shown below:</w:t>
      </w:r>
    </w:p>
    <w:p w14:paraId="492ED5B0" w14:textId="77777777" w:rsidR="00863D85" w:rsidRPr="00863D85" w:rsidRDefault="00863D85" w:rsidP="00863D85">
      <w:pPr>
        <w:jc w:val="center"/>
        <w:rPr>
          <w:rFonts w:eastAsia="Calibri" w:cs="Arial"/>
          <w:color w:val="000000"/>
        </w:rPr>
      </w:pPr>
      <w:r w:rsidRPr="00863D85">
        <w:rPr>
          <w:rFonts w:ascii="Calibri" w:eastAsia="Calibri" w:hAnsi="Calibri" w:cs="Arial"/>
          <w:noProof/>
        </w:rPr>
        <w:lastRenderedPageBreak/>
        <w:drawing>
          <wp:inline distT="0" distB="0" distL="0" distR="0" wp14:anchorId="2D9546AA" wp14:editId="52C4A4C0">
            <wp:extent cx="4220845" cy="4784090"/>
            <wp:effectExtent l="0" t="0" r="8255" b="0"/>
            <wp:docPr id="250" name="Picture 120" descr="A building with a diagram and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A building with a diagram and a diagram&#10;&#10;Description automatically generated with medium confidenc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20845" cy="4784090"/>
                    </a:xfrm>
                    <a:prstGeom prst="rect">
                      <a:avLst/>
                    </a:prstGeom>
                    <a:noFill/>
                    <a:ln>
                      <a:noFill/>
                    </a:ln>
                  </pic:spPr>
                </pic:pic>
              </a:graphicData>
            </a:graphic>
          </wp:inline>
        </w:drawing>
      </w:r>
    </w:p>
    <w:p w14:paraId="0CE10B2C" w14:textId="15CA3CB6" w:rsidR="00377056" w:rsidRPr="00377056" w:rsidRDefault="001F285E" w:rsidP="00863D85">
      <w:pPr>
        <w:rPr>
          <w:rFonts w:eastAsia="Calibri" w:cs="Arial"/>
          <w:noProof/>
        </w:rPr>
      </w:pPr>
      <w:r w:rsidRPr="00377056">
        <w:rPr>
          <w:rFonts w:eastAsia="Calibri" w:cs="Arial"/>
          <w:noProof/>
        </w:rPr>
        <w:t xml:space="preserve">Another sign is </w:t>
      </w:r>
      <w:r w:rsidR="0092436C" w:rsidRPr="00377056">
        <w:rPr>
          <w:rFonts w:eastAsia="Calibri" w:cs="Arial"/>
          <w:noProof/>
        </w:rPr>
        <w:t>shown adjacent to the entrance steps, but no techical detail/dimensions are provided (see</w:t>
      </w:r>
      <w:r w:rsidR="00377056" w:rsidRPr="00377056">
        <w:rPr>
          <w:rFonts w:eastAsia="Calibri" w:cs="Arial"/>
          <w:noProof/>
        </w:rPr>
        <w:t xml:space="preserve"> </w:t>
      </w:r>
      <w:r w:rsidR="00377056">
        <w:rPr>
          <w:rFonts w:eastAsia="Calibri" w:cs="Arial"/>
          <w:noProof/>
        </w:rPr>
        <w:t>bottom left</w:t>
      </w:r>
      <w:r w:rsidR="004A67D1">
        <w:rPr>
          <w:rFonts w:eastAsia="Calibri" w:cs="Arial"/>
          <w:noProof/>
        </w:rPr>
        <w:t xml:space="preserve"> </w:t>
      </w:r>
      <w:r w:rsidR="00377056" w:rsidRPr="00377056">
        <w:rPr>
          <w:rFonts w:eastAsia="Calibri" w:cs="Arial"/>
          <w:noProof/>
        </w:rPr>
        <w:t>image above). It appears that this is an oversight by the applicant, but Council officers consider that this sign is acceptable.</w:t>
      </w:r>
    </w:p>
    <w:p w14:paraId="3C73F229" w14:textId="1DDA4C16" w:rsidR="00863D85" w:rsidRPr="009D315B" w:rsidRDefault="00863D85" w:rsidP="00863D85">
      <w:pPr>
        <w:rPr>
          <w:rFonts w:eastAsia="Calibri" w:cs="Arial"/>
          <w:noProof/>
        </w:rPr>
      </w:pPr>
      <w:r w:rsidRPr="00377056">
        <w:rPr>
          <w:rFonts w:eastAsia="Calibri" w:cs="Arial"/>
          <w:noProof/>
        </w:rPr>
        <w:t>While not technically a sign, the application</w:t>
      </w:r>
      <w:r w:rsidR="00500041">
        <w:rPr>
          <w:rFonts w:eastAsia="Calibri" w:cs="Arial"/>
          <w:noProof/>
        </w:rPr>
        <w:t xml:space="preserve"> </w:t>
      </w:r>
      <w:r w:rsidRPr="00377056">
        <w:rPr>
          <w:rFonts w:eastAsia="Calibri" w:cs="Arial"/>
          <w:noProof/>
        </w:rPr>
        <w:t>al</w:t>
      </w:r>
      <w:r w:rsidR="00500041">
        <w:rPr>
          <w:rFonts w:eastAsia="Calibri" w:cs="Arial"/>
          <w:noProof/>
        </w:rPr>
        <w:t>so</w:t>
      </w:r>
      <w:r w:rsidRPr="00377056">
        <w:rPr>
          <w:rFonts w:eastAsia="Calibri" w:cs="Arial"/>
          <w:noProof/>
        </w:rPr>
        <w:t xml:space="preserve"> includes a proposed mural/artwork, the detail of which is to be confirmed. However it is to be located on the easter</w:t>
      </w:r>
      <w:r w:rsidR="007C0264">
        <w:rPr>
          <w:rFonts w:eastAsia="Calibri" w:cs="Arial"/>
          <w:noProof/>
        </w:rPr>
        <w:t>n</w:t>
      </w:r>
      <w:r w:rsidRPr="00377056">
        <w:rPr>
          <w:rFonts w:eastAsia="Calibri" w:cs="Arial"/>
          <w:noProof/>
        </w:rPr>
        <w:t xml:space="preserve"> (M1 motorway-facing elevation). The applicant has stated in an email that the proposed mural is to be :</w:t>
      </w:r>
    </w:p>
    <w:p w14:paraId="5E0C6D48" w14:textId="35613F5A" w:rsidR="00863D85" w:rsidRPr="009D315B" w:rsidRDefault="00863D85" w:rsidP="009D315B">
      <w:pPr>
        <w:ind w:left="720"/>
        <w:rPr>
          <w:rFonts w:eastAsia="Calibri" w:cs="Arial"/>
          <w:i/>
          <w:iCs/>
          <w:noProof/>
        </w:rPr>
      </w:pPr>
      <w:r w:rsidRPr="00500041">
        <w:rPr>
          <w:rFonts w:eastAsia="Calibri" w:cs="Arial"/>
          <w:noProof/>
        </w:rPr>
        <w:t xml:space="preserve">“a </w:t>
      </w:r>
      <w:r w:rsidRPr="00500041">
        <w:rPr>
          <w:rFonts w:eastAsia="Calibri" w:cs="Arial"/>
          <w:i/>
          <w:iCs/>
          <w:noProof/>
        </w:rPr>
        <w:t>commissioned artwork probably from a local indigenous artist. It is simply an on-wall artwork/mural and if illuminated will most likely be up lighting from a landscaped areas only and not casting lighting beyond the site bounds. We trust that is okay and Council standard condition that lighting is not to be a nuisance or extend beyond the site bounds should suffice.”</w:t>
      </w:r>
    </w:p>
    <w:p w14:paraId="1DC955B9" w14:textId="77777777" w:rsidR="00863D85" w:rsidRPr="00863D85" w:rsidRDefault="00863D85" w:rsidP="00863D85">
      <w:pPr>
        <w:jc w:val="center"/>
        <w:rPr>
          <w:rFonts w:eastAsia="Calibri" w:cs="Arial"/>
          <w:color w:val="000000"/>
        </w:rPr>
      </w:pPr>
      <w:r w:rsidRPr="00863D85">
        <w:rPr>
          <w:rFonts w:ascii="Calibri" w:eastAsia="Calibri" w:hAnsi="Calibri" w:cs="Arial"/>
          <w:noProof/>
        </w:rPr>
        <w:lastRenderedPageBreak/>
        <w:drawing>
          <wp:inline distT="0" distB="0" distL="0" distR="0" wp14:anchorId="5CF12E0B" wp14:editId="03F1AEB2">
            <wp:extent cx="3225698" cy="3096912"/>
            <wp:effectExtent l="0" t="0" r="0" b="8255"/>
            <wp:docPr id="251"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34498" cy="3105361"/>
                    </a:xfrm>
                    <a:prstGeom prst="rect">
                      <a:avLst/>
                    </a:prstGeom>
                    <a:noFill/>
                    <a:ln>
                      <a:noFill/>
                    </a:ln>
                  </pic:spPr>
                </pic:pic>
              </a:graphicData>
            </a:graphic>
          </wp:inline>
        </w:drawing>
      </w:r>
    </w:p>
    <w:p w14:paraId="4FEA69A1" w14:textId="77777777" w:rsidR="00863D85" w:rsidRPr="00863D85" w:rsidRDefault="00863D85" w:rsidP="00863D85">
      <w:pPr>
        <w:rPr>
          <w:rFonts w:eastAsia="Calibri" w:cs="Arial"/>
          <w:i/>
          <w:iCs/>
          <w:color w:val="FF0000"/>
        </w:rPr>
      </w:pPr>
    </w:p>
    <w:p w14:paraId="6EE33401" w14:textId="77777777" w:rsidR="00863D85" w:rsidRPr="00863D85" w:rsidRDefault="00863D85" w:rsidP="00863D85">
      <w:pPr>
        <w:jc w:val="center"/>
        <w:rPr>
          <w:rFonts w:eastAsia="Calibri" w:cs="Arial"/>
          <w:i/>
          <w:iCs/>
          <w:color w:val="FF0000"/>
        </w:rPr>
      </w:pPr>
      <w:r w:rsidRPr="00863D85">
        <w:rPr>
          <w:rFonts w:ascii="Calibri" w:eastAsia="Calibri" w:hAnsi="Calibri" w:cs="Arial"/>
          <w:noProof/>
        </w:rPr>
        <w:drawing>
          <wp:inline distT="0" distB="0" distL="0" distR="0" wp14:anchorId="729AED85" wp14:editId="3C97068C">
            <wp:extent cx="3116580" cy="3745230"/>
            <wp:effectExtent l="0" t="0" r="7620" b="7620"/>
            <wp:docPr id="252"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16580" cy="3745230"/>
                    </a:xfrm>
                    <a:prstGeom prst="rect">
                      <a:avLst/>
                    </a:prstGeom>
                    <a:noFill/>
                    <a:ln>
                      <a:noFill/>
                    </a:ln>
                  </pic:spPr>
                </pic:pic>
              </a:graphicData>
            </a:graphic>
          </wp:inline>
        </w:drawing>
      </w:r>
    </w:p>
    <w:p w14:paraId="1D4F077F" w14:textId="77777777" w:rsidR="00863D85" w:rsidRPr="00863D85" w:rsidRDefault="00863D85" w:rsidP="00863D85">
      <w:pPr>
        <w:rPr>
          <w:rFonts w:eastAsia="Calibri" w:cs="Arial"/>
          <w:i/>
          <w:iCs/>
          <w:color w:val="FF0000"/>
        </w:rPr>
      </w:pPr>
    </w:p>
    <w:p w14:paraId="419EAFF2" w14:textId="5D7F5FB6" w:rsidR="00863D85" w:rsidRPr="00863D85" w:rsidRDefault="00863D85" w:rsidP="00863D85">
      <w:pPr>
        <w:rPr>
          <w:rFonts w:eastAsia="Calibri" w:cs="Arial"/>
        </w:rPr>
      </w:pPr>
      <w:r w:rsidRPr="00863D85">
        <w:rPr>
          <w:rFonts w:eastAsia="Calibri" w:cs="Arial"/>
        </w:rPr>
        <w:t>Section 3.6 outlines that the consent authority must not grant development consent to an application to display signage unless the consent authority is satisfied:</w:t>
      </w:r>
    </w:p>
    <w:p w14:paraId="7FD0B40C" w14:textId="591B14A5" w:rsidR="00863D85" w:rsidRPr="00F436DE" w:rsidRDefault="00863D85" w:rsidP="00863D85">
      <w:pPr>
        <w:rPr>
          <w:rFonts w:eastAsia="Calibri" w:cs="Arial"/>
          <w:i/>
          <w:iCs/>
        </w:rPr>
      </w:pPr>
      <w:r w:rsidRPr="00F436DE">
        <w:rPr>
          <w:rFonts w:eastAsia="Calibri" w:cs="Arial"/>
          <w:i/>
          <w:iCs/>
        </w:rPr>
        <w:t>(a)</w:t>
      </w:r>
      <w:r w:rsidR="00500041" w:rsidRPr="00F436DE">
        <w:rPr>
          <w:rFonts w:eastAsia="Calibri" w:cs="Arial"/>
          <w:i/>
          <w:iCs/>
        </w:rPr>
        <w:t xml:space="preserve"> </w:t>
      </w:r>
      <w:r w:rsidRPr="00F436DE">
        <w:rPr>
          <w:rFonts w:eastAsia="Calibri" w:cs="Arial"/>
          <w:i/>
          <w:iCs/>
        </w:rPr>
        <w:t>that the signage is consistent with the objectives of this Chapter as set out in section 3.1(1)(a), and</w:t>
      </w:r>
    </w:p>
    <w:p w14:paraId="5C4704BF" w14:textId="0EDDD11F" w:rsidR="00863D85" w:rsidRPr="009D315B" w:rsidRDefault="00863D85" w:rsidP="00863D85">
      <w:pPr>
        <w:rPr>
          <w:rFonts w:eastAsia="Calibri" w:cs="Arial"/>
          <w:i/>
          <w:iCs/>
        </w:rPr>
      </w:pPr>
      <w:r w:rsidRPr="00F436DE">
        <w:rPr>
          <w:rFonts w:eastAsia="Calibri" w:cs="Arial"/>
          <w:i/>
          <w:iCs/>
        </w:rPr>
        <w:lastRenderedPageBreak/>
        <w:t>(b)</w:t>
      </w:r>
      <w:r w:rsidR="002052A4" w:rsidRPr="00F436DE">
        <w:rPr>
          <w:rFonts w:eastAsia="Calibri" w:cs="Arial"/>
          <w:i/>
          <w:iCs/>
        </w:rPr>
        <w:t xml:space="preserve"> </w:t>
      </w:r>
      <w:r w:rsidRPr="00F436DE">
        <w:rPr>
          <w:rFonts w:eastAsia="Calibri" w:cs="Arial"/>
          <w:i/>
          <w:iCs/>
        </w:rPr>
        <w:t>that the signage the subject of the application satisfies the assessment criteria specified in Schedule 5.</w:t>
      </w:r>
    </w:p>
    <w:p w14:paraId="01A41B49" w14:textId="6613D61E" w:rsidR="00863D85" w:rsidRPr="00863D85" w:rsidRDefault="00863D85" w:rsidP="00863D85">
      <w:pPr>
        <w:rPr>
          <w:rFonts w:eastAsia="Calibri" w:cs="Arial"/>
        </w:rPr>
      </w:pPr>
      <w:r w:rsidRPr="00863D85">
        <w:rPr>
          <w:rFonts w:eastAsia="Calibri" w:cs="Arial"/>
        </w:rPr>
        <w:t>The site is located on a local road (Phillip Street) with another local road (Waugh Street) to the north. The Pacific Motorway and road reserve bounds the eastern side of the site.</w:t>
      </w:r>
    </w:p>
    <w:p w14:paraId="0BE8D0A2" w14:textId="2848B4E3" w:rsidR="00863D85" w:rsidRPr="00863D85" w:rsidRDefault="00863D85" w:rsidP="00863D85">
      <w:pPr>
        <w:rPr>
          <w:rFonts w:eastAsia="Calibri" w:cs="Arial"/>
        </w:rPr>
      </w:pPr>
      <w:r w:rsidRPr="00863D85">
        <w:rPr>
          <w:rFonts w:eastAsia="Calibri" w:cs="Arial"/>
        </w:rPr>
        <w:t>The signage at the site entrance on Phillip Street identifies the Church, whilst the signs on the proposed building provide modest ‘</w:t>
      </w:r>
      <w:proofErr w:type="gramStart"/>
      <w:r w:rsidRPr="00863D85">
        <w:rPr>
          <w:rFonts w:eastAsia="Calibri" w:cs="Arial"/>
        </w:rPr>
        <w:t>corporate-style</w:t>
      </w:r>
      <w:proofErr w:type="gramEnd"/>
      <w:r w:rsidRPr="00863D85">
        <w:rPr>
          <w:rFonts w:eastAsia="Calibri" w:cs="Arial"/>
        </w:rPr>
        <w:t xml:space="preserve">’ identification and an artist’s mural (the details of which are yet to be finalised). </w:t>
      </w:r>
    </w:p>
    <w:p w14:paraId="5F60015D" w14:textId="325F5C1A" w:rsidR="00863D85" w:rsidRPr="00863D85" w:rsidRDefault="00863D85" w:rsidP="00863D85">
      <w:pPr>
        <w:rPr>
          <w:rFonts w:eastAsia="Calibri" w:cs="Arial"/>
        </w:rPr>
      </w:pPr>
      <w:r w:rsidRPr="00863D85">
        <w:rPr>
          <w:rFonts w:eastAsia="Calibri" w:cs="Arial"/>
        </w:rPr>
        <w:t>In response to the objectives under section 3.1(1)(a), overall, in terms of numbers, the proposal comprises a relatively modest but cohesive signage strategy for the site</w:t>
      </w:r>
      <w:r w:rsidR="00542B6C">
        <w:rPr>
          <w:rFonts w:eastAsia="Calibri" w:cs="Arial"/>
        </w:rPr>
        <w:t>, w</w:t>
      </w:r>
      <w:r w:rsidR="00E375B1">
        <w:rPr>
          <w:rFonts w:eastAsia="Calibri" w:cs="Arial"/>
        </w:rPr>
        <w:t>ith the exception of</w:t>
      </w:r>
      <w:r w:rsidR="0075701E">
        <w:rPr>
          <w:rFonts w:eastAsia="Calibri" w:cs="Arial"/>
        </w:rPr>
        <w:t xml:space="preserve"> </w:t>
      </w:r>
      <w:r w:rsidRPr="00863D85">
        <w:rPr>
          <w:rFonts w:eastAsia="Calibri" w:cs="Arial"/>
        </w:rPr>
        <w:t>the proposed ‘G’ sign (Sign 1</w:t>
      </w:r>
      <w:r w:rsidR="00E375B1">
        <w:rPr>
          <w:rFonts w:eastAsia="Calibri" w:cs="Arial"/>
        </w:rPr>
        <w:t xml:space="preserve"> </w:t>
      </w:r>
      <w:r w:rsidRPr="00863D85">
        <w:rPr>
          <w:rFonts w:eastAsia="Calibri" w:cs="Arial"/>
        </w:rPr>
        <w:t>on the plans) at 2.1m in height x 1.9m in width,</w:t>
      </w:r>
      <w:r w:rsidR="0075701E">
        <w:rPr>
          <w:rFonts w:eastAsia="Calibri" w:cs="Arial"/>
        </w:rPr>
        <w:t xml:space="preserve"> which</w:t>
      </w:r>
      <w:r w:rsidRPr="00863D85">
        <w:rPr>
          <w:rFonts w:eastAsia="Calibri" w:cs="Arial"/>
        </w:rPr>
        <w:t xml:space="preserve"> is considered excessively large for this location. </w:t>
      </w:r>
    </w:p>
    <w:p w14:paraId="3D3AECA1" w14:textId="45FA4324" w:rsidR="00EF57DE" w:rsidRPr="00863D85" w:rsidRDefault="00863D85" w:rsidP="00863D85">
      <w:pPr>
        <w:rPr>
          <w:rFonts w:eastAsia="Calibri" w:cs="Arial"/>
        </w:rPr>
      </w:pPr>
      <w:r w:rsidRPr="00863D85">
        <w:rPr>
          <w:rFonts w:eastAsia="Calibri" w:cs="Arial"/>
        </w:rPr>
        <w:t>While the nature of the proposal justifies signage at the entrance, the character of the area is semi-rural and comprises residential (including both detached dwellings and a holiday/residential park) uses, limited commercial uses including a landscape supplies retailer, café and Seventh Day Adventist Church. Signage in the area is limited.  The proposal does not have to compete with any other signage and therefore it is considered that the proposed ‘G’ sign is contrary to the requirements of the SEPP and should be reduced in size. It is recommended that if approving, a condition of consent is attached to require a revised</w:t>
      </w:r>
      <w:r w:rsidR="00E77381">
        <w:rPr>
          <w:rFonts w:eastAsia="Calibri" w:cs="Arial"/>
        </w:rPr>
        <w:t xml:space="preserve"> (smaller)</w:t>
      </w:r>
      <w:r w:rsidRPr="00863D85">
        <w:rPr>
          <w:rFonts w:eastAsia="Calibri" w:cs="Arial"/>
        </w:rPr>
        <w:t xml:space="preserve"> sign.</w:t>
      </w:r>
    </w:p>
    <w:p w14:paraId="138FF723" w14:textId="543B951D" w:rsidR="00863D85" w:rsidRPr="00863D85" w:rsidRDefault="00863D85" w:rsidP="00863D85">
      <w:pPr>
        <w:rPr>
          <w:rFonts w:eastAsia="Calibri" w:cs="Arial"/>
        </w:rPr>
      </w:pPr>
      <w:r w:rsidRPr="00863D85">
        <w:rPr>
          <w:rFonts w:eastAsia="Calibri" w:cs="Arial"/>
        </w:rPr>
        <w:t xml:space="preserve">Based on the assessment of Schedule 5 below, (with the exception of the currently proposed ‘G’ sign (Sign 1)) the proposed signage is considered to be sufficiently modest to retain the existing character of the area and be not to be visually obtrusive or dominating. </w:t>
      </w:r>
    </w:p>
    <w:p w14:paraId="0A6FF0E3" w14:textId="05BD58CC" w:rsidR="00863D85" w:rsidRPr="00863D85" w:rsidRDefault="00863D85" w:rsidP="00863D85">
      <w:pPr>
        <w:rPr>
          <w:rFonts w:eastAsia="Calibri" w:cs="Arial"/>
        </w:rPr>
      </w:pPr>
      <w:r w:rsidRPr="00863D85">
        <w:rPr>
          <w:rFonts w:eastAsia="Calibri" w:cs="Arial"/>
        </w:rPr>
        <w:t>The proposed signs (except Sign 1) are compatible with the desired amenity of the area and do not adversely impact on the visual and semi-rural character of the locality. Subject to a reduced size ‘G’ sign, the signage is considered overall to provide modest yet effective communication and building identification in suitable locations.</w:t>
      </w:r>
    </w:p>
    <w:p w14:paraId="52948122" w14:textId="32D79C56" w:rsidR="00863D85" w:rsidRPr="00863D85" w:rsidRDefault="00863D85" w:rsidP="00863D85">
      <w:pPr>
        <w:rPr>
          <w:rFonts w:eastAsia="Calibri" w:cs="Arial"/>
        </w:rPr>
      </w:pPr>
      <w:r w:rsidRPr="00863D85">
        <w:rPr>
          <w:rFonts w:eastAsia="Calibri" w:cs="Arial"/>
        </w:rPr>
        <w:t xml:space="preserve">Subject to a </w:t>
      </w:r>
      <w:r w:rsidR="00E77381">
        <w:rPr>
          <w:rFonts w:eastAsia="Calibri" w:cs="Arial"/>
        </w:rPr>
        <w:t>smaller</w:t>
      </w:r>
      <w:r w:rsidRPr="00863D85">
        <w:rPr>
          <w:rFonts w:eastAsia="Calibri" w:cs="Arial"/>
        </w:rPr>
        <w:t xml:space="preserve"> ‘G’ sign, the proposed signs will be suitable for the location and character of the area and are not so large or intrusive as to impact on road safety. </w:t>
      </w:r>
    </w:p>
    <w:p w14:paraId="262AD4E3" w14:textId="77777777" w:rsidR="00863D85" w:rsidRPr="00863D85" w:rsidRDefault="00863D85" w:rsidP="00863D85">
      <w:pPr>
        <w:rPr>
          <w:rFonts w:eastAsia="Calibri" w:cs="Arial"/>
          <w:i/>
          <w:iCs/>
        </w:rPr>
      </w:pPr>
      <w:r w:rsidRPr="00863D85">
        <w:rPr>
          <w:rFonts w:eastAsia="Calibri" w:cs="Arial"/>
          <w:i/>
          <w:iCs/>
        </w:rPr>
        <w:t>Proposed future mural</w:t>
      </w:r>
    </w:p>
    <w:p w14:paraId="2FDED70A" w14:textId="314243C0" w:rsidR="00863D85" w:rsidRPr="00863D85" w:rsidRDefault="00863D85" w:rsidP="00863D85">
      <w:pPr>
        <w:rPr>
          <w:rFonts w:eastAsia="Calibri" w:cs="Arial"/>
        </w:rPr>
      </w:pPr>
      <w:r w:rsidRPr="00863D85">
        <w:rPr>
          <w:rFonts w:eastAsia="Calibri" w:cs="Arial"/>
        </w:rPr>
        <w:t xml:space="preserve">No detail of the proposed mural on the eastern side of the proposed building has been provided, other than to indicate its location and that it will be an artist’s mural that will not be an </w:t>
      </w:r>
      <w:proofErr w:type="gramStart"/>
      <w:r w:rsidRPr="00863D85">
        <w:rPr>
          <w:rFonts w:eastAsia="Calibri" w:cs="Arial"/>
        </w:rPr>
        <w:t>advertisement</w:t>
      </w:r>
      <w:proofErr w:type="gramEnd"/>
      <w:r w:rsidRPr="00863D85">
        <w:rPr>
          <w:rFonts w:eastAsia="Calibri" w:cs="Arial"/>
        </w:rPr>
        <w:t xml:space="preserve"> nor will it depict the Church’s logo or business details. In these circumstances such a work is considered to be exempt development under Part 2, Subdivision 27 of the Exempt and Complying Codes SEPP relating to minor external building alterations. </w:t>
      </w:r>
    </w:p>
    <w:p w14:paraId="6B8AA194" w14:textId="082CD557" w:rsidR="00863D85" w:rsidRPr="00863D85" w:rsidRDefault="00863D85" w:rsidP="00863D85">
      <w:pPr>
        <w:rPr>
          <w:rFonts w:eastAsia="Calibri" w:cs="Arial"/>
        </w:rPr>
      </w:pPr>
      <w:r w:rsidRPr="00863D85">
        <w:rPr>
          <w:rFonts w:eastAsia="Calibri" w:cs="Arial"/>
        </w:rPr>
        <w:t xml:space="preserve">However, final details of any external illumination can be </w:t>
      </w:r>
      <w:r w:rsidRPr="00822E7A">
        <w:rPr>
          <w:rFonts w:eastAsia="Calibri" w:cs="Arial"/>
        </w:rPr>
        <w:t>conditioned.</w:t>
      </w:r>
      <w:r w:rsidRPr="00863D85">
        <w:rPr>
          <w:rFonts w:eastAsia="Calibri" w:cs="Arial"/>
        </w:rPr>
        <w:t xml:space="preserve"> </w:t>
      </w:r>
    </w:p>
    <w:p w14:paraId="16264BD0" w14:textId="606A8767" w:rsidR="00863D85" w:rsidRDefault="00863D85" w:rsidP="00863D85">
      <w:pPr>
        <w:rPr>
          <w:rFonts w:eastAsia="Calibri" w:cs="Arial"/>
        </w:rPr>
      </w:pPr>
      <w:r w:rsidRPr="00863D85">
        <w:rPr>
          <w:rFonts w:eastAsia="Calibri" w:cs="Arial"/>
        </w:rPr>
        <w:t xml:space="preserve">Table </w:t>
      </w:r>
      <w:r w:rsidR="00C579D9">
        <w:rPr>
          <w:rFonts w:eastAsia="Calibri" w:cs="Arial"/>
        </w:rPr>
        <w:t xml:space="preserve">6 below </w:t>
      </w:r>
      <w:r w:rsidRPr="00863D85">
        <w:rPr>
          <w:rFonts w:eastAsia="Calibri" w:cs="Arial"/>
        </w:rPr>
        <w:t>provides an assessment of the proposed signage (that which requires assessment) against Schedule 5.</w:t>
      </w:r>
    </w:p>
    <w:p w14:paraId="71341D05" w14:textId="77777777" w:rsidR="00C426F8" w:rsidRDefault="00C426F8" w:rsidP="00C426F8">
      <w:pPr>
        <w:rPr>
          <w:rFonts w:eastAsia="Calibri" w:cs="Arial"/>
          <w:b/>
          <w:bCs/>
          <w:sz w:val="20"/>
          <w:szCs w:val="20"/>
        </w:rPr>
      </w:pPr>
    </w:p>
    <w:p w14:paraId="7561F345" w14:textId="77777777" w:rsidR="00C426F8" w:rsidRDefault="00C426F8" w:rsidP="00C426F8">
      <w:pPr>
        <w:rPr>
          <w:rFonts w:eastAsia="Calibri" w:cs="Arial"/>
          <w:b/>
          <w:bCs/>
          <w:sz w:val="20"/>
          <w:szCs w:val="20"/>
        </w:rPr>
      </w:pPr>
    </w:p>
    <w:p w14:paraId="30E74D85" w14:textId="77777777" w:rsidR="00C426F8" w:rsidRDefault="00C426F8" w:rsidP="00C426F8">
      <w:pPr>
        <w:rPr>
          <w:rFonts w:eastAsia="Calibri" w:cs="Arial"/>
          <w:b/>
          <w:bCs/>
          <w:sz w:val="20"/>
          <w:szCs w:val="20"/>
        </w:rPr>
      </w:pPr>
    </w:p>
    <w:p w14:paraId="7DDD0760" w14:textId="49BE9F05" w:rsidR="00200ED4" w:rsidRPr="00C426F8" w:rsidRDefault="00200ED4" w:rsidP="00C426F8">
      <w:pPr>
        <w:rPr>
          <w:rFonts w:eastAsia="Calibri" w:cs="Arial"/>
          <w:b/>
          <w:bCs/>
          <w:sz w:val="20"/>
          <w:szCs w:val="20"/>
        </w:rPr>
      </w:pPr>
      <w:r w:rsidRPr="00C426F8">
        <w:rPr>
          <w:rFonts w:eastAsia="Calibri" w:cs="Arial"/>
          <w:b/>
          <w:bCs/>
          <w:sz w:val="20"/>
          <w:szCs w:val="20"/>
        </w:rPr>
        <w:lastRenderedPageBreak/>
        <w:t>Table 6: Assessment against Schedule</w:t>
      </w:r>
      <w:r w:rsidR="00C426F8" w:rsidRPr="00C426F8">
        <w:rPr>
          <w:rFonts w:eastAsia="Calibri" w:cs="Arial"/>
          <w:b/>
          <w:bCs/>
          <w:sz w:val="20"/>
          <w:szCs w:val="20"/>
        </w:rPr>
        <w:t xml:space="preserve"> 5 of State Environmental Planning Policy (Industry and Employment) 2021 -Chapter 3: Advertising and Signage</w:t>
      </w:r>
    </w:p>
    <w:tbl>
      <w:tblPr>
        <w:tblStyle w:val="TableGrid1"/>
        <w:tblW w:w="9345" w:type="dxa"/>
        <w:tblInd w:w="0" w:type="dxa"/>
        <w:tblLayout w:type="fixed"/>
        <w:tblLook w:val="04A0" w:firstRow="1" w:lastRow="0" w:firstColumn="1" w:lastColumn="0" w:noHBand="0" w:noVBand="1"/>
      </w:tblPr>
      <w:tblGrid>
        <w:gridCol w:w="4108"/>
        <w:gridCol w:w="5237"/>
      </w:tblGrid>
      <w:tr w:rsidR="00863D85" w:rsidRPr="00863D85" w14:paraId="6D901F84" w14:textId="77777777" w:rsidTr="00863D85">
        <w:trPr>
          <w:tblHeader/>
        </w:trPr>
        <w:tc>
          <w:tcPr>
            <w:tcW w:w="4111" w:type="dxa"/>
            <w:tcBorders>
              <w:top w:val="single" w:sz="4" w:space="0" w:color="auto"/>
              <w:left w:val="single" w:sz="4" w:space="0" w:color="auto"/>
              <w:bottom w:val="single" w:sz="4" w:space="0" w:color="auto"/>
              <w:right w:val="single" w:sz="4" w:space="0" w:color="auto"/>
            </w:tcBorders>
            <w:shd w:val="clear" w:color="auto" w:fill="BFBFBF"/>
            <w:hideMark/>
          </w:tcPr>
          <w:p w14:paraId="56371545" w14:textId="77777777" w:rsidR="00863D85" w:rsidRPr="00863D85" w:rsidRDefault="00863D85" w:rsidP="00863D85">
            <w:pPr>
              <w:suppressAutoHyphens/>
              <w:spacing w:before="100" w:line="18" w:lineRule="atLeast"/>
              <w:jc w:val="center"/>
              <w:rPr>
                <w:b/>
                <w:spacing w:val="-2"/>
                <w:sz w:val="20"/>
              </w:rPr>
            </w:pPr>
            <w:r w:rsidRPr="00863D85">
              <w:rPr>
                <w:b/>
                <w:spacing w:val="-2"/>
                <w:sz w:val="20"/>
              </w:rPr>
              <w:t>Assessment Criteria</w:t>
            </w:r>
          </w:p>
        </w:tc>
        <w:tc>
          <w:tcPr>
            <w:tcW w:w="5240" w:type="dxa"/>
            <w:tcBorders>
              <w:top w:val="single" w:sz="4" w:space="0" w:color="auto"/>
              <w:left w:val="single" w:sz="4" w:space="0" w:color="auto"/>
              <w:bottom w:val="single" w:sz="4" w:space="0" w:color="auto"/>
              <w:right w:val="single" w:sz="4" w:space="0" w:color="auto"/>
            </w:tcBorders>
            <w:shd w:val="clear" w:color="auto" w:fill="BFBFBF"/>
            <w:hideMark/>
          </w:tcPr>
          <w:p w14:paraId="1A37E670" w14:textId="77777777" w:rsidR="00863D85" w:rsidRPr="00863D85" w:rsidRDefault="00863D85" w:rsidP="00863D85">
            <w:pPr>
              <w:suppressAutoHyphens/>
              <w:spacing w:before="100" w:line="18" w:lineRule="atLeast"/>
              <w:jc w:val="center"/>
              <w:rPr>
                <w:b/>
                <w:spacing w:val="-2"/>
                <w:sz w:val="20"/>
              </w:rPr>
            </w:pPr>
            <w:r w:rsidRPr="00863D85">
              <w:rPr>
                <w:b/>
                <w:spacing w:val="-2"/>
                <w:sz w:val="20"/>
              </w:rPr>
              <w:t>Comment</w:t>
            </w:r>
          </w:p>
        </w:tc>
      </w:tr>
      <w:tr w:rsidR="00863D85" w:rsidRPr="00863D85" w14:paraId="174F2D60" w14:textId="77777777" w:rsidTr="00863D85">
        <w:tc>
          <w:tcPr>
            <w:tcW w:w="4111" w:type="dxa"/>
            <w:tcBorders>
              <w:top w:val="single" w:sz="4" w:space="0" w:color="auto"/>
              <w:left w:val="single" w:sz="4" w:space="0" w:color="auto"/>
              <w:bottom w:val="single" w:sz="4" w:space="0" w:color="auto"/>
              <w:right w:val="single" w:sz="4" w:space="0" w:color="auto"/>
            </w:tcBorders>
          </w:tcPr>
          <w:p w14:paraId="4D15FA12" w14:textId="77777777" w:rsidR="00863D85" w:rsidRPr="00863D85" w:rsidRDefault="00863D85" w:rsidP="00863D85">
            <w:pPr>
              <w:suppressAutoHyphens/>
              <w:spacing w:before="100" w:line="18" w:lineRule="atLeast"/>
              <w:ind w:left="313" w:hanging="313"/>
              <w:rPr>
                <w:b/>
                <w:spacing w:val="-2"/>
                <w:sz w:val="20"/>
              </w:rPr>
            </w:pPr>
            <w:r w:rsidRPr="00863D85">
              <w:rPr>
                <w:b/>
                <w:spacing w:val="-2"/>
                <w:sz w:val="20"/>
              </w:rPr>
              <w:t>1.</w:t>
            </w:r>
            <w:r w:rsidRPr="00863D85">
              <w:rPr>
                <w:b/>
                <w:spacing w:val="-2"/>
                <w:sz w:val="20"/>
              </w:rPr>
              <w:tab/>
              <w:t>Character of the area</w:t>
            </w:r>
          </w:p>
          <w:p w14:paraId="5F276CC3" w14:textId="77777777" w:rsidR="00863D85" w:rsidRPr="00863D85" w:rsidRDefault="00863D85" w:rsidP="00863D85">
            <w:pPr>
              <w:suppressAutoHyphens/>
              <w:spacing w:before="100" w:line="18" w:lineRule="atLeast"/>
              <w:ind w:left="313" w:hanging="313"/>
              <w:rPr>
                <w:spacing w:val="-2"/>
                <w:sz w:val="20"/>
              </w:rPr>
            </w:pPr>
            <w:r w:rsidRPr="00863D85">
              <w:rPr>
                <w:spacing w:val="-2"/>
                <w:sz w:val="20"/>
              </w:rPr>
              <w:t>•</w:t>
            </w:r>
            <w:r w:rsidRPr="00863D85">
              <w:rPr>
                <w:spacing w:val="-2"/>
                <w:sz w:val="20"/>
              </w:rPr>
              <w:tab/>
              <w:t>Is the proposal compatible with the existing or desired future character of the area or locality in which it is proposed to be located?</w:t>
            </w:r>
          </w:p>
          <w:p w14:paraId="06846815" w14:textId="77777777" w:rsidR="00863D85" w:rsidRPr="00863D85" w:rsidRDefault="00863D85" w:rsidP="00863D85">
            <w:pPr>
              <w:suppressAutoHyphens/>
              <w:spacing w:before="100" w:line="18" w:lineRule="atLeast"/>
              <w:ind w:left="313" w:hanging="313"/>
              <w:rPr>
                <w:spacing w:val="-2"/>
                <w:sz w:val="20"/>
              </w:rPr>
            </w:pPr>
          </w:p>
        </w:tc>
        <w:tc>
          <w:tcPr>
            <w:tcW w:w="5240" w:type="dxa"/>
            <w:tcBorders>
              <w:top w:val="single" w:sz="4" w:space="0" w:color="auto"/>
              <w:left w:val="single" w:sz="4" w:space="0" w:color="auto"/>
              <w:bottom w:val="single" w:sz="4" w:space="0" w:color="auto"/>
              <w:right w:val="single" w:sz="4" w:space="0" w:color="auto"/>
            </w:tcBorders>
          </w:tcPr>
          <w:p w14:paraId="2099AF0B" w14:textId="77777777" w:rsidR="00863D85" w:rsidRPr="00863D85" w:rsidRDefault="00863D85" w:rsidP="00863D85">
            <w:pPr>
              <w:suppressAutoHyphens/>
              <w:spacing w:before="100" w:line="18" w:lineRule="atLeast"/>
              <w:rPr>
                <w:spacing w:val="-2"/>
                <w:sz w:val="20"/>
              </w:rPr>
            </w:pPr>
            <w:r w:rsidRPr="00863D85">
              <w:rPr>
                <w:spacing w:val="-2"/>
                <w:sz w:val="20"/>
              </w:rPr>
              <w:t>The site is within an existing semi-rural area with a mix of low density residential and commercial development. The scale and location of the proposed signage has been designed to provide a professional signage scheme for the site.</w:t>
            </w:r>
          </w:p>
          <w:p w14:paraId="42DD026D" w14:textId="77777777" w:rsidR="00863D85" w:rsidRPr="00863D85" w:rsidRDefault="00863D85" w:rsidP="00863D85">
            <w:pPr>
              <w:suppressAutoHyphens/>
              <w:spacing w:before="100" w:line="18" w:lineRule="atLeast"/>
              <w:rPr>
                <w:spacing w:val="-2"/>
                <w:sz w:val="20"/>
              </w:rPr>
            </w:pPr>
            <w:r w:rsidRPr="00863D85">
              <w:rPr>
                <w:spacing w:val="-2"/>
                <w:sz w:val="20"/>
              </w:rPr>
              <w:t>With exception of the proposed ‘G’ sign (Sign 1) the proposed signage strategy is considered to be relatively modest and compatible with the desired character of the site and surrounds. It is recommended that Sign 1 be reduced in size, and this can be conditioned if the application is approved.</w:t>
            </w:r>
          </w:p>
          <w:p w14:paraId="33B2E9BD" w14:textId="77777777" w:rsidR="00863D85" w:rsidRPr="00863D85" w:rsidRDefault="00863D85" w:rsidP="00863D85">
            <w:pPr>
              <w:suppressAutoHyphens/>
              <w:spacing w:before="100" w:line="18" w:lineRule="atLeast"/>
              <w:rPr>
                <w:spacing w:val="-2"/>
                <w:sz w:val="20"/>
              </w:rPr>
            </w:pPr>
            <w:r w:rsidRPr="00863D85">
              <w:rPr>
                <w:spacing w:val="-2"/>
                <w:sz w:val="20"/>
              </w:rPr>
              <w:t>The remaining proposed signs are to be on the building itself and will only present to only the site’s interior and not to the public realm.</w:t>
            </w:r>
          </w:p>
          <w:p w14:paraId="71BDBED7" w14:textId="77777777" w:rsidR="00863D85" w:rsidRPr="00863D85" w:rsidRDefault="00863D85" w:rsidP="00863D85">
            <w:pPr>
              <w:suppressAutoHyphens/>
              <w:spacing w:before="100" w:line="18" w:lineRule="atLeast"/>
              <w:rPr>
                <w:spacing w:val="-2"/>
                <w:sz w:val="20"/>
                <w:highlight w:val="cyan"/>
              </w:rPr>
            </w:pPr>
          </w:p>
        </w:tc>
      </w:tr>
      <w:tr w:rsidR="00863D85" w:rsidRPr="00863D85" w14:paraId="484FEDF6" w14:textId="77777777" w:rsidTr="00863D85">
        <w:tc>
          <w:tcPr>
            <w:tcW w:w="4111" w:type="dxa"/>
            <w:tcBorders>
              <w:top w:val="single" w:sz="4" w:space="0" w:color="auto"/>
              <w:left w:val="single" w:sz="4" w:space="0" w:color="auto"/>
              <w:bottom w:val="single" w:sz="4" w:space="0" w:color="auto"/>
              <w:right w:val="single" w:sz="4" w:space="0" w:color="auto"/>
            </w:tcBorders>
          </w:tcPr>
          <w:p w14:paraId="538C8BAC" w14:textId="77777777" w:rsidR="00863D85" w:rsidRPr="00863D85" w:rsidRDefault="00863D85" w:rsidP="00863D85">
            <w:pPr>
              <w:suppressAutoHyphens/>
              <w:spacing w:before="100" w:line="18" w:lineRule="atLeast"/>
              <w:ind w:left="313" w:hanging="313"/>
              <w:rPr>
                <w:spacing w:val="-2"/>
                <w:sz w:val="20"/>
              </w:rPr>
            </w:pPr>
            <w:r w:rsidRPr="00863D85">
              <w:rPr>
                <w:spacing w:val="-2"/>
                <w:sz w:val="20"/>
              </w:rPr>
              <w:t>•</w:t>
            </w:r>
            <w:r w:rsidRPr="00863D85">
              <w:rPr>
                <w:spacing w:val="-2"/>
                <w:sz w:val="20"/>
              </w:rPr>
              <w:tab/>
              <w:t>Is the proposal consistent with a particular theme for outdoor advertising in the area or locality</w:t>
            </w:r>
          </w:p>
          <w:p w14:paraId="51D7307B" w14:textId="77777777" w:rsidR="00863D85" w:rsidRPr="00863D85" w:rsidRDefault="00863D85" w:rsidP="00863D85">
            <w:pPr>
              <w:suppressAutoHyphens/>
              <w:spacing w:before="100" w:line="18" w:lineRule="atLeast"/>
              <w:rPr>
                <w:spacing w:val="-2"/>
                <w:sz w:val="20"/>
              </w:rPr>
            </w:pPr>
          </w:p>
        </w:tc>
        <w:tc>
          <w:tcPr>
            <w:tcW w:w="5240" w:type="dxa"/>
            <w:tcBorders>
              <w:top w:val="single" w:sz="4" w:space="0" w:color="auto"/>
              <w:left w:val="single" w:sz="4" w:space="0" w:color="auto"/>
              <w:bottom w:val="single" w:sz="4" w:space="0" w:color="auto"/>
              <w:right w:val="single" w:sz="4" w:space="0" w:color="auto"/>
            </w:tcBorders>
          </w:tcPr>
          <w:p w14:paraId="476BC735" w14:textId="77777777" w:rsidR="00863D85" w:rsidRPr="00863D85" w:rsidRDefault="00863D85" w:rsidP="00863D85">
            <w:pPr>
              <w:suppressAutoHyphens/>
              <w:spacing w:before="100" w:line="18" w:lineRule="atLeast"/>
              <w:rPr>
                <w:spacing w:val="-2"/>
                <w:sz w:val="20"/>
              </w:rPr>
            </w:pPr>
            <w:r w:rsidRPr="00863D85">
              <w:rPr>
                <w:spacing w:val="-2"/>
                <w:sz w:val="20"/>
              </w:rPr>
              <w:t xml:space="preserve">There is no site-specific theme for advertising for the area. </w:t>
            </w:r>
          </w:p>
          <w:p w14:paraId="0CC62502" w14:textId="77777777" w:rsidR="00863D85" w:rsidRPr="00863D85" w:rsidRDefault="00863D85" w:rsidP="00863D85">
            <w:pPr>
              <w:suppressAutoHyphens/>
              <w:spacing w:before="100" w:line="18" w:lineRule="atLeast"/>
              <w:rPr>
                <w:spacing w:val="-2"/>
                <w:sz w:val="20"/>
              </w:rPr>
            </w:pPr>
            <w:r w:rsidRPr="00863D85">
              <w:rPr>
                <w:spacing w:val="-2"/>
                <w:sz w:val="20"/>
              </w:rPr>
              <w:t xml:space="preserve">An assessment against the Shire wide Advertising and Signs Code is provided in a later section of this report. </w:t>
            </w:r>
          </w:p>
          <w:p w14:paraId="28866EA8" w14:textId="77777777" w:rsidR="00863D85" w:rsidRPr="00863D85" w:rsidRDefault="00863D85" w:rsidP="00863D85">
            <w:pPr>
              <w:suppressAutoHyphens/>
              <w:spacing w:before="100" w:line="18" w:lineRule="atLeast"/>
              <w:rPr>
                <w:spacing w:val="-2"/>
                <w:sz w:val="20"/>
                <w:highlight w:val="cyan"/>
              </w:rPr>
            </w:pPr>
          </w:p>
        </w:tc>
      </w:tr>
      <w:tr w:rsidR="00863D85" w:rsidRPr="00863D85" w14:paraId="020C3F3D" w14:textId="77777777" w:rsidTr="00863D85">
        <w:tc>
          <w:tcPr>
            <w:tcW w:w="4111" w:type="dxa"/>
            <w:tcBorders>
              <w:top w:val="single" w:sz="4" w:space="0" w:color="auto"/>
              <w:left w:val="single" w:sz="4" w:space="0" w:color="auto"/>
              <w:bottom w:val="single" w:sz="4" w:space="0" w:color="auto"/>
              <w:right w:val="single" w:sz="4" w:space="0" w:color="auto"/>
            </w:tcBorders>
          </w:tcPr>
          <w:p w14:paraId="3D68C26B" w14:textId="77777777" w:rsidR="00863D85" w:rsidRPr="00863D85" w:rsidRDefault="00863D85" w:rsidP="00863D85">
            <w:pPr>
              <w:suppressAutoHyphens/>
              <w:spacing w:before="100" w:line="18" w:lineRule="atLeast"/>
              <w:ind w:left="313" w:hanging="313"/>
              <w:rPr>
                <w:b/>
                <w:spacing w:val="-2"/>
                <w:sz w:val="20"/>
              </w:rPr>
            </w:pPr>
            <w:r w:rsidRPr="00863D85">
              <w:rPr>
                <w:b/>
                <w:spacing w:val="-2"/>
                <w:sz w:val="20"/>
              </w:rPr>
              <w:t>2.</w:t>
            </w:r>
            <w:r w:rsidRPr="00863D85">
              <w:rPr>
                <w:b/>
                <w:spacing w:val="-2"/>
                <w:sz w:val="20"/>
              </w:rPr>
              <w:tab/>
              <w:t>Special areas</w:t>
            </w:r>
          </w:p>
          <w:p w14:paraId="76F76AB8" w14:textId="77777777" w:rsidR="00863D85" w:rsidRPr="00863D85" w:rsidRDefault="00863D85" w:rsidP="00863D85">
            <w:pPr>
              <w:suppressAutoHyphens/>
              <w:spacing w:before="100" w:line="18" w:lineRule="atLeast"/>
              <w:ind w:left="313" w:hanging="313"/>
              <w:rPr>
                <w:spacing w:val="-2"/>
                <w:sz w:val="20"/>
              </w:rPr>
            </w:pPr>
            <w:r w:rsidRPr="00863D85">
              <w:rPr>
                <w:spacing w:val="-2"/>
                <w:sz w:val="20"/>
              </w:rPr>
              <w:t>•</w:t>
            </w:r>
            <w:r w:rsidRPr="00863D85">
              <w:rPr>
                <w:spacing w:val="-2"/>
                <w:sz w:val="20"/>
              </w:rPr>
              <w:tab/>
              <w:t>Does the proposal detract from the amenity or visual quality of any environmentally sensitive areas, heritage areas, natural or other conservation areas, open space areas, waterways, rural landscapes or residential areas?</w:t>
            </w:r>
          </w:p>
          <w:p w14:paraId="0CC60B9C" w14:textId="77777777" w:rsidR="00863D85" w:rsidRPr="00863D85" w:rsidRDefault="00863D85" w:rsidP="00863D85">
            <w:pPr>
              <w:suppressAutoHyphens/>
              <w:spacing w:before="100" w:line="18" w:lineRule="atLeast"/>
              <w:ind w:left="313" w:hanging="313"/>
              <w:rPr>
                <w:spacing w:val="-2"/>
                <w:sz w:val="20"/>
              </w:rPr>
            </w:pPr>
          </w:p>
        </w:tc>
        <w:tc>
          <w:tcPr>
            <w:tcW w:w="5240" w:type="dxa"/>
            <w:tcBorders>
              <w:top w:val="single" w:sz="4" w:space="0" w:color="auto"/>
              <w:left w:val="single" w:sz="4" w:space="0" w:color="auto"/>
              <w:bottom w:val="single" w:sz="4" w:space="0" w:color="auto"/>
              <w:right w:val="single" w:sz="4" w:space="0" w:color="auto"/>
            </w:tcBorders>
          </w:tcPr>
          <w:p w14:paraId="24B80F67" w14:textId="77777777" w:rsidR="00863D85" w:rsidRPr="00863D85" w:rsidRDefault="00863D85" w:rsidP="00863D85">
            <w:pPr>
              <w:suppressAutoHyphens/>
              <w:spacing w:before="100" w:line="18" w:lineRule="atLeast"/>
              <w:rPr>
                <w:spacing w:val="-2"/>
                <w:sz w:val="20"/>
              </w:rPr>
            </w:pPr>
            <w:r w:rsidRPr="00863D85">
              <w:rPr>
                <w:spacing w:val="-2"/>
                <w:sz w:val="20"/>
              </w:rPr>
              <w:t>The site is located within a relatively sensitive area that is characterised by a semi-rural landscape interspersed with low density development as described earlier.  Of particular sensitivity is the presence of the coastal wetland area and littoral rainforest forming a large part of the eastern portion of the site.</w:t>
            </w:r>
          </w:p>
          <w:p w14:paraId="4433B0F1" w14:textId="77777777" w:rsidR="00863D85" w:rsidRPr="00863D85" w:rsidRDefault="00863D85" w:rsidP="00863D85">
            <w:pPr>
              <w:suppressAutoHyphens/>
              <w:spacing w:before="100" w:line="18" w:lineRule="atLeast"/>
              <w:rPr>
                <w:spacing w:val="-2"/>
                <w:sz w:val="20"/>
              </w:rPr>
            </w:pPr>
            <w:r w:rsidRPr="00863D85">
              <w:rPr>
                <w:spacing w:val="-2"/>
                <w:sz w:val="20"/>
              </w:rPr>
              <w:t>The proposal does not seek to significantly alter the landform beyond that already approved. With the exception of Sign 1, the provision of signage in accordance with the schematics provided in the Architectural Plans are considered to be quite modest when compared with the scale of the proposed building. Sign 1 should be reduced to maintain the overall appropriately modest degree of signage.</w:t>
            </w:r>
          </w:p>
          <w:p w14:paraId="4825A134" w14:textId="61130C48" w:rsidR="00863D85" w:rsidRPr="00863D85" w:rsidRDefault="00863D85" w:rsidP="00863D85">
            <w:pPr>
              <w:suppressAutoHyphens/>
              <w:spacing w:before="100" w:line="18" w:lineRule="atLeast"/>
              <w:rPr>
                <w:spacing w:val="-2"/>
                <w:sz w:val="20"/>
              </w:rPr>
            </w:pPr>
            <w:r w:rsidRPr="00863D85">
              <w:rPr>
                <w:spacing w:val="-2"/>
                <w:sz w:val="20"/>
              </w:rPr>
              <w:t>Given the modest degree of the remaining signage and the fact that it is generally well separated from the sensitive CWA/littoral rainforest area, there will be no significant adverse impact upon those areas. However, out of caution it is recommended that a condition be attached to any consent to ensure that all signs and any associated illumination is prevented from shining into the CWA/littoral rainforest area.</w:t>
            </w:r>
          </w:p>
          <w:p w14:paraId="66A62A45" w14:textId="41592764" w:rsidR="00863D85" w:rsidRPr="00863D85" w:rsidRDefault="00863D85" w:rsidP="00863D85">
            <w:pPr>
              <w:suppressAutoHyphens/>
              <w:spacing w:before="100" w:line="18" w:lineRule="atLeast"/>
              <w:rPr>
                <w:spacing w:val="-2"/>
                <w:sz w:val="20"/>
              </w:rPr>
            </w:pPr>
            <w:r w:rsidRPr="00863D85">
              <w:rPr>
                <w:spacing w:val="-2"/>
                <w:sz w:val="20"/>
              </w:rPr>
              <w:t xml:space="preserve">An assessment of the proposed development including signage has been conducted against Council’s </w:t>
            </w:r>
            <w:r w:rsidRPr="00863D85">
              <w:rPr>
                <w:i/>
                <w:iCs/>
                <w:spacing w:val="-2"/>
                <w:sz w:val="20"/>
              </w:rPr>
              <w:t>Scenic Landscape Protection Policy</w:t>
            </w:r>
            <w:r w:rsidRPr="00863D85">
              <w:rPr>
                <w:spacing w:val="-2"/>
                <w:sz w:val="20"/>
              </w:rPr>
              <w:t xml:space="preserve"> later in this report. This found that generally, the scheme of signage is appropriate, but as highlighted elsewhere in the report, the proposed “G” sign at the site entry is considered excessively large and </w:t>
            </w:r>
            <w:r w:rsidR="00C85D69">
              <w:rPr>
                <w:spacing w:val="-2"/>
                <w:sz w:val="20"/>
              </w:rPr>
              <w:t>should be reduced in size</w:t>
            </w:r>
            <w:r w:rsidRPr="00863D85">
              <w:rPr>
                <w:spacing w:val="-2"/>
                <w:sz w:val="20"/>
              </w:rPr>
              <w:t>.</w:t>
            </w:r>
          </w:p>
          <w:p w14:paraId="0FB085DE" w14:textId="77777777" w:rsidR="00863D85" w:rsidRPr="00863D85" w:rsidRDefault="00863D85" w:rsidP="00863D85">
            <w:pPr>
              <w:suppressAutoHyphens/>
              <w:spacing w:before="100" w:line="18" w:lineRule="atLeast"/>
              <w:rPr>
                <w:spacing w:val="-2"/>
                <w:sz w:val="20"/>
              </w:rPr>
            </w:pPr>
          </w:p>
        </w:tc>
      </w:tr>
      <w:tr w:rsidR="00863D85" w:rsidRPr="00863D85" w14:paraId="05E5A46B" w14:textId="77777777" w:rsidTr="00863D85">
        <w:tc>
          <w:tcPr>
            <w:tcW w:w="4111" w:type="dxa"/>
            <w:tcBorders>
              <w:top w:val="single" w:sz="4" w:space="0" w:color="auto"/>
              <w:left w:val="single" w:sz="4" w:space="0" w:color="auto"/>
              <w:bottom w:val="single" w:sz="4" w:space="0" w:color="auto"/>
              <w:right w:val="single" w:sz="4" w:space="0" w:color="auto"/>
            </w:tcBorders>
          </w:tcPr>
          <w:p w14:paraId="2AE2B35F" w14:textId="77777777" w:rsidR="00863D85" w:rsidRPr="00863D85" w:rsidRDefault="00863D85" w:rsidP="00863D85">
            <w:pPr>
              <w:suppressAutoHyphens/>
              <w:spacing w:before="100" w:line="18" w:lineRule="atLeast"/>
              <w:ind w:left="313" w:hanging="313"/>
              <w:rPr>
                <w:b/>
                <w:spacing w:val="-2"/>
                <w:sz w:val="20"/>
              </w:rPr>
            </w:pPr>
            <w:r w:rsidRPr="00863D85">
              <w:rPr>
                <w:b/>
                <w:spacing w:val="-2"/>
                <w:sz w:val="20"/>
              </w:rPr>
              <w:lastRenderedPageBreak/>
              <w:t>3.</w:t>
            </w:r>
            <w:r w:rsidRPr="00863D85">
              <w:rPr>
                <w:b/>
                <w:spacing w:val="-2"/>
                <w:sz w:val="20"/>
              </w:rPr>
              <w:tab/>
              <w:t>Views and vistas</w:t>
            </w:r>
          </w:p>
          <w:p w14:paraId="5607FD6F" w14:textId="77777777" w:rsidR="00863D85" w:rsidRPr="00863D85" w:rsidRDefault="00863D85" w:rsidP="00863D85">
            <w:pPr>
              <w:suppressAutoHyphens/>
              <w:spacing w:before="100" w:line="18" w:lineRule="atLeast"/>
              <w:ind w:left="313" w:hanging="313"/>
              <w:rPr>
                <w:spacing w:val="-2"/>
                <w:sz w:val="20"/>
              </w:rPr>
            </w:pPr>
            <w:r w:rsidRPr="00863D85">
              <w:rPr>
                <w:spacing w:val="-2"/>
                <w:sz w:val="20"/>
              </w:rPr>
              <w:t>•</w:t>
            </w:r>
            <w:r w:rsidRPr="00863D85">
              <w:rPr>
                <w:spacing w:val="-2"/>
                <w:sz w:val="20"/>
              </w:rPr>
              <w:tab/>
              <w:t>Does the proposal obscure or compromise important views?</w:t>
            </w:r>
          </w:p>
          <w:p w14:paraId="0B926577" w14:textId="77777777" w:rsidR="00863D85" w:rsidRPr="00863D85" w:rsidRDefault="00863D85" w:rsidP="00863D85">
            <w:pPr>
              <w:suppressAutoHyphens/>
              <w:spacing w:before="100" w:line="18" w:lineRule="atLeast"/>
              <w:ind w:left="313" w:hanging="313"/>
              <w:rPr>
                <w:spacing w:val="-2"/>
                <w:sz w:val="20"/>
              </w:rPr>
            </w:pPr>
          </w:p>
        </w:tc>
        <w:tc>
          <w:tcPr>
            <w:tcW w:w="5240" w:type="dxa"/>
            <w:tcBorders>
              <w:top w:val="single" w:sz="4" w:space="0" w:color="auto"/>
              <w:left w:val="single" w:sz="4" w:space="0" w:color="auto"/>
              <w:bottom w:val="single" w:sz="4" w:space="0" w:color="auto"/>
              <w:right w:val="single" w:sz="4" w:space="0" w:color="auto"/>
            </w:tcBorders>
            <w:hideMark/>
          </w:tcPr>
          <w:p w14:paraId="0A4B4D6A" w14:textId="77777777" w:rsidR="00863D85" w:rsidRPr="00863D85" w:rsidRDefault="00863D85" w:rsidP="00863D85">
            <w:pPr>
              <w:spacing w:before="120" w:after="120"/>
              <w:rPr>
                <w:sz w:val="20"/>
                <w:highlight w:val="cyan"/>
              </w:rPr>
            </w:pPr>
            <w:r w:rsidRPr="00863D85">
              <w:rPr>
                <w:sz w:val="20"/>
              </w:rPr>
              <w:t xml:space="preserve">The proposed signage does not obscure important views and vistas of the surrounding area. </w:t>
            </w:r>
          </w:p>
        </w:tc>
      </w:tr>
      <w:tr w:rsidR="00863D85" w:rsidRPr="00863D85" w14:paraId="327609F7" w14:textId="77777777" w:rsidTr="00863D85">
        <w:tc>
          <w:tcPr>
            <w:tcW w:w="4111" w:type="dxa"/>
            <w:tcBorders>
              <w:top w:val="single" w:sz="4" w:space="0" w:color="auto"/>
              <w:left w:val="single" w:sz="4" w:space="0" w:color="auto"/>
              <w:bottom w:val="single" w:sz="4" w:space="0" w:color="auto"/>
              <w:right w:val="single" w:sz="4" w:space="0" w:color="auto"/>
            </w:tcBorders>
          </w:tcPr>
          <w:p w14:paraId="55E1463B" w14:textId="77777777" w:rsidR="00863D85" w:rsidRPr="00863D85" w:rsidRDefault="00863D85" w:rsidP="00863D85">
            <w:pPr>
              <w:suppressAutoHyphens/>
              <w:spacing w:before="100" w:line="18" w:lineRule="atLeast"/>
              <w:ind w:left="313" w:hanging="313"/>
              <w:rPr>
                <w:spacing w:val="-2"/>
                <w:sz w:val="20"/>
              </w:rPr>
            </w:pPr>
            <w:r w:rsidRPr="00863D85">
              <w:rPr>
                <w:spacing w:val="-2"/>
                <w:sz w:val="20"/>
              </w:rPr>
              <w:t>•</w:t>
            </w:r>
            <w:r w:rsidRPr="00863D85">
              <w:rPr>
                <w:spacing w:val="-2"/>
                <w:sz w:val="20"/>
              </w:rPr>
              <w:tab/>
              <w:t>Does the proposal dominate the skyline and reduce the quality of vistas?</w:t>
            </w:r>
          </w:p>
          <w:p w14:paraId="3E502977" w14:textId="77777777" w:rsidR="00863D85" w:rsidRPr="00863D85" w:rsidRDefault="00863D85" w:rsidP="00863D85">
            <w:pPr>
              <w:suppressAutoHyphens/>
              <w:spacing w:before="100" w:line="18" w:lineRule="atLeast"/>
              <w:ind w:left="313" w:hanging="313"/>
              <w:rPr>
                <w:spacing w:val="-2"/>
                <w:sz w:val="20"/>
              </w:rPr>
            </w:pPr>
          </w:p>
        </w:tc>
        <w:tc>
          <w:tcPr>
            <w:tcW w:w="5240" w:type="dxa"/>
            <w:tcBorders>
              <w:top w:val="single" w:sz="4" w:space="0" w:color="auto"/>
              <w:left w:val="single" w:sz="4" w:space="0" w:color="auto"/>
              <w:bottom w:val="single" w:sz="4" w:space="0" w:color="auto"/>
              <w:right w:val="single" w:sz="4" w:space="0" w:color="auto"/>
            </w:tcBorders>
            <w:hideMark/>
          </w:tcPr>
          <w:p w14:paraId="24538084" w14:textId="77777777" w:rsidR="00863D85" w:rsidRPr="00863D85" w:rsidRDefault="00863D85" w:rsidP="00863D85">
            <w:pPr>
              <w:suppressAutoHyphens/>
              <w:spacing w:before="100" w:line="18" w:lineRule="atLeast"/>
              <w:rPr>
                <w:spacing w:val="-2"/>
                <w:sz w:val="20"/>
              </w:rPr>
            </w:pPr>
            <w:r w:rsidRPr="00863D85">
              <w:rPr>
                <w:spacing w:val="-2"/>
                <w:sz w:val="20"/>
              </w:rPr>
              <w:t xml:space="preserve">None of the proposed signs dominate the skyline. However, subject to a revised Sign 1, the proposed signs can be considered sufficiently modest and appropriately located to ensure that they do not reduce the quality of vistas. </w:t>
            </w:r>
          </w:p>
        </w:tc>
      </w:tr>
      <w:tr w:rsidR="00863D85" w:rsidRPr="00863D85" w14:paraId="57C39F94" w14:textId="77777777" w:rsidTr="00863D85">
        <w:tc>
          <w:tcPr>
            <w:tcW w:w="4111" w:type="dxa"/>
            <w:tcBorders>
              <w:top w:val="single" w:sz="4" w:space="0" w:color="auto"/>
              <w:left w:val="single" w:sz="4" w:space="0" w:color="auto"/>
              <w:bottom w:val="single" w:sz="4" w:space="0" w:color="auto"/>
              <w:right w:val="single" w:sz="4" w:space="0" w:color="auto"/>
            </w:tcBorders>
          </w:tcPr>
          <w:p w14:paraId="7569238A" w14:textId="77777777" w:rsidR="00863D85" w:rsidRPr="00863D85" w:rsidRDefault="00863D85" w:rsidP="00863D85">
            <w:pPr>
              <w:suppressAutoHyphens/>
              <w:spacing w:before="100" w:line="18" w:lineRule="atLeast"/>
              <w:ind w:left="313" w:hanging="313"/>
              <w:rPr>
                <w:spacing w:val="-2"/>
                <w:sz w:val="20"/>
              </w:rPr>
            </w:pPr>
            <w:r w:rsidRPr="00863D85">
              <w:rPr>
                <w:spacing w:val="-2"/>
                <w:sz w:val="20"/>
              </w:rPr>
              <w:t>•</w:t>
            </w:r>
            <w:r w:rsidRPr="00863D85">
              <w:rPr>
                <w:spacing w:val="-2"/>
                <w:sz w:val="20"/>
              </w:rPr>
              <w:tab/>
              <w:t>Does the proposal respect the viewing rights of other advertisers?</w:t>
            </w:r>
          </w:p>
          <w:p w14:paraId="5D856B07" w14:textId="77777777" w:rsidR="00863D85" w:rsidRPr="00863D85" w:rsidRDefault="00863D85" w:rsidP="00863D85">
            <w:pPr>
              <w:suppressAutoHyphens/>
              <w:spacing w:before="100" w:line="18" w:lineRule="atLeast"/>
              <w:ind w:left="313" w:hanging="313"/>
              <w:rPr>
                <w:spacing w:val="-2"/>
                <w:sz w:val="20"/>
              </w:rPr>
            </w:pPr>
          </w:p>
        </w:tc>
        <w:tc>
          <w:tcPr>
            <w:tcW w:w="5240" w:type="dxa"/>
            <w:tcBorders>
              <w:top w:val="single" w:sz="4" w:space="0" w:color="auto"/>
              <w:left w:val="single" w:sz="4" w:space="0" w:color="auto"/>
              <w:bottom w:val="single" w:sz="4" w:space="0" w:color="auto"/>
              <w:right w:val="single" w:sz="4" w:space="0" w:color="auto"/>
            </w:tcBorders>
          </w:tcPr>
          <w:p w14:paraId="6267DC29" w14:textId="77777777" w:rsidR="00863D85" w:rsidRPr="00863D85" w:rsidRDefault="00863D85" w:rsidP="00863D85">
            <w:pPr>
              <w:suppressAutoHyphens/>
              <w:spacing w:before="100" w:line="18" w:lineRule="atLeast"/>
              <w:rPr>
                <w:spacing w:val="-2"/>
                <w:sz w:val="20"/>
              </w:rPr>
            </w:pPr>
            <w:r w:rsidRPr="00863D85">
              <w:rPr>
                <w:spacing w:val="-2"/>
                <w:sz w:val="20"/>
              </w:rPr>
              <w:t xml:space="preserve">Notwithstanding concerns about Sign 1, the signs provide an opportunity for wayfinding to visitors and to highlight the identification and use of the proposed building. The signage will not interfere with the rights of other advertisers. </w:t>
            </w:r>
          </w:p>
          <w:p w14:paraId="4575EAF5" w14:textId="77777777" w:rsidR="00863D85" w:rsidRPr="00863D85" w:rsidRDefault="00863D85" w:rsidP="00863D85">
            <w:pPr>
              <w:suppressAutoHyphens/>
              <w:spacing w:before="100" w:line="18" w:lineRule="atLeast"/>
              <w:rPr>
                <w:spacing w:val="-2"/>
                <w:sz w:val="20"/>
                <w:highlight w:val="cyan"/>
              </w:rPr>
            </w:pPr>
          </w:p>
        </w:tc>
      </w:tr>
      <w:tr w:rsidR="00863D85" w:rsidRPr="00863D85" w14:paraId="6F517ADA" w14:textId="77777777" w:rsidTr="00863D85">
        <w:tc>
          <w:tcPr>
            <w:tcW w:w="4111" w:type="dxa"/>
            <w:tcBorders>
              <w:top w:val="single" w:sz="4" w:space="0" w:color="auto"/>
              <w:left w:val="single" w:sz="4" w:space="0" w:color="auto"/>
              <w:bottom w:val="single" w:sz="4" w:space="0" w:color="auto"/>
              <w:right w:val="single" w:sz="4" w:space="0" w:color="auto"/>
            </w:tcBorders>
            <w:hideMark/>
          </w:tcPr>
          <w:p w14:paraId="06CDE429" w14:textId="77777777" w:rsidR="00863D85" w:rsidRPr="00863D85" w:rsidRDefault="00863D85" w:rsidP="00863D85">
            <w:pPr>
              <w:suppressAutoHyphens/>
              <w:spacing w:before="100" w:line="18" w:lineRule="atLeast"/>
              <w:ind w:left="313" w:hanging="313"/>
              <w:rPr>
                <w:b/>
                <w:spacing w:val="-2"/>
                <w:sz w:val="20"/>
              </w:rPr>
            </w:pPr>
            <w:r w:rsidRPr="00863D85">
              <w:rPr>
                <w:b/>
                <w:spacing w:val="-2"/>
                <w:sz w:val="20"/>
              </w:rPr>
              <w:t>4.</w:t>
            </w:r>
            <w:r w:rsidRPr="00863D85">
              <w:rPr>
                <w:b/>
                <w:spacing w:val="-2"/>
                <w:sz w:val="20"/>
              </w:rPr>
              <w:tab/>
              <w:t>Streetscape, setting or landscape</w:t>
            </w:r>
          </w:p>
          <w:p w14:paraId="23B6A1E2" w14:textId="77777777" w:rsidR="00863D85" w:rsidRPr="00863D85" w:rsidRDefault="00863D85" w:rsidP="00863D85">
            <w:pPr>
              <w:suppressAutoHyphens/>
              <w:spacing w:before="100" w:line="18" w:lineRule="atLeast"/>
              <w:ind w:left="313" w:hanging="313"/>
              <w:rPr>
                <w:spacing w:val="-2"/>
                <w:sz w:val="20"/>
              </w:rPr>
            </w:pPr>
            <w:r w:rsidRPr="00863D85">
              <w:rPr>
                <w:spacing w:val="-2"/>
                <w:sz w:val="20"/>
              </w:rPr>
              <w:t>•</w:t>
            </w:r>
            <w:r w:rsidRPr="00863D85">
              <w:rPr>
                <w:spacing w:val="-2"/>
                <w:sz w:val="20"/>
              </w:rPr>
              <w:tab/>
              <w:t>Is the scale, proportion and form of the proposal appropriate for the streetscape, setting or landscape?</w:t>
            </w:r>
          </w:p>
        </w:tc>
        <w:tc>
          <w:tcPr>
            <w:tcW w:w="5240" w:type="dxa"/>
            <w:tcBorders>
              <w:top w:val="single" w:sz="4" w:space="0" w:color="auto"/>
              <w:left w:val="single" w:sz="4" w:space="0" w:color="auto"/>
              <w:bottom w:val="single" w:sz="4" w:space="0" w:color="auto"/>
              <w:right w:val="single" w:sz="4" w:space="0" w:color="auto"/>
            </w:tcBorders>
          </w:tcPr>
          <w:p w14:paraId="306D1C4A" w14:textId="77777777" w:rsidR="00863D85" w:rsidRPr="00863D85" w:rsidRDefault="00863D85" w:rsidP="00863D85">
            <w:pPr>
              <w:suppressAutoHyphens/>
              <w:spacing w:before="100" w:line="18" w:lineRule="atLeast"/>
              <w:rPr>
                <w:spacing w:val="-2"/>
                <w:sz w:val="20"/>
              </w:rPr>
            </w:pPr>
            <w:r w:rsidRPr="00863D85">
              <w:rPr>
                <w:spacing w:val="-2"/>
                <w:sz w:val="20"/>
              </w:rPr>
              <w:t>The proposed freestanding entry ‘G’ logo sign and the “Gardn Church” lettering fronting Phillip Street form part of the proposed gateway/walled entrance:</w:t>
            </w:r>
          </w:p>
          <w:p w14:paraId="64E31DC5" w14:textId="77777777" w:rsidR="00863D85" w:rsidRPr="00863D85" w:rsidRDefault="00863D85" w:rsidP="00863D85">
            <w:pPr>
              <w:suppressAutoHyphens/>
              <w:spacing w:before="100" w:line="18" w:lineRule="atLeast"/>
              <w:rPr>
                <w:spacing w:val="-2"/>
                <w:sz w:val="20"/>
              </w:rPr>
            </w:pPr>
          </w:p>
          <w:p w14:paraId="4B3B7999" w14:textId="79447EF9" w:rsidR="00863D85" w:rsidRPr="00C579D9" w:rsidRDefault="00863D85" w:rsidP="00863D85">
            <w:pPr>
              <w:suppressAutoHyphens/>
              <w:spacing w:before="100" w:line="18" w:lineRule="atLeast"/>
              <w:rPr>
                <w:spacing w:val="-2"/>
                <w:sz w:val="20"/>
              </w:rPr>
            </w:pPr>
            <w:r w:rsidRPr="00863D85">
              <w:rPr>
                <w:rFonts w:ascii="Calibri" w:hAnsi="Calibri"/>
                <w:noProof/>
              </w:rPr>
              <w:drawing>
                <wp:inline distT="0" distB="0" distL="0" distR="0" wp14:anchorId="08E2ECD3" wp14:editId="04A40477">
                  <wp:extent cx="3189605" cy="2655570"/>
                  <wp:effectExtent l="0" t="0" r="0" b="0"/>
                  <wp:docPr id="253"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89605" cy="2655570"/>
                          </a:xfrm>
                          <a:prstGeom prst="rect">
                            <a:avLst/>
                          </a:prstGeom>
                          <a:noFill/>
                          <a:ln>
                            <a:noFill/>
                          </a:ln>
                        </pic:spPr>
                      </pic:pic>
                    </a:graphicData>
                  </a:graphic>
                </wp:inline>
              </w:drawing>
            </w:r>
          </w:p>
          <w:p w14:paraId="43B4B621" w14:textId="77777777" w:rsidR="00863D85" w:rsidRPr="00863D85" w:rsidRDefault="00863D85" w:rsidP="00863D85">
            <w:pPr>
              <w:suppressAutoHyphens/>
              <w:spacing w:before="100" w:line="18" w:lineRule="atLeast"/>
              <w:rPr>
                <w:spacing w:val="-2"/>
                <w:sz w:val="20"/>
              </w:rPr>
            </w:pPr>
            <w:r w:rsidRPr="00863D85">
              <w:rPr>
                <w:spacing w:val="-2"/>
                <w:sz w:val="20"/>
              </w:rPr>
              <w:t>As highlighted above, the proposed ‘G’ sign (sign 1) is excessively large and is not considered acceptable.</w:t>
            </w:r>
          </w:p>
          <w:p w14:paraId="06BBD7C6" w14:textId="77777777" w:rsidR="00863D85" w:rsidRPr="00863D85" w:rsidRDefault="00863D85" w:rsidP="00863D85">
            <w:pPr>
              <w:suppressAutoHyphens/>
              <w:spacing w:before="100" w:line="18" w:lineRule="atLeast"/>
              <w:rPr>
                <w:spacing w:val="-2"/>
                <w:sz w:val="20"/>
              </w:rPr>
            </w:pPr>
            <w:r w:rsidRPr="00863D85">
              <w:rPr>
                <w:spacing w:val="-2"/>
                <w:sz w:val="20"/>
              </w:rPr>
              <w:t>Also as highlighted above, it is recommended that a smaller sign be required by condition in order to ensure a sign more appropriate in the streetscape.</w:t>
            </w:r>
          </w:p>
        </w:tc>
      </w:tr>
      <w:tr w:rsidR="00863D85" w:rsidRPr="00863D85" w14:paraId="0EC438BB" w14:textId="77777777" w:rsidTr="00863D85">
        <w:tc>
          <w:tcPr>
            <w:tcW w:w="4111" w:type="dxa"/>
            <w:tcBorders>
              <w:top w:val="single" w:sz="4" w:space="0" w:color="auto"/>
              <w:left w:val="single" w:sz="4" w:space="0" w:color="auto"/>
              <w:bottom w:val="single" w:sz="4" w:space="0" w:color="auto"/>
              <w:right w:val="single" w:sz="4" w:space="0" w:color="auto"/>
            </w:tcBorders>
          </w:tcPr>
          <w:p w14:paraId="23E2F8AE" w14:textId="77777777" w:rsidR="00863D85" w:rsidRPr="00863D85" w:rsidRDefault="00863D85" w:rsidP="00863D85">
            <w:pPr>
              <w:suppressAutoHyphens/>
              <w:spacing w:before="100" w:line="18" w:lineRule="atLeast"/>
              <w:ind w:left="313" w:hanging="313"/>
              <w:rPr>
                <w:spacing w:val="-2"/>
                <w:sz w:val="20"/>
              </w:rPr>
            </w:pPr>
            <w:r w:rsidRPr="00863D85">
              <w:rPr>
                <w:spacing w:val="-2"/>
                <w:sz w:val="20"/>
              </w:rPr>
              <w:t>•</w:t>
            </w:r>
            <w:r w:rsidRPr="00863D85">
              <w:rPr>
                <w:spacing w:val="-2"/>
                <w:sz w:val="20"/>
              </w:rPr>
              <w:tab/>
              <w:t>Does the proposal contribute to the visual interest of the streetscape, setting or landscape?</w:t>
            </w:r>
          </w:p>
          <w:p w14:paraId="556AEBE0" w14:textId="77777777" w:rsidR="00863D85" w:rsidRPr="00863D85" w:rsidRDefault="00863D85" w:rsidP="00863D85">
            <w:pPr>
              <w:suppressAutoHyphens/>
              <w:spacing w:before="100" w:line="18" w:lineRule="atLeast"/>
              <w:ind w:left="313" w:hanging="313"/>
              <w:rPr>
                <w:spacing w:val="-2"/>
                <w:sz w:val="20"/>
              </w:rPr>
            </w:pPr>
          </w:p>
        </w:tc>
        <w:tc>
          <w:tcPr>
            <w:tcW w:w="5240" w:type="dxa"/>
            <w:tcBorders>
              <w:top w:val="single" w:sz="4" w:space="0" w:color="auto"/>
              <w:left w:val="single" w:sz="4" w:space="0" w:color="auto"/>
              <w:bottom w:val="single" w:sz="4" w:space="0" w:color="auto"/>
              <w:right w:val="single" w:sz="4" w:space="0" w:color="auto"/>
            </w:tcBorders>
            <w:hideMark/>
          </w:tcPr>
          <w:p w14:paraId="01E7C0DA" w14:textId="77777777" w:rsidR="00863D85" w:rsidRPr="00863D85" w:rsidRDefault="00863D85" w:rsidP="00863D85">
            <w:pPr>
              <w:suppressAutoHyphens/>
              <w:spacing w:before="100" w:line="18" w:lineRule="atLeast"/>
              <w:rPr>
                <w:sz w:val="20"/>
              </w:rPr>
            </w:pPr>
            <w:r w:rsidRPr="00863D85">
              <w:rPr>
                <w:sz w:val="20"/>
              </w:rPr>
              <w:lastRenderedPageBreak/>
              <w:t>The proposed ‘G’ sign is excessively large and rather than contributing to visual interest, it is considered an incongruously dominant feature.</w:t>
            </w:r>
          </w:p>
          <w:p w14:paraId="32DE21D2" w14:textId="77777777" w:rsidR="00863D85" w:rsidRPr="00863D85" w:rsidRDefault="00863D85" w:rsidP="00863D85">
            <w:pPr>
              <w:suppressAutoHyphens/>
              <w:spacing w:before="100" w:line="18" w:lineRule="atLeast"/>
              <w:rPr>
                <w:spacing w:val="-2"/>
                <w:sz w:val="20"/>
                <w:highlight w:val="cyan"/>
              </w:rPr>
            </w:pPr>
            <w:r w:rsidRPr="00863D85">
              <w:rPr>
                <w:sz w:val="20"/>
              </w:rPr>
              <w:lastRenderedPageBreak/>
              <w:t>The remaining proposed signs are acceptable in this regard.</w:t>
            </w:r>
          </w:p>
        </w:tc>
      </w:tr>
      <w:tr w:rsidR="00863D85" w:rsidRPr="00863D85" w14:paraId="6DB7D28E" w14:textId="77777777" w:rsidTr="00863D85">
        <w:tc>
          <w:tcPr>
            <w:tcW w:w="4111" w:type="dxa"/>
            <w:tcBorders>
              <w:top w:val="single" w:sz="4" w:space="0" w:color="auto"/>
              <w:left w:val="single" w:sz="4" w:space="0" w:color="auto"/>
              <w:bottom w:val="single" w:sz="4" w:space="0" w:color="auto"/>
              <w:right w:val="single" w:sz="4" w:space="0" w:color="auto"/>
            </w:tcBorders>
          </w:tcPr>
          <w:p w14:paraId="18C11456" w14:textId="77777777" w:rsidR="00863D85" w:rsidRPr="00863D85" w:rsidRDefault="00863D85" w:rsidP="00863D85">
            <w:pPr>
              <w:suppressAutoHyphens/>
              <w:spacing w:before="100" w:line="18" w:lineRule="atLeast"/>
              <w:ind w:left="313" w:hanging="313"/>
              <w:rPr>
                <w:spacing w:val="-2"/>
                <w:sz w:val="20"/>
              </w:rPr>
            </w:pPr>
            <w:r w:rsidRPr="00863D85">
              <w:rPr>
                <w:spacing w:val="-2"/>
                <w:sz w:val="20"/>
              </w:rPr>
              <w:lastRenderedPageBreak/>
              <w:t>•</w:t>
            </w:r>
            <w:r w:rsidRPr="00863D85">
              <w:rPr>
                <w:spacing w:val="-2"/>
                <w:sz w:val="20"/>
              </w:rPr>
              <w:tab/>
              <w:t>Does the proposal reduce clutter by rationalising and simplifying existing advertising?</w:t>
            </w:r>
          </w:p>
          <w:p w14:paraId="4235D5C6" w14:textId="77777777" w:rsidR="00863D85" w:rsidRPr="00863D85" w:rsidRDefault="00863D85" w:rsidP="00863D85">
            <w:pPr>
              <w:suppressAutoHyphens/>
              <w:spacing w:before="100" w:line="18" w:lineRule="atLeast"/>
              <w:ind w:left="313" w:hanging="313"/>
              <w:rPr>
                <w:spacing w:val="-2"/>
                <w:sz w:val="20"/>
              </w:rPr>
            </w:pPr>
          </w:p>
        </w:tc>
        <w:tc>
          <w:tcPr>
            <w:tcW w:w="5240" w:type="dxa"/>
            <w:tcBorders>
              <w:top w:val="single" w:sz="4" w:space="0" w:color="auto"/>
              <w:left w:val="single" w:sz="4" w:space="0" w:color="auto"/>
              <w:bottom w:val="single" w:sz="4" w:space="0" w:color="auto"/>
              <w:right w:val="single" w:sz="4" w:space="0" w:color="auto"/>
            </w:tcBorders>
            <w:hideMark/>
          </w:tcPr>
          <w:p w14:paraId="2656DF0E" w14:textId="77777777" w:rsidR="00863D85" w:rsidRPr="00863D85" w:rsidRDefault="00863D85" w:rsidP="00863D85">
            <w:pPr>
              <w:suppressAutoHyphens/>
              <w:spacing w:before="100" w:line="18" w:lineRule="atLeast"/>
              <w:rPr>
                <w:spacing w:val="-2"/>
                <w:sz w:val="20"/>
              </w:rPr>
            </w:pPr>
            <w:r w:rsidRPr="00863D85">
              <w:rPr>
                <w:spacing w:val="-2"/>
                <w:sz w:val="20"/>
              </w:rPr>
              <w:t>There is a general absence of signage on Phillip Street, so the proposal does not reduce visual/advertising/signage clutter.</w:t>
            </w:r>
          </w:p>
        </w:tc>
      </w:tr>
      <w:tr w:rsidR="00863D85" w:rsidRPr="00863D85" w14:paraId="47962DCD" w14:textId="77777777" w:rsidTr="00863D85">
        <w:tc>
          <w:tcPr>
            <w:tcW w:w="4111" w:type="dxa"/>
            <w:tcBorders>
              <w:top w:val="single" w:sz="4" w:space="0" w:color="auto"/>
              <w:left w:val="single" w:sz="4" w:space="0" w:color="auto"/>
              <w:bottom w:val="single" w:sz="4" w:space="0" w:color="auto"/>
              <w:right w:val="single" w:sz="4" w:space="0" w:color="auto"/>
            </w:tcBorders>
          </w:tcPr>
          <w:p w14:paraId="401593D0" w14:textId="77777777" w:rsidR="00863D85" w:rsidRPr="00863D85" w:rsidRDefault="00863D85" w:rsidP="00863D85">
            <w:pPr>
              <w:suppressAutoHyphens/>
              <w:spacing w:before="100" w:line="18" w:lineRule="atLeast"/>
              <w:ind w:left="313" w:hanging="313"/>
              <w:rPr>
                <w:spacing w:val="-2"/>
                <w:sz w:val="20"/>
              </w:rPr>
            </w:pPr>
            <w:r w:rsidRPr="00863D85">
              <w:rPr>
                <w:spacing w:val="-2"/>
                <w:sz w:val="20"/>
              </w:rPr>
              <w:t>•</w:t>
            </w:r>
            <w:r w:rsidRPr="00863D85">
              <w:rPr>
                <w:spacing w:val="-2"/>
                <w:sz w:val="20"/>
              </w:rPr>
              <w:tab/>
              <w:t>Does the proposal screen unsightliness?</w:t>
            </w:r>
          </w:p>
          <w:p w14:paraId="16D460B7" w14:textId="77777777" w:rsidR="00863D85" w:rsidRPr="00863D85" w:rsidRDefault="00863D85" w:rsidP="00863D85">
            <w:pPr>
              <w:suppressAutoHyphens/>
              <w:spacing w:before="100" w:line="18" w:lineRule="atLeast"/>
              <w:ind w:left="313" w:hanging="313"/>
              <w:rPr>
                <w:spacing w:val="-2"/>
                <w:sz w:val="20"/>
              </w:rPr>
            </w:pPr>
          </w:p>
        </w:tc>
        <w:tc>
          <w:tcPr>
            <w:tcW w:w="5240" w:type="dxa"/>
            <w:tcBorders>
              <w:top w:val="single" w:sz="4" w:space="0" w:color="auto"/>
              <w:left w:val="single" w:sz="4" w:space="0" w:color="auto"/>
              <w:bottom w:val="single" w:sz="4" w:space="0" w:color="auto"/>
              <w:right w:val="single" w:sz="4" w:space="0" w:color="auto"/>
            </w:tcBorders>
            <w:hideMark/>
          </w:tcPr>
          <w:p w14:paraId="6C8F1143" w14:textId="77777777" w:rsidR="00863D85" w:rsidRPr="00863D85" w:rsidRDefault="00863D85" w:rsidP="00863D85">
            <w:pPr>
              <w:suppressAutoHyphens/>
              <w:spacing w:before="100" w:line="18" w:lineRule="atLeast"/>
              <w:rPr>
                <w:spacing w:val="-2"/>
                <w:sz w:val="20"/>
              </w:rPr>
            </w:pPr>
            <w:r w:rsidRPr="00863D85">
              <w:rPr>
                <w:spacing w:val="-2"/>
                <w:sz w:val="20"/>
              </w:rPr>
              <w:t xml:space="preserve">At present the site entrance and unsealed ‘driveway’ is not particularly attractive. However, it will be improved as part of site’s comprehensive development which will include the cohesive signage scheme. There will be no unsightliness to screen. </w:t>
            </w:r>
          </w:p>
        </w:tc>
      </w:tr>
      <w:tr w:rsidR="00863D85" w:rsidRPr="00863D85" w14:paraId="66CF8669" w14:textId="77777777" w:rsidTr="00863D85">
        <w:tc>
          <w:tcPr>
            <w:tcW w:w="4111" w:type="dxa"/>
            <w:tcBorders>
              <w:top w:val="single" w:sz="4" w:space="0" w:color="auto"/>
              <w:left w:val="single" w:sz="4" w:space="0" w:color="auto"/>
              <w:bottom w:val="single" w:sz="4" w:space="0" w:color="auto"/>
              <w:right w:val="single" w:sz="4" w:space="0" w:color="auto"/>
            </w:tcBorders>
            <w:hideMark/>
          </w:tcPr>
          <w:p w14:paraId="6767F20E" w14:textId="77777777" w:rsidR="00863D85" w:rsidRPr="00863D85" w:rsidRDefault="00863D85" w:rsidP="00863D85">
            <w:pPr>
              <w:suppressAutoHyphens/>
              <w:spacing w:before="100" w:line="18" w:lineRule="atLeast"/>
              <w:ind w:left="313" w:hanging="313"/>
              <w:rPr>
                <w:spacing w:val="-2"/>
                <w:sz w:val="20"/>
              </w:rPr>
            </w:pPr>
            <w:r w:rsidRPr="00863D85">
              <w:rPr>
                <w:spacing w:val="-2"/>
                <w:sz w:val="20"/>
              </w:rPr>
              <w:t>•</w:t>
            </w:r>
            <w:r w:rsidRPr="00863D85">
              <w:rPr>
                <w:spacing w:val="-2"/>
                <w:sz w:val="20"/>
              </w:rPr>
              <w:tab/>
              <w:t>Does the proposal protrude above buildings, structures or tree canopies in the area or locality?</w:t>
            </w:r>
          </w:p>
        </w:tc>
        <w:tc>
          <w:tcPr>
            <w:tcW w:w="5240" w:type="dxa"/>
            <w:tcBorders>
              <w:top w:val="single" w:sz="4" w:space="0" w:color="auto"/>
              <w:left w:val="single" w:sz="4" w:space="0" w:color="auto"/>
              <w:bottom w:val="single" w:sz="4" w:space="0" w:color="auto"/>
              <w:right w:val="single" w:sz="4" w:space="0" w:color="auto"/>
            </w:tcBorders>
            <w:hideMark/>
          </w:tcPr>
          <w:p w14:paraId="19BDE219" w14:textId="77777777" w:rsidR="00863D85" w:rsidRPr="00863D85" w:rsidRDefault="00863D85" w:rsidP="00863D85">
            <w:pPr>
              <w:suppressAutoHyphens/>
              <w:spacing w:before="100" w:line="18" w:lineRule="atLeast"/>
              <w:rPr>
                <w:spacing w:val="-2"/>
                <w:sz w:val="20"/>
              </w:rPr>
            </w:pPr>
            <w:r w:rsidRPr="00863D85">
              <w:rPr>
                <w:spacing w:val="-2"/>
                <w:sz w:val="20"/>
              </w:rPr>
              <w:t>None of the signs protrude above buildings, structures or tree canopies.</w:t>
            </w:r>
          </w:p>
          <w:p w14:paraId="249798D9" w14:textId="77777777" w:rsidR="00863D85" w:rsidRPr="00863D85" w:rsidRDefault="00863D85" w:rsidP="00863D85">
            <w:pPr>
              <w:suppressAutoHyphens/>
              <w:spacing w:before="100" w:line="18" w:lineRule="atLeast"/>
              <w:rPr>
                <w:spacing w:val="-2"/>
                <w:sz w:val="20"/>
              </w:rPr>
            </w:pPr>
            <w:r w:rsidRPr="00863D85">
              <w:rPr>
                <w:spacing w:val="-2"/>
                <w:sz w:val="20"/>
              </w:rPr>
              <w:t>However, as highlighted earlier, Sign 1, despite being at ground level, is considered excessively large and should be reduced in size.</w:t>
            </w:r>
          </w:p>
        </w:tc>
      </w:tr>
      <w:tr w:rsidR="00863D85" w:rsidRPr="00863D85" w14:paraId="346A0BB1" w14:textId="77777777" w:rsidTr="00863D85">
        <w:tc>
          <w:tcPr>
            <w:tcW w:w="4111" w:type="dxa"/>
            <w:tcBorders>
              <w:top w:val="single" w:sz="4" w:space="0" w:color="auto"/>
              <w:left w:val="single" w:sz="4" w:space="0" w:color="auto"/>
              <w:bottom w:val="single" w:sz="4" w:space="0" w:color="auto"/>
              <w:right w:val="single" w:sz="4" w:space="0" w:color="auto"/>
            </w:tcBorders>
            <w:hideMark/>
          </w:tcPr>
          <w:p w14:paraId="42645238" w14:textId="77777777" w:rsidR="00863D85" w:rsidRPr="00863D85" w:rsidRDefault="00863D85" w:rsidP="00863D85">
            <w:pPr>
              <w:suppressAutoHyphens/>
              <w:spacing w:before="100" w:line="18" w:lineRule="atLeast"/>
              <w:ind w:left="313" w:hanging="313"/>
              <w:rPr>
                <w:spacing w:val="-2"/>
                <w:sz w:val="20"/>
              </w:rPr>
            </w:pPr>
            <w:r w:rsidRPr="00863D85">
              <w:rPr>
                <w:spacing w:val="-2"/>
                <w:sz w:val="20"/>
              </w:rPr>
              <w:t>•</w:t>
            </w:r>
            <w:r w:rsidRPr="00863D85">
              <w:rPr>
                <w:spacing w:val="-2"/>
                <w:sz w:val="20"/>
              </w:rPr>
              <w:tab/>
              <w:t>Does the proposal require ongoing vegetation management?</w:t>
            </w:r>
          </w:p>
        </w:tc>
        <w:tc>
          <w:tcPr>
            <w:tcW w:w="5240" w:type="dxa"/>
            <w:tcBorders>
              <w:top w:val="single" w:sz="4" w:space="0" w:color="auto"/>
              <w:left w:val="single" w:sz="4" w:space="0" w:color="auto"/>
              <w:bottom w:val="single" w:sz="4" w:space="0" w:color="auto"/>
              <w:right w:val="single" w:sz="4" w:space="0" w:color="auto"/>
            </w:tcBorders>
          </w:tcPr>
          <w:p w14:paraId="1DB313A6" w14:textId="77777777" w:rsidR="00863D85" w:rsidRPr="00863D85" w:rsidRDefault="00863D85" w:rsidP="00863D85">
            <w:pPr>
              <w:rPr>
                <w:spacing w:val="-2"/>
                <w:sz w:val="20"/>
              </w:rPr>
            </w:pPr>
            <w:r w:rsidRPr="00863D85">
              <w:rPr>
                <w:sz w:val="20"/>
              </w:rPr>
              <w:t xml:space="preserve">The proposed entry signage will be located on a formalised grassed/low planted areas where maintenance is expected to be required. </w:t>
            </w:r>
            <w:r w:rsidRPr="00863D85">
              <w:rPr>
                <w:spacing w:val="-2"/>
                <w:sz w:val="20"/>
              </w:rPr>
              <w:t>There is no obligation for Council or adjoining property owners in relation to management of vegetation on the site.</w:t>
            </w:r>
          </w:p>
          <w:p w14:paraId="7A0590F5" w14:textId="77777777" w:rsidR="00863D85" w:rsidRPr="00863D85" w:rsidRDefault="00863D85" w:rsidP="00863D85">
            <w:pPr>
              <w:rPr>
                <w:spacing w:val="-2"/>
                <w:sz w:val="20"/>
              </w:rPr>
            </w:pPr>
          </w:p>
          <w:p w14:paraId="4296F60C" w14:textId="77777777" w:rsidR="00863D85" w:rsidRPr="00863D85" w:rsidRDefault="00863D85" w:rsidP="00863D85">
            <w:pPr>
              <w:rPr>
                <w:sz w:val="20"/>
                <w:highlight w:val="cyan"/>
              </w:rPr>
            </w:pPr>
            <w:r w:rsidRPr="00863D85">
              <w:rPr>
                <w:spacing w:val="-2"/>
                <w:sz w:val="20"/>
              </w:rPr>
              <w:t xml:space="preserve">On-going future maintenance of this area could be </w:t>
            </w:r>
            <w:r w:rsidRPr="0012563A">
              <w:rPr>
                <w:spacing w:val="-2"/>
                <w:sz w:val="20"/>
              </w:rPr>
              <w:t>conditioned.</w:t>
            </w:r>
          </w:p>
        </w:tc>
      </w:tr>
      <w:tr w:rsidR="00863D85" w:rsidRPr="00863D85" w14:paraId="748DCEE6" w14:textId="77777777" w:rsidTr="00863D85">
        <w:tc>
          <w:tcPr>
            <w:tcW w:w="4111" w:type="dxa"/>
            <w:tcBorders>
              <w:top w:val="single" w:sz="4" w:space="0" w:color="auto"/>
              <w:left w:val="single" w:sz="4" w:space="0" w:color="auto"/>
              <w:bottom w:val="single" w:sz="4" w:space="0" w:color="auto"/>
              <w:right w:val="single" w:sz="4" w:space="0" w:color="auto"/>
            </w:tcBorders>
            <w:hideMark/>
          </w:tcPr>
          <w:p w14:paraId="634F5D44" w14:textId="77777777" w:rsidR="00863D85" w:rsidRPr="00863D85" w:rsidRDefault="00863D85" w:rsidP="00863D85">
            <w:pPr>
              <w:suppressAutoHyphens/>
              <w:spacing w:before="100" w:line="18" w:lineRule="atLeast"/>
              <w:ind w:left="313" w:hanging="313"/>
              <w:rPr>
                <w:b/>
                <w:spacing w:val="-2"/>
                <w:sz w:val="20"/>
              </w:rPr>
            </w:pPr>
            <w:r w:rsidRPr="00863D85">
              <w:rPr>
                <w:b/>
                <w:spacing w:val="-2"/>
                <w:sz w:val="20"/>
              </w:rPr>
              <w:t>5.</w:t>
            </w:r>
            <w:r w:rsidRPr="00863D85">
              <w:rPr>
                <w:b/>
                <w:spacing w:val="-2"/>
                <w:sz w:val="20"/>
              </w:rPr>
              <w:tab/>
              <w:t>Site and building</w:t>
            </w:r>
          </w:p>
          <w:p w14:paraId="76B9DCFB" w14:textId="77777777" w:rsidR="00863D85" w:rsidRPr="00863D85" w:rsidRDefault="00863D85" w:rsidP="00863D85">
            <w:pPr>
              <w:suppressAutoHyphens/>
              <w:spacing w:before="100" w:line="18" w:lineRule="atLeast"/>
              <w:ind w:left="313" w:hanging="313"/>
              <w:rPr>
                <w:spacing w:val="-2"/>
                <w:sz w:val="20"/>
              </w:rPr>
            </w:pPr>
            <w:r w:rsidRPr="00863D85">
              <w:rPr>
                <w:spacing w:val="-2"/>
                <w:sz w:val="20"/>
              </w:rPr>
              <w:t>•</w:t>
            </w:r>
            <w:r w:rsidRPr="00863D85">
              <w:rPr>
                <w:spacing w:val="-2"/>
                <w:sz w:val="20"/>
              </w:rPr>
              <w:tab/>
              <w:t>Is the proposal compatible with the scale, proportion and other characteristics of the site or building, or both, on which the proposed signage is to be located?</w:t>
            </w:r>
          </w:p>
        </w:tc>
        <w:tc>
          <w:tcPr>
            <w:tcW w:w="5240" w:type="dxa"/>
            <w:tcBorders>
              <w:top w:val="single" w:sz="4" w:space="0" w:color="auto"/>
              <w:left w:val="single" w:sz="4" w:space="0" w:color="auto"/>
              <w:bottom w:val="single" w:sz="4" w:space="0" w:color="auto"/>
              <w:right w:val="single" w:sz="4" w:space="0" w:color="auto"/>
            </w:tcBorders>
          </w:tcPr>
          <w:p w14:paraId="54336EDD" w14:textId="73720C9C" w:rsidR="00863D85" w:rsidRPr="00C579D9" w:rsidRDefault="00863D85" w:rsidP="00863D85">
            <w:pPr>
              <w:suppressAutoHyphens/>
              <w:spacing w:before="100" w:line="18" w:lineRule="atLeast"/>
              <w:rPr>
                <w:spacing w:val="-2"/>
                <w:sz w:val="20"/>
              </w:rPr>
            </w:pPr>
            <w:r w:rsidRPr="00863D85">
              <w:rPr>
                <w:spacing w:val="-2"/>
                <w:sz w:val="20"/>
              </w:rPr>
              <w:t>Yes, with the exception of the proposed ‘G’ (Sign 1) at the site entrance.</w:t>
            </w:r>
          </w:p>
          <w:p w14:paraId="5430F0AC" w14:textId="77777777" w:rsidR="00863D85" w:rsidRPr="00863D85" w:rsidRDefault="00863D85" w:rsidP="00863D85">
            <w:pPr>
              <w:suppressAutoHyphens/>
              <w:spacing w:before="100" w:line="18" w:lineRule="atLeast"/>
              <w:rPr>
                <w:spacing w:val="-2"/>
                <w:sz w:val="20"/>
                <w:u w:val="single"/>
              </w:rPr>
            </w:pPr>
          </w:p>
        </w:tc>
      </w:tr>
      <w:tr w:rsidR="00863D85" w:rsidRPr="00863D85" w14:paraId="43261536" w14:textId="77777777" w:rsidTr="00863D85">
        <w:tc>
          <w:tcPr>
            <w:tcW w:w="4111" w:type="dxa"/>
            <w:tcBorders>
              <w:top w:val="single" w:sz="4" w:space="0" w:color="auto"/>
              <w:left w:val="single" w:sz="4" w:space="0" w:color="auto"/>
              <w:bottom w:val="single" w:sz="4" w:space="0" w:color="auto"/>
              <w:right w:val="single" w:sz="4" w:space="0" w:color="auto"/>
            </w:tcBorders>
            <w:hideMark/>
          </w:tcPr>
          <w:p w14:paraId="7F473447" w14:textId="77777777" w:rsidR="00863D85" w:rsidRPr="00863D85" w:rsidRDefault="00863D85" w:rsidP="00863D85">
            <w:pPr>
              <w:suppressAutoHyphens/>
              <w:spacing w:before="100" w:line="18" w:lineRule="atLeast"/>
              <w:ind w:left="313" w:hanging="313"/>
              <w:rPr>
                <w:spacing w:val="-2"/>
                <w:sz w:val="20"/>
              </w:rPr>
            </w:pPr>
            <w:r w:rsidRPr="00863D85">
              <w:rPr>
                <w:spacing w:val="-2"/>
                <w:sz w:val="20"/>
              </w:rPr>
              <w:t>•</w:t>
            </w:r>
            <w:r w:rsidRPr="00863D85">
              <w:rPr>
                <w:spacing w:val="-2"/>
                <w:sz w:val="20"/>
              </w:rPr>
              <w:tab/>
              <w:t>Does the proposal respect important features of the site or building, or both?</w:t>
            </w:r>
          </w:p>
        </w:tc>
        <w:tc>
          <w:tcPr>
            <w:tcW w:w="5240" w:type="dxa"/>
            <w:tcBorders>
              <w:top w:val="single" w:sz="4" w:space="0" w:color="auto"/>
              <w:left w:val="single" w:sz="4" w:space="0" w:color="auto"/>
              <w:bottom w:val="single" w:sz="4" w:space="0" w:color="auto"/>
              <w:right w:val="single" w:sz="4" w:space="0" w:color="auto"/>
            </w:tcBorders>
            <w:hideMark/>
          </w:tcPr>
          <w:p w14:paraId="69AD8931" w14:textId="77777777" w:rsidR="00863D85" w:rsidRPr="00863D85" w:rsidRDefault="00863D85" w:rsidP="00863D85">
            <w:pPr>
              <w:suppressAutoHyphens/>
              <w:spacing w:before="100" w:line="18" w:lineRule="atLeast"/>
              <w:rPr>
                <w:spacing w:val="-2"/>
                <w:sz w:val="20"/>
              </w:rPr>
            </w:pPr>
            <w:r w:rsidRPr="00863D85">
              <w:rPr>
                <w:spacing w:val="-2"/>
                <w:sz w:val="20"/>
              </w:rPr>
              <w:t>Generally, yes. The signs are appropriately situated on the building and at the site entrance. However, Sign 1 is excessively large and intrusive for this semi-rural and uncluttered location.</w:t>
            </w:r>
          </w:p>
          <w:p w14:paraId="41751151" w14:textId="77777777" w:rsidR="00863D85" w:rsidRPr="00863D85" w:rsidRDefault="00863D85" w:rsidP="00863D85">
            <w:pPr>
              <w:suppressAutoHyphens/>
              <w:spacing w:before="100" w:line="18" w:lineRule="atLeast"/>
              <w:rPr>
                <w:spacing w:val="-2"/>
                <w:sz w:val="20"/>
                <w:highlight w:val="cyan"/>
              </w:rPr>
            </w:pPr>
            <w:r w:rsidRPr="00863D85">
              <w:rPr>
                <w:spacing w:val="-2"/>
                <w:sz w:val="20"/>
              </w:rPr>
              <w:t xml:space="preserve"> </w:t>
            </w:r>
          </w:p>
        </w:tc>
      </w:tr>
      <w:tr w:rsidR="00863D85" w:rsidRPr="00863D85" w14:paraId="5E3925F3" w14:textId="77777777" w:rsidTr="00863D85">
        <w:tc>
          <w:tcPr>
            <w:tcW w:w="4111" w:type="dxa"/>
            <w:tcBorders>
              <w:top w:val="single" w:sz="4" w:space="0" w:color="auto"/>
              <w:left w:val="single" w:sz="4" w:space="0" w:color="auto"/>
              <w:bottom w:val="single" w:sz="4" w:space="0" w:color="auto"/>
              <w:right w:val="single" w:sz="4" w:space="0" w:color="auto"/>
            </w:tcBorders>
            <w:hideMark/>
          </w:tcPr>
          <w:p w14:paraId="270888B8" w14:textId="77777777" w:rsidR="00863D85" w:rsidRPr="00863D85" w:rsidRDefault="00863D85" w:rsidP="00863D85">
            <w:pPr>
              <w:suppressAutoHyphens/>
              <w:spacing w:before="100" w:line="18" w:lineRule="atLeast"/>
              <w:ind w:left="313" w:hanging="313"/>
              <w:rPr>
                <w:spacing w:val="-2"/>
                <w:sz w:val="20"/>
              </w:rPr>
            </w:pPr>
            <w:r w:rsidRPr="00863D85">
              <w:rPr>
                <w:spacing w:val="-2"/>
                <w:sz w:val="20"/>
              </w:rPr>
              <w:t>•</w:t>
            </w:r>
            <w:r w:rsidRPr="00863D85">
              <w:rPr>
                <w:spacing w:val="-2"/>
                <w:sz w:val="20"/>
              </w:rPr>
              <w:tab/>
              <w:t>Does the proposal show innovation and imagination in its relationship to the site or building, or both?</w:t>
            </w:r>
          </w:p>
        </w:tc>
        <w:tc>
          <w:tcPr>
            <w:tcW w:w="5240" w:type="dxa"/>
            <w:tcBorders>
              <w:top w:val="single" w:sz="4" w:space="0" w:color="auto"/>
              <w:left w:val="single" w:sz="4" w:space="0" w:color="auto"/>
              <w:bottom w:val="single" w:sz="4" w:space="0" w:color="auto"/>
              <w:right w:val="single" w:sz="4" w:space="0" w:color="auto"/>
            </w:tcBorders>
            <w:hideMark/>
          </w:tcPr>
          <w:p w14:paraId="0D71B4FE" w14:textId="77777777" w:rsidR="00863D85" w:rsidRPr="00863D85" w:rsidRDefault="00863D85" w:rsidP="00863D85">
            <w:pPr>
              <w:suppressAutoHyphens/>
              <w:spacing w:before="100" w:line="18" w:lineRule="atLeast"/>
              <w:rPr>
                <w:spacing w:val="-2"/>
                <w:sz w:val="20"/>
                <w:highlight w:val="cyan"/>
              </w:rPr>
            </w:pPr>
            <w:r w:rsidRPr="00863D85">
              <w:rPr>
                <w:spacing w:val="-2"/>
                <w:sz w:val="20"/>
              </w:rPr>
              <w:t>The signage is contemporary in design and considered appropriately situated on the building and the site, subject to a reduced -size Sign 1.</w:t>
            </w:r>
          </w:p>
        </w:tc>
      </w:tr>
      <w:tr w:rsidR="00863D85" w:rsidRPr="00863D85" w14:paraId="4E6C7A00" w14:textId="77777777" w:rsidTr="00863D85">
        <w:tc>
          <w:tcPr>
            <w:tcW w:w="4111" w:type="dxa"/>
            <w:tcBorders>
              <w:top w:val="single" w:sz="4" w:space="0" w:color="auto"/>
              <w:left w:val="single" w:sz="4" w:space="0" w:color="auto"/>
              <w:bottom w:val="single" w:sz="4" w:space="0" w:color="auto"/>
              <w:right w:val="single" w:sz="4" w:space="0" w:color="auto"/>
            </w:tcBorders>
            <w:hideMark/>
          </w:tcPr>
          <w:p w14:paraId="5171C586" w14:textId="77777777" w:rsidR="00863D85" w:rsidRPr="00863D85" w:rsidRDefault="00863D85" w:rsidP="00863D85">
            <w:pPr>
              <w:suppressAutoHyphens/>
              <w:spacing w:before="100" w:line="18" w:lineRule="atLeast"/>
              <w:ind w:left="313" w:hanging="313"/>
              <w:rPr>
                <w:b/>
                <w:spacing w:val="-2"/>
                <w:sz w:val="20"/>
              </w:rPr>
            </w:pPr>
            <w:r w:rsidRPr="00863D85">
              <w:rPr>
                <w:b/>
                <w:spacing w:val="-2"/>
                <w:sz w:val="20"/>
              </w:rPr>
              <w:t>6.</w:t>
            </w:r>
            <w:r w:rsidRPr="00863D85">
              <w:rPr>
                <w:b/>
                <w:spacing w:val="-2"/>
                <w:sz w:val="20"/>
              </w:rPr>
              <w:tab/>
              <w:t>Associated devices and logos with advertisements and advertising structures</w:t>
            </w:r>
          </w:p>
          <w:p w14:paraId="14B39540" w14:textId="77777777" w:rsidR="00863D85" w:rsidRPr="00863D85" w:rsidRDefault="00863D85" w:rsidP="00863D85">
            <w:pPr>
              <w:suppressAutoHyphens/>
              <w:spacing w:before="100" w:line="18" w:lineRule="atLeast"/>
              <w:ind w:left="313" w:hanging="313"/>
              <w:rPr>
                <w:spacing w:val="-2"/>
                <w:sz w:val="20"/>
              </w:rPr>
            </w:pPr>
            <w:r w:rsidRPr="00863D85">
              <w:rPr>
                <w:spacing w:val="-2"/>
                <w:sz w:val="20"/>
              </w:rPr>
              <w:t>•</w:t>
            </w:r>
            <w:r w:rsidRPr="00863D85">
              <w:rPr>
                <w:spacing w:val="-2"/>
                <w:sz w:val="20"/>
              </w:rPr>
              <w:tab/>
              <w:t xml:space="preserve">Have any safety devices, platforms, lighting devices or logos been designed as an integral </w:t>
            </w:r>
            <w:r w:rsidRPr="00863D85">
              <w:rPr>
                <w:spacing w:val="-2"/>
                <w:sz w:val="20"/>
              </w:rPr>
              <w:lastRenderedPageBreak/>
              <w:t>part of the signage or structure on which it is to be displayed?</w:t>
            </w:r>
          </w:p>
        </w:tc>
        <w:tc>
          <w:tcPr>
            <w:tcW w:w="5240" w:type="dxa"/>
            <w:tcBorders>
              <w:top w:val="single" w:sz="4" w:space="0" w:color="auto"/>
              <w:left w:val="single" w:sz="4" w:space="0" w:color="auto"/>
              <w:bottom w:val="single" w:sz="4" w:space="0" w:color="auto"/>
              <w:right w:val="single" w:sz="4" w:space="0" w:color="auto"/>
            </w:tcBorders>
          </w:tcPr>
          <w:p w14:paraId="48717D7C" w14:textId="77777777" w:rsidR="00863D85" w:rsidRPr="00863D85" w:rsidRDefault="00863D85" w:rsidP="00863D85">
            <w:pPr>
              <w:tabs>
                <w:tab w:val="num" w:pos="900"/>
              </w:tabs>
              <w:suppressAutoHyphens/>
              <w:spacing w:line="18" w:lineRule="atLeast"/>
              <w:rPr>
                <w:spacing w:val="-2"/>
                <w:sz w:val="20"/>
              </w:rPr>
            </w:pPr>
            <w:r w:rsidRPr="00863D85">
              <w:rPr>
                <w:spacing w:val="-2"/>
                <w:sz w:val="20"/>
              </w:rPr>
              <w:lastRenderedPageBreak/>
              <w:t xml:space="preserve">The unacceptable ‘G’ sign is shown as being integrally located on a plinth/planter structure at the entrance to the site, and the acceptable lettering/words opposite are indicated as part of a wall structure. </w:t>
            </w:r>
          </w:p>
          <w:p w14:paraId="44E7D198" w14:textId="77777777" w:rsidR="00863D85" w:rsidRPr="00863D85" w:rsidRDefault="00863D85" w:rsidP="00863D85">
            <w:pPr>
              <w:tabs>
                <w:tab w:val="num" w:pos="900"/>
              </w:tabs>
              <w:suppressAutoHyphens/>
              <w:spacing w:line="18" w:lineRule="atLeast"/>
              <w:rPr>
                <w:spacing w:val="-2"/>
                <w:sz w:val="20"/>
              </w:rPr>
            </w:pPr>
          </w:p>
          <w:p w14:paraId="0C607C01" w14:textId="77777777" w:rsidR="00863D85" w:rsidRPr="00863D85" w:rsidRDefault="00863D85" w:rsidP="00863D85">
            <w:pPr>
              <w:tabs>
                <w:tab w:val="num" w:pos="900"/>
              </w:tabs>
              <w:suppressAutoHyphens/>
              <w:spacing w:line="18" w:lineRule="atLeast"/>
              <w:rPr>
                <w:spacing w:val="-2"/>
                <w:sz w:val="20"/>
              </w:rPr>
            </w:pPr>
            <w:r w:rsidRPr="00863D85">
              <w:rPr>
                <w:spacing w:val="-2"/>
                <w:sz w:val="20"/>
              </w:rPr>
              <w:lastRenderedPageBreak/>
              <w:t xml:space="preserve">This is considered appropriate subject to a </w:t>
            </w:r>
            <w:proofErr w:type="gramStart"/>
            <w:r w:rsidRPr="00863D85">
              <w:rPr>
                <w:spacing w:val="-2"/>
                <w:sz w:val="20"/>
              </w:rPr>
              <w:t>reduced-size</w:t>
            </w:r>
            <w:proofErr w:type="gramEnd"/>
            <w:r w:rsidRPr="00863D85">
              <w:rPr>
                <w:spacing w:val="-2"/>
                <w:sz w:val="20"/>
              </w:rPr>
              <w:t xml:space="preserve"> ‘G’ sign.</w:t>
            </w:r>
          </w:p>
          <w:p w14:paraId="6C81E649" w14:textId="77777777" w:rsidR="00863D85" w:rsidRPr="00863D85" w:rsidRDefault="00863D85" w:rsidP="00863D85">
            <w:pPr>
              <w:tabs>
                <w:tab w:val="num" w:pos="900"/>
              </w:tabs>
              <w:suppressAutoHyphens/>
              <w:spacing w:line="18" w:lineRule="atLeast"/>
              <w:rPr>
                <w:spacing w:val="-2"/>
                <w:sz w:val="20"/>
                <w:highlight w:val="cyan"/>
              </w:rPr>
            </w:pPr>
          </w:p>
        </w:tc>
      </w:tr>
      <w:tr w:rsidR="00863D85" w:rsidRPr="00863D85" w14:paraId="48961B93" w14:textId="77777777" w:rsidTr="00863D85">
        <w:tc>
          <w:tcPr>
            <w:tcW w:w="4111" w:type="dxa"/>
            <w:tcBorders>
              <w:top w:val="single" w:sz="4" w:space="0" w:color="auto"/>
              <w:left w:val="single" w:sz="4" w:space="0" w:color="auto"/>
              <w:bottom w:val="single" w:sz="4" w:space="0" w:color="auto"/>
              <w:right w:val="single" w:sz="4" w:space="0" w:color="auto"/>
            </w:tcBorders>
          </w:tcPr>
          <w:p w14:paraId="32913907" w14:textId="77777777" w:rsidR="00863D85" w:rsidRPr="00863D85" w:rsidRDefault="00863D85" w:rsidP="00863D85">
            <w:pPr>
              <w:suppressAutoHyphens/>
              <w:spacing w:before="100" w:line="18" w:lineRule="atLeast"/>
              <w:ind w:left="313" w:hanging="313"/>
              <w:rPr>
                <w:b/>
                <w:spacing w:val="-2"/>
                <w:sz w:val="20"/>
              </w:rPr>
            </w:pPr>
            <w:r w:rsidRPr="00863D85">
              <w:rPr>
                <w:b/>
                <w:spacing w:val="-2"/>
                <w:sz w:val="20"/>
              </w:rPr>
              <w:lastRenderedPageBreak/>
              <w:t>7.</w:t>
            </w:r>
            <w:r w:rsidRPr="00863D85">
              <w:rPr>
                <w:b/>
                <w:spacing w:val="-2"/>
                <w:sz w:val="20"/>
              </w:rPr>
              <w:tab/>
              <w:t>Illumination</w:t>
            </w:r>
          </w:p>
          <w:p w14:paraId="08459205" w14:textId="77777777" w:rsidR="00863D85" w:rsidRPr="00863D85" w:rsidRDefault="00863D85" w:rsidP="00863D85">
            <w:pPr>
              <w:suppressAutoHyphens/>
              <w:spacing w:before="100" w:line="18" w:lineRule="atLeast"/>
              <w:ind w:left="313" w:hanging="313"/>
              <w:rPr>
                <w:spacing w:val="-2"/>
                <w:sz w:val="20"/>
              </w:rPr>
            </w:pPr>
            <w:r w:rsidRPr="00863D85">
              <w:rPr>
                <w:spacing w:val="-2"/>
                <w:sz w:val="20"/>
              </w:rPr>
              <w:t>•</w:t>
            </w:r>
            <w:r w:rsidRPr="00863D85">
              <w:rPr>
                <w:spacing w:val="-2"/>
                <w:sz w:val="20"/>
              </w:rPr>
              <w:tab/>
              <w:t>Would illumination result in unacceptable glare?</w:t>
            </w:r>
          </w:p>
          <w:p w14:paraId="6FFF8070" w14:textId="77777777" w:rsidR="00863D85" w:rsidRPr="00863D85" w:rsidRDefault="00863D85" w:rsidP="00863D85">
            <w:pPr>
              <w:suppressAutoHyphens/>
              <w:spacing w:before="100" w:line="18" w:lineRule="atLeast"/>
              <w:ind w:left="313" w:hanging="313"/>
              <w:rPr>
                <w:spacing w:val="-2"/>
                <w:sz w:val="20"/>
              </w:rPr>
            </w:pPr>
          </w:p>
        </w:tc>
        <w:tc>
          <w:tcPr>
            <w:tcW w:w="5240" w:type="dxa"/>
            <w:tcBorders>
              <w:top w:val="single" w:sz="4" w:space="0" w:color="auto"/>
              <w:left w:val="single" w:sz="4" w:space="0" w:color="auto"/>
              <w:bottom w:val="single" w:sz="4" w:space="0" w:color="auto"/>
              <w:right w:val="single" w:sz="4" w:space="0" w:color="auto"/>
            </w:tcBorders>
            <w:hideMark/>
          </w:tcPr>
          <w:p w14:paraId="37EF327D" w14:textId="177C3F14" w:rsidR="00863D85" w:rsidRPr="00863D85" w:rsidRDefault="00863D85" w:rsidP="00863D85">
            <w:pPr>
              <w:suppressAutoHyphens/>
              <w:spacing w:before="100" w:line="18" w:lineRule="atLeast"/>
              <w:rPr>
                <w:spacing w:val="-2"/>
                <w:sz w:val="20"/>
              </w:rPr>
            </w:pPr>
            <w:r w:rsidRPr="00863D85">
              <w:rPr>
                <w:spacing w:val="-2"/>
                <w:sz w:val="20"/>
              </w:rPr>
              <w:t xml:space="preserve">It is proposed that the site entry signs (Sign 1 and 2) are to be internally illuminated/focus-lit. </w:t>
            </w:r>
            <w:r w:rsidR="00377400">
              <w:rPr>
                <w:spacing w:val="-2"/>
                <w:sz w:val="20"/>
              </w:rPr>
              <w:t xml:space="preserve">This part of Chinderah </w:t>
            </w:r>
            <w:r w:rsidR="00D2308D">
              <w:rPr>
                <w:spacing w:val="-2"/>
                <w:sz w:val="20"/>
              </w:rPr>
              <w:t>lacks illuminated signage and advertising</w:t>
            </w:r>
            <w:r w:rsidR="007B19B9">
              <w:rPr>
                <w:spacing w:val="-2"/>
                <w:sz w:val="20"/>
              </w:rPr>
              <w:t xml:space="preserve"> and is not particularly well lit at night. Therefore, the proposed illumination</w:t>
            </w:r>
            <w:r w:rsidR="00544CBD">
              <w:rPr>
                <w:spacing w:val="-2"/>
                <w:sz w:val="20"/>
              </w:rPr>
              <w:t xml:space="preserve"> is considered likely to create excessive </w:t>
            </w:r>
            <w:r w:rsidR="00AF57E7">
              <w:rPr>
                <w:spacing w:val="-2"/>
                <w:sz w:val="20"/>
              </w:rPr>
              <w:t>glare particularly to the public realm</w:t>
            </w:r>
          </w:p>
          <w:p w14:paraId="6E70AB2A" w14:textId="07123686" w:rsidR="00863D85" w:rsidRDefault="00863D85" w:rsidP="00863D85">
            <w:pPr>
              <w:suppressAutoHyphens/>
              <w:spacing w:before="100" w:line="18" w:lineRule="atLeast"/>
              <w:rPr>
                <w:spacing w:val="-2"/>
                <w:sz w:val="20"/>
              </w:rPr>
            </w:pPr>
            <w:r w:rsidRPr="00863D85">
              <w:rPr>
                <w:spacing w:val="-2"/>
                <w:sz w:val="20"/>
              </w:rPr>
              <w:t>The remaining signs</w:t>
            </w:r>
            <w:r w:rsidR="00AF57E7">
              <w:rPr>
                <w:spacing w:val="-2"/>
                <w:sz w:val="20"/>
              </w:rPr>
              <w:t>, while</w:t>
            </w:r>
            <w:r w:rsidRPr="00863D85">
              <w:rPr>
                <w:spacing w:val="-2"/>
                <w:sz w:val="20"/>
              </w:rPr>
              <w:t xml:space="preserve"> to be mounted on the building</w:t>
            </w:r>
            <w:r w:rsidR="008F6C58">
              <w:rPr>
                <w:spacing w:val="-2"/>
                <w:sz w:val="20"/>
              </w:rPr>
              <w:t xml:space="preserve">, </w:t>
            </w:r>
            <w:r w:rsidR="000F4FC0">
              <w:rPr>
                <w:spacing w:val="-2"/>
                <w:sz w:val="20"/>
              </w:rPr>
              <w:t>are considered likely to have an adverse impact upon the natural habitat</w:t>
            </w:r>
            <w:r w:rsidR="00B84FBB">
              <w:rPr>
                <w:spacing w:val="-2"/>
                <w:sz w:val="20"/>
              </w:rPr>
              <w:t xml:space="preserve"> that encloses the site</w:t>
            </w:r>
            <w:r w:rsidR="00022F84">
              <w:rPr>
                <w:spacing w:val="-2"/>
                <w:sz w:val="20"/>
              </w:rPr>
              <w:t xml:space="preserve"> and the nocturnal fauna therein</w:t>
            </w:r>
            <w:r w:rsidR="00670948">
              <w:rPr>
                <w:spacing w:val="-2"/>
                <w:sz w:val="20"/>
              </w:rPr>
              <w:t xml:space="preserve">, as well as </w:t>
            </w:r>
            <w:r w:rsidR="00206E17">
              <w:rPr>
                <w:spacing w:val="-2"/>
                <w:sz w:val="20"/>
              </w:rPr>
              <w:t xml:space="preserve">on the adjoining caravan park site to the </w:t>
            </w:r>
            <w:proofErr w:type="gramStart"/>
            <w:r w:rsidR="00206E17">
              <w:rPr>
                <w:spacing w:val="-2"/>
                <w:sz w:val="20"/>
              </w:rPr>
              <w:t>south.</w:t>
            </w:r>
            <w:r w:rsidR="00EA7215">
              <w:rPr>
                <w:spacing w:val="-2"/>
                <w:sz w:val="20"/>
              </w:rPr>
              <w:t>.</w:t>
            </w:r>
            <w:proofErr w:type="gramEnd"/>
          </w:p>
          <w:p w14:paraId="41A47186" w14:textId="50D3716A" w:rsidR="00EA7215" w:rsidRPr="00863D85" w:rsidRDefault="00EA7215" w:rsidP="00863D85">
            <w:pPr>
              <w:suppressAutoHyphens/>
              <w:spacing w:before="100" w:line="18" w:lineRule="atLeast"/>
              <w:rPr>
                <w:spacing w:val="-2"/>
                <w:sz w:val="20"/>
              </w:rPr>
            </w:pPr>
            <w:r>
              <w:rPr>
                <w:spacing w:val="-2"/>
                <w:sz w:val="20"/>
              </w:rPr>
              <w:t xml:space="preserve">It is therefore recommended that a condition requiring </w:t>
            </w:r>
            <w:r w:rsidR="00056013">
              <w:rPr>
                <w:spacing w:val="-2"/>
                <w:sz w:val="20"/>
              </w:rPr>
              <w:t xml:space="preserve">all illuminated </w:t>
            </w:r>
            <w:r w:rsidR="00191BD9">
              <w:rPr>
                <w:spacing w:val="-2"/>
                <w:sz w:val="20"/>
              </w:rPr>
              <w:t>signs to be</w:t>
            </w:r>
            <w:r w:rsidR="00445645">
              <w:rPr>
                <w:spacing w:val="-2"/>
                <w:sz w:val="20"/>
              </w:rPr>
              <w:t xml:space="preserve"> </w:t>
            </w:r>
            <w:r w:rsidR="008425D6">
              <w:rPr>
                <w:spacing w:val="-2"/>
                <w:sz w:val="20"/>
              </w:rPr>
              <w:t xml:space="preserve">subject to </w:t>
            </w:r>
            <w:r w:rsidR="00670948">
              <w:rPr>
                <w:spacing w:val="-2"/>
                <w:sz w:val="20"/>
              </w:rPr>
              <w:t>a curfew</w:t>
            </w:r>
            <w:r w:rsidR="00206E17">
              <w:rPr>
                <w:spacing w:val="-2"/>
                <w:sz w:val="20"/>
              </w:rPr>
              <w:t xml:space="preserve">, requiring the illumination of all signs to be switched off </w:t>
            </w:r>
            <w:r w:rsidR="005A5A1D">
              <w:rPr>
                <w:spacing w:val="-2"/>
                <w:sz w:val="20"/>
              </w:rPr>
              <w:t>outside of the Church’s approved operational hours.</w:t>
            </w:r>
          </w:p>
          <w:p w14:paraId="73636E94" w14:textId="207784B1" w:rsidR="00863D85" w:rsidRPr="00863D85" w:rsidRDefault="00863D85" w:rsidP="00863D85">
            <w:pPr>
              <w:suppressAutoHyphens/>
              <w:spacing w:before="100" w:line="18" w:lineRule="atLeast"/>
              <w:rPr>
                <w:spacing w:val="-2"/>
                <w:sz w:val="20"/>
                <w:u w:val="single"/>
              </w:rPr>
            </w:pPr>
          </w:p>
        </w:tc>
      </w:tr>
      <w:tr w:rsidR="00863D85" w:rsidRPr="00863D85" w14:paraId="7D789237" w14:textId="77777777" w:rsidTr="00863D85">
        <w:tc>
          <w:tcPr>
            <w:tcW w:w="4111" w:type="dxa"/>
            <w:tcBorders>
              <w:top w:val="single" w:sz="4" w:space="0" w:color="auto"/>
              <w:left w:val="single" w:sz="4" w:space="0" w:color="auto"/>
              <w:bottom w:val="single" w:sz="4" w:space="0" w:color="auto"/>
              <w:right w:val="single" w:sz="4" w:space="0" w:color="auto"/>
            </w:tcBorders>
          </w:tcPr>
          <w:p w14:paraId="41ACC153" w14:textId="77777777" w:rsidR="00863D85" w:rsidRPr="00863D85" w:rsidRDefault="00863D85" w:rsidP="00863D85">
            <w:pPr>
              <w:suppressAutoHyphens/>
              <w:spacing w:before="100" w:line="18" w:lineRule="atLeast"/>
              <w:ind w:left="313" w:hanging="313"/>
              <w:rPr>
                <w:spacing w:val="-2"/>
                <w:sz w:val="20"/>
              </w:rPr>
            </w:pPr>
            <w:r w:rsidRPr="00863D85">
              <w:rPr>
                <w:spacing w:val="-2"/>
                <w:sz w:val="20"/>
              </w:rPr>
              <w:t>•</w:t>
            </w:r>
            <w:r w:rsidRPr="00863D85">
              <w:rPr>
                <w:spacing w:val="-2"/>
                <w:sz w:val="20"/>
              </w:rPr>
              <w:tab/>
              <w:t>Would illumination affect safety for pedestrians, vehicles or aircraft?</w:t>
            </w:r>
          </w:p>
          <w:p w14:paraId="1B816EB6" w14:textId="77777777" w:rsidR="00863D85" w:rsidRPr="00863D85" w:rsidRDefault="00863D85" w:rsidP="00863D85">
            <w:pPr>
              <w:suppressAutoHyphens/>
              <w:spacing w:before="100" w:line="18" w:lineRule="atLeast"/>
              <w:ind w:left="313" w:hanging="313"/>
              <w:rPr>
                <w:spacing w:val="-2"/>
                <w:sz w:val="20"/>
              </w:rPr>
            </w:pPr>
          </w:p>
        </w:tc>
        <w:tc>
          <w:tcPr>
            <w:tcW w:w="5240" w:type="dxa"/>
            <w:tcBorders>
              <w:top w:val="single" w:sz="4" w:space="0" w:color="auto"/>
              <w:left w:val="single" w:sz="4" w:space="0" w:color="auto"/>
              <w:bottom w:val="single" w:sz="4" w:space="0" w:color="auto"/>
              <w:right w:val="single" w:sz="4" w:space="0" w:color="auto"/>
            </w:tcBorders>
          </w:tcPr>
          <w:p w14:paraId="4F8102A0" w14:textId="0F4BD04B" w:rsidR="00863D85" w:rsidRPr="00863D85" w:rsidRDefault="00863D85" w:rsidP="00863D85">
            <w:pPr>
              <w:suppressAutoHyphens/>
              <w:spacing w:before="100" w:line="18" w:lineRule="atLeast"/>
              <w:rPr>
                <w:spacing w:val="-2"/>
                <w:sz w:val="20"/>
              </w:rPr>
            </w:pPr>
            <w:r w:rsidRPr="00863D85">
              <w:rPr>
                <w:spacing w:val="-2"/>
                <w:sz w:val="20"/>
              </w:rPr>
              <w:t>The site is generally well enclosed by existing vegetation, the vast majority of which is to remain.</w:t>
            </w:r>
          </w:p>
          <w:p w14:paraId="1738F373" w14:textId="3D7FC5C8" w:rsidR="00863D85" w:rsidRPr="000C53BD" w:rsidRDefault="00863D85" w:rsidP="00863D85">
            <w:pPr>
              <w:suppressAutoHyphens/>
              <w:spacing w:before="100" w:line="18" w:lineRule="atLeast"/>
              <w:rPr>
                <w:spacing w:val="-2"/>
                <w:sz w:val="20"/>
              </w:rPr>
            </w:pPr>
            <w:r w:rsidRPr="00863D85">
              <w:rPr>
                <w:spacing w:val="-2"/>
                <w:sz w:val="20"/>
              </w:rPr>
              <w:t>While the development will be visible through the trees along the eastern (M1 motorway-side) boundary, overall, the signage scheme and its illumination (which is understood to be static as opposed to flashing or animated) is not considered to create a risk of affecting pedestrian, vehicle or aircraft safety.</w:t>
            </w:r>
          </w:p>
          <w:p w14:paraId="7EE03D11" w14:textId="77777777" w:rsidR="00863D85" w:rsidRPr="00863D85" w:rsidRDefault="00863D85" w:rsidP="00863D85">
            <w:pPr>
              <w:suppressAutoHyphens/>
              <w:spacing w:before="100" w:line="18" w:lineRule="atLeast"/>
              <w:rPr>
                <w:sz w:val="20"/>
              </w:rPr>
            </w:pPr>
            <w:r w:rsidRPr="00863D85">
              <w:rPr>
                <w:sz w:val="20"/>
              </w:rPr>
              <w:t xml:space="preserve">The application was referred to Transport for NSW who advised their key interests are the safety and efficiency of the transport network, the needs of customers and the integration of land use and transport in accordance with the Future Transport Strategy. The Pacific Motorway is under the care of Transport for NSW. </w:t>
            </w:r>
          </w:p>
          <w:p w14:paraId="7B93C183" w14:textId="77777777" w:rsidR="00863D85" w:rsidRPr="00863D85" w:rsidRDefault="00863D85" w:rsidP="00863D85">
            <w:pPr>
              <w:suppressAutoHyphens/>
              <w:spacing w:before="100" w:line="18" w:lineRule="atLeast"/>
              <w:rPr>
                <w:i/>
                <w:iCs/>
                <w:sz w:val="20"/>
              </w:rPr>
            </w:pPr>
            <w:r w:rsidRPr="00863D85">
              <w:rPr>
                <w:sz w:val="20"/>
              </w:rPr>
              <w:t>No concerns were raised in relation to the signage proposed which could potentially be visible to a very minor degree, but TfNSW did advise that</w:t>
            </w:r>
            <w:r w:rsidRPr="00863D85">
              <w:rPr>
                <w:i/>
                <w:iCs/>
                <w:sz w:val="20"/>
              </w:rPr>
              <w:t xml:space="preserve"> </w:t>
            </w:r>
          </w:p>
          <w:p w14:paraId="6E73C708" w14:textId="77777777" w:rsidR="00863D85" w:rsidRPr="00863D85" w:rsidRDefault="00863D85" w:rsidP="00863D85">
            <w:pPr>
              <w:suppressAutoHyphens/>
              <w:spacing w:before="100" w:line="18" w:lineRule="atLeast"/>
              <w:rPr>
                <w:i/>
                <w:iCs/>
                <w:sz w:val="20"/>
              </w:rPr>
            </w:pPr>
            <w:r w:rsidRPr="00863D85">
              <w:rPr>
                <w:i/>
                <w:iCs/>
                <w:sz w:val="20"/>
              </w:rPr>
              <w:t>“</w:t>
            </w:r>
            <w:proofErr w:type="gramStart"/>
            <w:r w:rsidRPr="00863D85">
              <w:rPr>
                <w:i/>
                <w:iCs/>
                <w:sz w:val="20"/>
              </w:rPr>
              <w:t>the</w:t>
            </w:r>
            <w:proofErr w:type="gramEnd"/>
            <w:r w:rsidRPr="00863D85">
              <w:rPr>
                <w:i/>
                <w:iCs/>
                <w:sz w:val="20"/>
              </w:rPr>
              <w:t xml:space="preserve"> Pacific motorway and Waugh Street sides of the site should be kept free of advertising material, display signage or any other devices likely to cause distraction to motorists and increase the potential for crashes.”</w:t>
            </w:r>
          </w:p>
          <w:p w14:paraId="354A992E" w14:textId="5FEBF6CF" w:rsidR="00863D85" w:rsidRPr="000C53BD" w:rsidRDefault="00863D85" w:rsidP="00863D85">
            <w:pPr>
              <w:suppressAutoHyphens/>
              <w:spacing w:before="100" w:line="18" w:lineRule="atLeast"/>
              <w:rPr>
                <w:sz w:val="20"/>
              </w:rPr>
            </w:pPr>
            <w:r w:rsidRPr="00863D85">
              <w:rPr>
                <w:sz w:val="20"/>
              </w:rPr>
              <w:t>The proposal is consistent with this advice, but it is considered appropriate to attach a condition preventing the display of such items in those locations, or anywhere other than as shown on any approved drawings.</w:t>
            </w:r>
          </w:p>
          <w:p w14:paraId="09E34DA2" w14:textId="77777777" w:rsidR="00863D85" w:rsidRPr="00863D85" w:rsidRDefault="00863D85" w:rsidP="00863D85">
            <w:pPr>
              <w:suppressAutoHyphens/>
              <w:spacing w:before="100" w:line="18" w:lineRule="atLeast"/>
              <w:rPr>
                <w:spacing w:val="-2"/>
                <w:sz w:val="20"/>
              </w:rPr>
            </w:pPr>
            <w:r w:rsidRPr="00863D85">
              <w:rPr>
                <w:spacing w:val="-2"/>
                <w:sz w:val="20"/>
              </w:rPr>
              <w:t>The application was also referred to Gold Coast Airports, who did not raise any concerns relating to advertising/signage.</w:t>
            </w:r>
          </w:p>
          <w:p w14:paraId="7026041C" w14:textId="77777777" w:rsidR="00863D85" w:rsidRPr="00863D85" w:rsidRDefault="00863D85" w:rsidP="00863D85">
            <w:pPr>
              <w:suppressAutoHyphens/>
              <w:spacing w:before="100" w:line="18" w:lineRule="atLeast"/>
              <w:rPr>
                <w:spacing w:val="-2"/>
                <w:sz w:val="20"/>
                <w:highlight w:val="cyan"/>
              </w:rPr>
            </w:pPr>
          </w:p>
        </w:tc>
      </w:tr>
      <w:tr w:rsidR="00863D85" w:rsidRPr="00863D85" w14:paraId="2648BB41" w14:textId="77777777" w:rsidTr="00863D85">
        <w:tc>
          <w:tcPr>
            <w:tcW w:w="4111" w:type="dxa"/>
            <w:tcBorders>
              <w:top w:val="single" w:sz="4" w:space="0" w:color="auto"/>
              <w:left w:val="single" w:sz="4" w:space="0" w:color="auto"/>
              <w:bottom w:val="single" w:sz="4" w:space="0" w:color="auto"/>
              <w:right w:val="single" w:sz="4" w:space="0" w:color="auto"/>
            </w:tcBorders>
          </w:tcPr>
          <w:p w14:paraId="158E457D" w14:textId="77777777" w:rsidR="00863D85" w:rsidRPr="00863D85" w:rsidRDefault="00863D85" w:rsidP="00863D85">
            <w:pPr>
              <w:suppressAutoHyphens/>
              <w:spacing w:before="100" w:line="18" w:lineRule="atLeast"/>
              <w:ind w:left="313" w:hanging="313"/>
              <w:rPr>
                <w:spacing w:val="-2"/>
                <w:sz w:val="20"/>
              </w:rPr>
            </w:pPr>
            <w:r w:rsidRPr="00863D85">
              <w:rPr>
                <w:spacing w:val="-2"/>
                <w:sz w:val="20"/>
              </w:rPr>
              <w:lastRenderedPageBreak/>
              <w:t>•</w:t>
            </w:r>
            <w:r w:rsidRPr="00863D85">
              <w:rPr>
                <w:spacing w:val="-2"/>
                <w:sz w:val="20"/>
              </w:rPr>
              <w:tab/>
              <w:t>Would illumination detract from the amenity of any residence or other form of accommodation?</w:t>
            </w:r>
          </w:p>
          <w:p w14:paraId="0E0C897B" w14:textId="77777777" w:rsidR="00863D85" w:rsidRPr="00863D85" w:rsidRDefault="00863D85" w:rsidP="00863D85">
            <w:pPr>
              <w:suppressAutoHyphens/>
              <w:spacing w:before="100" w:line="18" w:lineRule="atLeast"/>
              <w:ind w:left="313" w:hanging="313"/>
              <w:rPr>
                <w:spacing w:val="-2"/>
                <w:sz w:val="20"/>
              </w:rPr>
            </w:pPr>
          </w:p>
        </w:tc>
        <w:tc>
          <w:tcPr>
            <w:tcW w:w="5240" w:type="dxa"/>
            <w:tcBorders>
              <w:top w:val="single" w:sz="4" w:space="0" w:color="auto"/>
              <w:left w:val="single" w:sz="4" w:space="0" w:color="auto"/>
              <w:bottom w:val="single" w:sz="4" w:space="0" w:color="auto"/>
              <w:right w:val="single" w:sz="4" w:space="0" w:color="auto"/>
            </w:tcBorders>
          </w:tcPr>
          <w:p w14:paraId="31D38ADC" w14:textId="71C534FC" w:rsidR="009911EC" w:rsidRDefault="009911EC" w:rsidP="00863D85">
            <w:pPr>
              <w:suppressAutoHyphens/>
              <w:spacing w:before="100" w:line="18" w:lineRule="atLeast"/>
              <w:rPr>
                <w:spacing w:val="-2"/>
                <w:sz w:val="20"/>
              </w:rPr>
            </w:pPr>
            <w:r>
              <w:rPr>
                <w:spacing w:val="-2"/>
                <w:sz w:val="20"/>
              </w:rPr>
              <w:t>The p</w:t>
            </w:r>
            <w:r w:rsidRPr="00740F71">
              <w:rPr>
                <w:spacing w:val="-2"/>
                <w:sz w:val="20"/>
              </w:rPr>
              <w:t>roposed s</w:t>
            </w:r>
            <w:r>
              <w:rPr>
                <w:spacing w:val="-2"/>
                <w:sz w:val="20"/>
              </w:rPr>
              <w:t>igns</w:t>
            </w:r>
            <w:r w:rsidRPr="00740F71">
              <w:rPr>
                <w:spacing w:val="-2"/>
                <w:sz w:val="20"/>
              </w:rPr>
              <w:t xml:space="preserve"> are to be internally illuminated/focus-lit.</w:t>
            </w:r>
          </w:p>
          <w:p w14:paraId="1202E896" w14:textId="201FF9B5" w:rsidR="00863D85" w:rsidRPr="00863D85" w:rsidRDefault="00863D85" w:rsidP="00863D85">
            <w:pPr>
              <w:suppressAutoHyphens/>
              <w:spacing w:before="100" w:line="18" w:lineRule="atLeast"/>
              <w:rPr>
                <w:spacing w:val="-2"/>
                <w:sz w:val="20"/>
              </w:rPr>
            </w:pPr>
            <w:r w:rsidRPr="00863D85">
              <w:rPr>
                <w:spacing w:val="-2"/>
                <w:sz w:val="20"/>
              </w:rPr>
              <w:t xml:space="preserve">The site is located in an area where development is quite sparse and low density, </w:t>
            </w:r>
            <w:r w:rsidR="004223C0">
              <w:rPr>
                <w:spacing w:val="-2"/>
                <w:sz w:val="20"/>
              </w:rPr>
              <w:t xml:space="preserve">and where there is little significant illumination </w:t>
            </w:r>
            <w:r w:rsidR="002227F2">
              <w:rPr>
                <w:spacing w:val="-2"/>
                <w:sz w:val="20"/>
              </w:rPr>
              <w:t xml:space="preserve">or illuminated advertising/signs </w:t>
            </w:r>
            <w:r w:rsidR="004223C0">
              <w:rPr>
                <w:spacing w:val="-2"/>
                <w:sz w:val="20"/>
              </w:rPr>
              <w:t>at present</w:t>
            </w:r>
            <w:r w:rsidR="00365830">
              <w:rPr>
                <w:spacing w:val="-2"/>
                <w:sz w:val="20"/>
              </w:rPr>
              <w:t xml:space="preserve">. It is </w:t>
            </w:r>
            <w:r w:rsidR="002227F2">
              <w:rPr>
                <w:spacing w:val="-2"/>
                <w:sz w:val="20"/>
              </w:rPr>
              <w:t xml:space="preserve">therefore </w:t>
            </w:r>
            <w:r w:rsidR="00365830">
              <w:rPr>
                <w:spacing w:val="-2"/>
                <w:sz w:val="20"/>
              </w:rPr>
              <w:t xml:space="preserve">considered that the proposed signage would </w:t>
            </w:r>
            <w:r w:rsidR="006F7229">
              <w:rPr>
                <w:spacing w:val="-2"/>
                <w:sz w:val="20"/>
              </w:rPr>
              <w:t xml:space="preserve">introduce an incongruous </w:t>
            </w:r>
            <w:proofErr w:type="gramStart"/>
            <w:r w:rsidR="006F7229">
              <w:rPr>
                <w:spacing w:val="-2"/>
                <w:sz w:val="20"/>
              </w:rPr>
              <w:t>night time</w:t>
            </w:r>
            <w:proofErr w:type="gramEnd"/>
            <w:r w:rsidR="006F7229">
              <w:rPr>
                <w:spacing w:val="-2"/>
                <w:sz w:val="20"/>
              </w:rPr>
              <w:t xml:space="preserve"> feature and would </w:t>
            </w:r>
            <w:r w:rsidR="00365830">
              <w:rPr>
                <w:spacing w:val="-2"/>
                <w:sz w:val="20"/>
              </w:rPr>
              <w:t>have an adverse impact on the night</w:t>
            </w:r>
            <w:r w:rsidR="002564FA">
              <w:rPr>
                <w:spacing w:val="-2"/>
                <w:sz w:val="20"/>
              </w:rPr>
              <w:t>-time amenity of adjoining properties.</w:t>
            </w:r>
          </w:p>
          <w:p w14:paraId="48A9683C" w14:textId="0D9BCC7A" w:rsidR="00863D85" w:rsidRDefault="00187E39" w:rsidP="00E12F6F">
            <w:pPr>
              <w:suppressAutoHyphens/>
              <w:spacing w:before="100" w:line="18" w:lineRule="atLeast"/>
              <w:rPr>
                <w:spacing w:val="-2"/>
                <w:sz w:val="20"/>
              </w:rPr>
            </w:pPr>
            <w:r w:rsidRPr="00187E39">
              <w:rPr>
                <w:spacing w:val="-2"/>
                <w:sz w:val="20"/>
              </w:rPr>
              <w:t>It i</w:t>
            </w:r>
            <w:r w:rsidR="00E12F6F" w:rsidRPr="00187E39">
              <w:rPr>
                <w:spacing w:val="-2"/>
                <w:sz w:val="20"/>
              </w:rPr>
              <w:t xml:space="preserve">s therefore recommended that a condition requiring all illuminated signs to be subject to </w:t>
            </w:r>
            <w:r w:rsidR="00E4122E">
              <w:rPr>
                <w:spacing w:val="-2"/>
                <w:sz w:val="20"/>
              </w:rPr>
              <w:t xml:space="preserve">an </w:t>
            </w:r>
            <w:proofErr w:type="spellStart"/>
            <w:proofErr w:type="gramStart"/>
            <w:r w:rsidR="00E4122E">
              <w:rPr>
                <w:spacing w:val="-2"/>
                <w:sz w:val="20"/>
              </w:rPr>
              <w:t>after hours</w:t>
            </w:r>
            <w:proofErr w:type="spellEnd"/>
            <w:proofErr w:type="gramEnd"/>
            <w:r w:rsidR="00E4122E">
              <w:rPr>
                <w:spacing w:val="-2"/>
                <w:sz w:val="20"/>
              </w:rPr>
              <w:t xml:space="preserve"> curfew</w:t>
            </w:r>
            <w:r w:rsidR="001C04CF">
              <w:rPr>
                <w:spacing w:val="-2"/>
                <w:sz w:val="20"/>
              </w:rPr>
              <w:t xml:space="preserve"> (see below)</w:t>
            </w:r>
            <w:r w:rsidR="00E12F6F" w:rsidRPr="00187E39">
              <w:rPr>
                <w:spacing w:val="-2"/>
                <w:sz w:val="20"/>
              </w:rPr>
              <w:t>.</w:t>
            </w:r>
          </w:p>
          <w:p w14:paraId="12962CFE" w14:textId="28584C4E" w:rsidR="001A65B9" w:rsidRPr="00863D85" w:rsidRDefault="001A65B9" w:rsidP="00E12F6F">
            <w:pPr>
              <w:suppressAutoHyphens/>
              <w:spacing w:before="100" w:line="18" w:lineRule="atLeast"/>
              <w:rPr>
                <w:spacing w:val="-2"/>
                <w:sz w:val="20"/>
              </w:rPr>
            </w:pPr>
          </w:p>
        </w:tc>
      </w:tr>
      <w:tr w:rsidR="00863D85" w:rsidRPr="00863D85" w14:paraId="580ECB5E" w14:textId="77777777" w:rsidTr="00863D85">
        <w:tc>
          <w:tcPr>
            <w:tcW w:w="4111" w:type="dxa"/>
            <w:tcBorders>
              <w:top w:val="single" w:sz="4" w:space="0" w:color="auto"/>
              <w:left w:val="single" w:sz="4" w:space="0" w:color="auto"/>
              <w:bottom w:val="single" w:sz="4" w:space="0" w:color="auto"/>
              <w:right w:val="single" w:sz="4" w:space="0" w:color="auto"/>
            </w:tcBorders>
          </w:tcPr>
          <w:p w14:paraId="4F44822E" w14:textId="77777777" w:rsidR="00863D85" w:rsidRPr="00863D85" w:rsidRDefault="00863D85" w:rsidP="00863D85">
            <w:pPr>
              <w:suppressAutoHyphens/>
              <w:spacing w:before="100" w:line="18" w:lineRule="atLeast"/>
              <w:ind w:left="313" w:hanging="313"/>
              <w:rPr>
                <w:spacing w:val="-2"/>
                <w:sz w:val="20"/>
              </w:rPr>
            </w:pPr>
            <w:r w:rsidRPr="00863D85">
              <w:rPr>
                <w:spacing w:val="-2"/>
                <w:sz w:val="20"/>
              </w:rPr>
              <w:t>•</w:t>
            </w:r>
            <w:r w:rsidRPr="00863D85">
              <w:rPr>
                <w:spacing w:val="-2"/>
                <w:sz w:val="20"/>
              </w:rPr>
              <w:tab/>
              <w:t>Can the intensity of the illumination be adjusted, if necessary?</w:t>
            </w:r>
          </w:p>
          <w:p w14:paraId="12430930" w14:textId="77777777" w:rsidR="00863D85" w:rsidRPr="00863D85" w:rsidRDefault="00863D85" w:rsidP="00863D85">
            <w:pPr>
              <w:suppressAutoHyphens/>
              <w:spacing w:before="100" w:line="18" w:lineRule="atLeast"/>
              <w:ind w:left="313" w:hanging="313"/>
              <w:rPr>
                <w:spacing w:val="-2"/>
                <w:sz w:val="20"/>
              </w:rPr>
            </w:pPr>
          </w:p>
        </w:tc>
        <w:tc>
          <w:tcPr>
            <w:tcW w:w="5240" w:type="dxa"/>
            <w:tcBorders>
              <w:top w:val="single" w:sz="4" w:space="0" w:color="auto"/>
              <w:left w:val="single" w:sz="4" w:space="0" w:color="auto"/>
              <w:bottom w:val="single" w:sz="4" w:space="0" w:color="auto"/>
              <w:right w:val="single" w:sz="4" w:space="0" w:color="auto"/>
            </w:tcBorders>
          </w:tcPr>
          <w:p w14:paraId="30C42E2F" w14:textId="460AE52E" w:rsidR="00863D85" w:rsidRPr="00863D85" w:rsidRDefault="00863D85" w:rsidP="00863D85">
            <w:pPr>
              <w:suppressAutoHyphens/>
              <w:spacing w:before="100" w:line="18" w:lineRule="atLeast"/>
              <w:rPr>
                <w:sz w:val="20"/>
              </w:rPr>
            </w:pPr>
            <w:r w:rsidRPr="00863D85">
              <w:rPr>
                <w:spacing w:val="-2"/>
                <w:sz w:val="20"/>
              </w:rPr>
              <w:t xml:space="preserve">The standard </w:t>
            </w:r>
            <w:r w:rsidRPr="00832C92">
              <w:rPr>
                <w:spacing w:val="-2"/>
                <w:sz w:val="20"/>
              </w:rPr>
              <w:t>condition</w:t>
            </w:r>
            <w:r w:rsidRPr="00863D85">
              <w:rPr>
                <w:spacing w:val="-2"/>
                <w:sz w:val="20"/>
              </w:rPr>
              <w:t xml:space="preserve"> relating to illumination is </w:t>
            </w:r>
            <w:r w:rsidRPr="00863D85">
              <w:rPr>
                <w:sz w:val="20"/>
                <w:lang w:eastAsia="en-AU"/>
              </w:rPr>
              <w:t>be applied requiring a</w:t>
            </w:r>
            <w:r w:rsidRPr="00863D85">
              <w:rPr>
                <w:sz w:val="20"/>
              </w:rPr>
              <w:t>ll signage is to be fitted with necessary devices capable of permitting the change in intensity of illumination of the sign in order to regulate glare or other like impacts</w:t>
            </w:r>
            <w:r w:rsidR="00E6027B">
              <w:rPr>
                <w:sz w:val="20"/>
              </w:rPr>
              <w:t xml:space="preserve">, in addition to a condition requiring a </w:t>
            </w:r>
            <w:proofErr w:type="gramStart"/>
            <w:r w:rsidR="00E6027B">
              <w:rPr>
                <w:sz w:val="20"/>
              </w:rPr>
              <w:t>night time</w:t>
            </w:r>
            <w:proofErr w:type="gramEnd"/>
            <w:r w:rsidR="00E6027B">
              <w:rPr>
                <w:sz w:val="20"/>
              </w:rPr>
              <w:t xml:space="preserve"> (after </w:t>
            </w:r>
            <w:r w:rsidR="0024432A">
              <w:rPr>
                <w:sz w:val="20"/>
              </w:rPr>
              <w:t xml:space="preserve">approved operational </w:t>
            </w:r>
            <w:r w:rsidR="00E6027B">
              <w:rPr>
                <w:sz w:val="20"/>
              </w:rPr>
              <w:t>hours) curfew</w:t>
            </w:r>
            <w:r w:rsidR="0024432A">
              <w:rPr>
                <w:sz w:val="20"/>
              </w:rPr>
              <w:t>.</w:t>
            </w:r>
          </w:p>
          <w:p w14:paraId="712CA04E" w14:textId="77777777" w:rsidR="00863D85" w:rsidRPr="00863D85" w:rsidRDefault="00863D85" w:rsidP="00863D85">
            <w:pPr>
              <w:suppressAutoHyphens/>
              <w:spacing w:before="100" w:line="18" w:lineRule="atLeast"/>
              <w:rPr>
                <w:spacing w:val="-2"/>
                <w:sz w:val="20"/>
                <w:highlight w:val="cyan"/>
              </w:rPr>
            </w:pPr>
          </w:p>
        </w:tc>
      </w:tr>
      <w:tr w:rsidR="00863D85" w:rsidRPr="00863D85" w14:paraId="15B8E2E8" w14:textId="77777777" w:rsidTr="00863D85">
        <w:tc>
          <w:tcPr>
            <w:tcW w:w="4111" w:type="dxa"/>
            <w:tcBorders>
              <w:top w:val="single" w:sz="4" w:space="0" w:color="auto"/>
              <w:left w:val="single" w:sz="4" w:space="0" w:color="auto"/>
              <w:bottom w:val="single" w:sz="4" w:space="0" w:color="auto"/>
              <w:right w:val="single" w:sz="4" w:space="0" w:color="auto"/>
            </w:tcBorders>
          </w:tcPr>
          <w:p w14:paraId="4A9CB8E1" w14:textId="77777777" w:rsidR="00863D85" w:rsidRPr="00863D85" w:rsidRDefault="00863D85" w:rsidP="00863D85">
            <w:pPr>
              <w:suppressAutoHyphens/>
              <w:spacing w:before="100" w:line="18" w:lineRule="atLeast"/>
              <w:ind w:left="313" w:hanging="313"/>
              <w:rPr>
                <w:spacing w:val="-2"/>
                <w:sz w:val="20"/>
              </w:rPr>
            </w:pPr>
            <w:r w:rsidRPr="00863D85">
              <w:rPr>
                <w:spacing w:val="-2"/>
                <w:sz w:val="20"/>
              </w:rPr>
              <w:t>•</w:t>
            </w:r>
            <w:r w:rsidRPr="00863D85">
              <w:rPr>
                <w:spacing w:val="-2"/>
                <w:sz w:val="20"/>
              </w:rPr>
              <w:tab/>
              <w:t>Is the illumination subject to a curfew?</w:t>
            </w:r>
          </w:p>
          <w:p w14:paraId="796D6082" w14:textId="77777777" w:rsidR="00863D85" w:rsidRPr="00863D85" w:rsidRDefault="00863D85" w:rsidP="00863D85">
            <w:pPr>
              <w:suppressAutoHyphens/>
              <w:spacing w:before="100" w:line="18" w:lineRule="atLeast"/>
              <w:ind w:left="313" w:hanging="313"/>
              <w:rPr>
                <w:spacing w:val="-2"/>
                <w:sz w:val="20"/>
              </w:rPr>
            </w:pPr>
          </w:p>
        </w:tc>
        <w:tc>
          <w:tcPr>
            <w:tcW w:w="5240" w:type="dxa"/>
            <w:tcBorders>
              <w:top w:val="single" w:sz="4" w:space="0" w:color="auto"/>
              <w:left w:val="single" w:sz="4" w:space="0" w:color="auto"/>
              <w:bottom w:val="single" w:sz="4" w:space="0" w:color="auto"/>
              <w:right w:val="single" w:sz="4" w:space="0" w:color="auto"/>
            </w:tcBorders>
          </w:tcPr>
          <w:p w14:paraId="2D0F30C8" w14:textId="77777777" w:rsidR="00863D85" w:rsidRDefault="0024432A" w:rsidP="0024432A">
            <w:pPr>
              <w:suppressAutoHyphens/>
              <w:spacing w:before="100" w:line="18" w:lineRule="atLeast"/>
              <w:rPr>
                <w:spacing w:val="-2"/>
                <w:sz w:val="20"/>
              </w:rPr>
            </w:pPr>
            <w:r w:rsidRPr="0024432A">
              <w:rPr>
                <w:spacing w:val="-2"/>
                <w:sz w:val="20"/>
              </w:rPr>
              <w:t>As highlighted above</w:t>
            </w:r>
            <w:r w:rsidR="00956BDE">
              <w:rPr>
                <w:spacing w:val="-2"/>
                <w:sz w:val="20"/>
              </w:rPr>
              <w:t>, an ‘outside of operational hours’ curfew is recommended by way of a suitably worded condition</w:t>
            </w:r>
            <w:r w:rsidR="0047437B">
              <w:rPr>
                <w:spacing w:val="-2"/>
                <w:sz w:val="20"/>
              </w:rPr>
              <w:t>.</w:t>
            </w:r>
          </w:p>
          <w:p w14:paraId="7DD2A961" w14:textId="0EE1F60E" w:rsidR="0047437B" w:rsidRPr="00863D85" w:rsidRDefault="0047437B" w:rsidP="0024432A">
            <w:pPr>
              <w:suppressAutoHyphens/>
              <w:spacing w:before="100" w:line="18" w:lineRule="atLeast"/>
              <w:rPr>
                <w:spacing w:val="-2"/>
                <w:sz w:val="20"/>
                <w:highlight w:val="cyan"/>
              </w:rPr>
            </w:pPr>
          </w:p>
        </w:tc>
      </w:tr>
      <w:tr w:rsidR="00863D85" w:rsidRPr="00863D85" w14:paraId="373DE368" w14:textId="77777777" w:rsidTr="00863D85">
        <w:tc>
          <w:tcPr>
            <w:tcW w:w="4111" w:type="dxa"/>
            <w:tcBorders>
              <w:top w:val="single" w:sz="4" w:space="0" w:color="auto"/>
              <w:left w:val="single" w:sz="4" w:space="0" w:color="auto"/>
              <w:bottom w:val="single" w:sz="4" w:space="0" w:color="auto"/>
              <w:right w:val="single" w:sz="4" w:space="0" w:color="auto"/>
            </w:tcBorders>
          </w:tcPr>
          <w:p w14:paraId="70E58AB6" w14:textId="77777777" w:rsidR="00863D85" w:rsidRPr="00863D85" w:rsidRDefault="00863D85" w:rsidP="00863D85">
            <w:pPr>
              <w:suppressAutoHyphens/>
              <w:spacing w:before="100" w:line="18" w:lineRule="atLeast"/>
              <w:ind w:left="313" w:hanging="313"/>
              <w:rPr>
                <w:b/>
                <w:spacing w:val="-2"/>
                <w:sz w:val="20"/>
              </w:rPr>
            </w:pPr>
            <w:r w:rsidRPr="00863D85">
              <w:rPr>
                <w:b/>
                <w:spacing w:val="-2"/>
                <w:sz w:val="20"/>
              </w:rPr>
              <w:t>8.</w:t>
            </w:r>
            <w:r w:rsidRPr="00863D85">
              <w:rPr>
                <w:b/>
                <w:spacing w:val="-2"/>
                <w:sz w:val="20"/>
              </w:rPr>
              <w:tab/>
              <w:t>Safety</w:t>
            </w:r>
          </w:p>
          <w:p w14:paraId="31075D4E" w14:textId="77777777" w:rsidR="00863D85" w:rsidRPr="00863D85" w:rsidRDefault="00863D85" w:rsidP="00863D85">
            <w:pPr>
              <w:suppressAutoHyphens/>
              <w:spacing w:before="100" w:line="18" w:lineRule="atLeast"/>
              <w:ind w:left="313" w:hanging="313"/>
              <w:rPr>
                <w:spacing w:val="-2"/>
                <w:sz w:val="20"/>
              </w:rPr>
            </w:pPr>
            <w:r w:rsidRPr="00863D85">
              <w:rPr>
                <w:spacing w:val="-2"/>
                <w:sz w:val="20"/>
              </w:rPr>
              <w:t>•</w:t>
            </w:r>
            <w:r w:rsidRPr="00863D85">
              <w:rPr>
                <w:spacing w:val="-2"/>
                <w:sz w:val="20"/>
              </w:rPr>
              <w:tab/>
              <w:t>Would the proposal reduce the safety for any public road?</w:t>
            </w:r>
          </w:p>
          <w:p w14:paraId="0293567A" w14:textId="77777777" w:rsidR="00863D85" w:rsidRPr="00863D85" w:rsidRDefault="00863D85" w:rsidP="00863D85">
            <w:pPr>
              <w:suppressAutoHyphens/>
              <w:spacing w:before="100" w:line="18" w:lineRule="atLeast"/>
              <w:ind w:left="313" w:hanging="313"/>
              <w:rPr>
                <w:spacing w:val="-2"/>
                <w:sz w:val="20"/>
              </w:rPr>
            </w:pPr>
          </w:p>
        </w:tc>
        <w:tc>
          <w:tcPr>
            <w:tcW w:w="5240" w:type="dxa"/>
            <w:tcBorders>
              <w:top w:val="single" w:sz="4" w:space="0" w:color="auto"/>
              <w:left w:val="single" w:sz="4" w:space="0" w:color="auto"/>
              <w:bottom w:val="single" w:sz="4" w:space="0" w:color="auto"/>
              <w:right w:val="single" w:sz="4" w:space="0" w:color="auto"/>
            </w:tcBorders>
          </w:tcPr>
          <w:p w14:paraId="69693154" w14:textId="77777777" w:rsidR="00863D85" w:rsidRPr="00863D85" w:rsidRDefault="00863D85" w:rsidP="00863D85">
            <w:pPr>
              <w:suppressAutoHyphens/>
              <w:spacing w:before="100" w:line="18" w:lineRule="atLeast"/>
              <w:rPr>
                <w:spacing w:val="-2"/>
                <w:sz w:val="20"/>
              </w:rPr>
            </w:pPr>
            <w:r w:rsidRPr="00863D85">
              <w:rPr>
                <w:spacing w:val="-2"/>
                <w:sz w:val="20"/>
              </w:rPr>
              <w:t>Whilst undoubtedly visible from Phillip Street, the proposed signage at the site entrance (particularly with a reduced size Sign 1) is not considered likely to reduce safety for any public road. All signs are located appropriately within the site/away from the road/attached to the proposed building without obscuring visibility when entering or leaving the site. No proposed signs are within the road reserve.</w:t>
            </w:r>
          </w:p>
          <w:p w14:paraId="03964767" w14:textId="77777777" w:rsidR="00863D85" w:rsidRPr="00863D85" w:rsidRDefault="00863D85" w:rsidP="00863D85">
            <w:pPr>
              <w:suppressAutoHyphens/>
              <w:spacing w:before="100" w:line="18" w:lineRule="atLeast"/>
              <w:rPr>
                <w:spacing w:val="-2"/>
                <w:sz w:val="20"/>
                <w:highlight w:val="cyan"/>
              </w:rPr>
            </w:pPr>
          </w:p>
        </w:tc>
      </w:tr>
      <w:tr w:rsidR="00863D85" w:rsidRPr="00863D85" w14:paraId="2BC4E1FF" w14:textId="77777777" w:rsidTr="00863D85">
        <w:tc>
          <w:tcPr>
            <w:tcW w:w="4111" w:type="dxa"/>
            <w:tcBorders>
              <w:top w:val="single" w:sz="4" w:space="0" w:color="auto"/>
              <w:left w:val="single" w:sz="4" w:space="0" w:color="auto"/>
              <w:bottom w:val="single" w:sz="4" w:space="0" w:color="auto"/>
              <w:right w:val="single" w:sz="4" w:space="0" w:color="auto"/>
            </w:tcBorders>
            <w:hideMark/>
          </w:tcPr>
          <w:p w14:paraId="5C49CDF8" w14:textId="77777777" w:rsidR="00863D85" w:rsidRPr="00863D85" w:rsidRDefault="00863D85" w:rsidP="00863D85">
            <w:pPr>
              <w:suppressAutoHyphens/>
              <w:spacing w:before="100" w:line="18" w:lineRule="atLeast"/>
              <w:ind w:left="313" w:hanging="313"/>
              <w:rPr>
                <w:spacing w:val="-2"/>
                <w:sz w:val="20"/>
              </w:rPr>
            </w:pPr>
            <w:r w:rsidRPr="00863D85">
              <w:rPr>
                <w:spacing w:val="-2"/>
                <w:sz w:val="20"/>
              </w:rPr>
              <w:t>•</w:t>
            </w:r>
            <w:r w:rsidRPr="00863D85">
              <w:rPr>
                <w:spacing w:val="-2"/>
                <w:sz w:val="20"/>
              </w:rPr>
              <w:tab/>
              <w:t>Would the proposal reduce the safety for pedestrians or bicyclists?</w:t>
            </w:r>
          </w:p>
        </w:tc>
        <w:tc>
          <w:tcPr>
            <w:tcW w:w="5240" w:type="dxa"/>
            <w:tcBorders>
              <w:top w:val="single" w:sz="4" w:space="0" w:color="auto"/>
              <w:left w:val="single" w:sz="4" w:space="0" w:color="auto"/>
              <w:bottom w:val="single" w:sz="4" w:space="0" w:color="auto"/>
              <w:right w:val="single" w:sz="4" w:space="0" w:color="auto"/>
            </w:tcBorders>
          </w:tcPr>
          <w:p w14:paraId="166F7DFC" w14:textId="77777777" w:rsidR="00863D85" w:rsidRPr="00863D85" w:rsidRDefault="00863D85" w:rsidP="00863D85">
            <w:pPr>
              <w:suppressAutoHyphens/>
              <w:spacing w:before="100" w:line="18" w:lineRule="atLeast"/>
              <w:rPr>
                <w:spacing w:val="-2"/>
                <w:sz w:val="20"/>
              </w:rPr>
            </w:pPr>
            <w:r w:rsidRPr="00863D85">
              <w:rPr>
                <w:spacing w:val="-2"/>
                <w:sz w:val="20"/>
              </w:rPr>
              <w:t>As above.</w:t>
            </w:r>
          </w:p>
          <w:p w14:paraId="4E40ECAF" w14:textId="77777777" w:rsidR="00863D85" w:rsidRPr="00863D85" w:rsidRDefault="00863D85" w:rsidP="00863D85">
            <w:pPr>
              <w:spacing w:after="200"/>
              <w:rPr>
                <w:i/>
                <w:iCs/>
                <w:color w:val="44546A"/>
                <w:spacing w:val="-2"/>
                <w:sz w:val="20"/>
              </w:rPr>
            </w:pPr>
          </w:p>
        </w:tc>
      </w:tr>
      <w:tr w:rsidR="00863D85" w:rsidRPr="00863D85" w14:paraId="0985EDC0" w14:textId="77777777" w:rsidTr="00863D85">
        <w:tc>
          <w:tcPr>
            <w:tcW w:w="4111" w:type="dxa"/>
            <w:tcBorders>
              <w:top w:val="single" w:sz="4" w:space="0" w:color="auto"/>
              <w:left w:val="single" w:sz="4" w:space="0" w:color="auto"/>
              <w:bottom w:val="single" w:sz="4" w:space="0" w:color="auto"/>
              <w:right w:val="single" w:sz="4" w:space="0" w:color="auto"/>
            </w:tcBorders>
            <w:hideMark/>
          </w:tcPr>
          <w:p w14:paraId="3B1EC71C" w14:textId="77777777" w:rsidR="00863D85" w:rsidRPr="00863D85" w:rsidRDefault="00863D85" w:rsidP="00863D85">
            <w:pPr>
              <w:suppressAutoHyphens/>
              <w:spacing w:before="100" w:line="18" w:lineRule="atLeast"/>
              <w:ind w:left="313" w:hanging="313"/>
              <w:rPr>
                <w:spacing w:val="-2"/>
                <w:sz w:val="20"/>
              </w:rPr>
            </w:pPr>
            <w:r w:rsidRPr="00863D85">
              <w:rPr>
                <w:spacing w:val="-2"/>
                <w:sz w:val="20"/>
              </w:rPr>
              <w:t>•</w:t>
            </w:r>
            <w:r w:rsidRPr="00863D85">
              <w:rPr>
                <w:spacing w:val="-2"/>
                <w:sz w:val="20"/>
              </w:rPr>
              <w:tab/>
              <w:t>Would the proposal reduce the safety for pedestrians, particularly children, by obscuring sightlines from public areas?</w:t>
            </w:r>
          </w:p>
        </w:tc>
        <w:tc>
          <w:tcPr>
            <w:tcW w:w="5240" w:type="dxa"/>
            <w:tcBorders>
              <w:top w:val="single" w:sz="4" w:space="0" w:color="auto"/>
              <w:left w:val="single" w:sz="4" w:space="0" w:color="auto"/>
              <w:bottom w:val="single" w:sz="4" w:space="0" w:color="auto"/>
              <w:right w:val="single" w:sz="4" w:space="0" w:color="auto"/>
            </w:tcBorders>
          </w:tcPr>
          <w:p w14:paraId="26C93DFD" w14:textId="77777777" w:rsidR="00863D85" w:rsidRPr="00863D85" w:rsidRDefault="00863D85" w:rsidP="00863D85">
            <w:pPr>
              <w:suppressAutoHyphens/>
              <w:spacing w:before="100" w:line="18" w:lineRule="atLeast"/>
              <w:rPr>
                <w:spacing w:val="-2"/>
                <w:sz w:val="20"/>
              </w:rPr>
            </w:pPr>
            <w:r w:rsidRPr="00863D85">
              <w:rPr>
                <w:spacing w:val="-2"/>
                <w:sz w:val="20"/>
              </w:rPr>
              <w:t>As above.</w:t>
            </w:r>
          </w:p>
          <w:p w14:paraId="115BCAF6" w14:textId="77777777" w:rsidR="00863D85" w:rsidRPr="00863D85" w:rsidRDefault="00863D85" w:rsidP="00863D85">
            <w:pPr>
              <w:suppressAutoHyphens/>
              <w:spacing w:before="100" w:line="18" w:lineRule="atLeast"/>
              <w:rPr>
                <w:spacing w:val="-2"/>
                <w:sz w:val="20"/>
              </w:rPr>
            </w:pPr>
          </w:p>
        </w:tc>
      </w:tr>
    </w:tbl>
    <w:p w14:paraId="71FEA2EF" w14:textId="77777777" w:rsidR="00863D85" w:rsidRPr="00863D85" w:rsidRDefault="00863D85" w:rsidP="00863D85">
      <w:pPr>
        <w:rPr>
          <w:rFonts w:ascii="Calibri" w:eastAsia="Calibri" w:hAnsi="Calibri" w:cs="Arial"/>
        </w:rPr>
      </w:pPr>
    </w:p>
    <w:p w14:paraId="50BD8FE7" w14:textId="4B929C51" w:rsidR="00863D85" w:rsidRPr="00863D85" w:rsidRDefault="00863D85" w:rsidP="00863D85">
      <w:pPr>
        <w:rPr>
          <w:rFonts w:eastAsia="Calibri" w:cs="Arial"/>
        </w:rPr>
      </w:pPr>
      <w:r w:rsidRPr="00863D85">
        <w:rPr>
          <w:rFonts w:eastAsia="Calibri" w:cs="Arial"/>
        </w:rPr>
        <w:t>Based on the above, the proposed signage (including a conditionally reduced size Sign 1</w:t>
      </w:r>
      <w:r w:rsidR="008B14E1">
        <w:rPr>
          <w:rFonts w:eastAsia="Calibri" w:cs="Arial"/>
        </w:rPr>
        <w:t xml:space="preserve"> and subject to conditions relating to light intensity</w:t>
      </w:r>
      <w:r w:rsidR="00821A77">
        <w:rPr>
          <w:rFonts w:eastAsia="Calibri" w:cs="Arial"/>
        </w:rPr>
        <w:t xml:space="preserve"> controls</w:t>
      </w:r>
      <w:r w:rsidR="008B14E1">
        <w:rPr>
          <w:rFonts w:eastAsia="Calibri" w:cs="Arial"/>
        </w:rPr>
        <w:t xml:space="preserve"> and </w:t>
      </w:r>
      <w:r w:rsidR="00821A77">
        <w:rPr>
          <w:rFonts w:eastAsia="Calibri" w:cs="Arial"/>
        </w:rPr>
        <w:t>an illumination curfew</w:t>
      </w:r>
      <w:r w:rsidRPr="00863D85">
        <w:rPr>
          <w:rFonts w:eastAsia="Calibri" w:cs="Arial"/>
        </w:rPr>
        <w:t>) is considered to be consistent with the intent and objectives of Schedule 5 – Assessment Criteria of the SEPP.</w:t>
      </w:r>
    </w:p>
    <w:p w14:paraId="13466C1C" w14:textId="77777777" w:rsidR="00863D85" w:rsidRPr="00863D85" w:rsidRDefault="00863D85" w:rsidP="00863D85">
      <w:pPr>
        <w:rPr>
          <w:rFonts w:ascii="Calibri" w:eastAsia="Calibri" w:hAnsi="Calibri" w:cs="Arial"/>
        </w:rPr>
      </w:pPr>
    </w:p>
    <w:p w14:paraId="26A10B3A" w14:textId="66A718B1" w:rsidR="00863D85" w:rsidRPr="00C579D9" w:rsidRDefault="00863D85" w:rsidP="00863D85">
      <w:pPr>
        <w:rPr>
          <w:rFonts w:eastAsia="Calibri" w:cs="Arial"/>
        </w:rPr>
      </w:pPr>
      <w:r w:rsidRPr="00863D85">
        <w:rPr>
          <w:rFonts w:eastAsia="Calibri" w:cs="Arial"/>
        </w:rPr>
        <w:lastRenderedPageBreak/>
        <w:t>Therefore, the proposed development is able to be determined</w:t>
      </w:r>
      <w:r w:rsidR="00821A77">
        <w:rPr>
          <w:rFonts w:eastAsia="Calibri" w:cs="Arial"/>
        </w:rPr>
        <w:t xml:space="preserve"> (subject to conditions)</w:t>
      </w:r>
      <w:r w:rsidRPr="00863D85">
        <w:rPr>
          <w:rFonts w:eastAsia="Calibri" w:cs="Arial"/>
        </w:rPr>
        <w:t xml:space="preserve"> as it satisfies the requirements of section 3.6. </w:t>
      </w:r>
    </w:p>
    <w:p w14:paraId="1254A9BA" w14:textId="77777777" w:rsidR="00863D85" w:rsidRPr="004908EB" w:rsidRDefault="00863D85" w:rsidP="00863D85">
      <w:pPr>
        <w:rPr>
          <w:rFonts w:cs="Arial"/>
        </w:rPr>
      </w:pPr>
      <w:r w:rsidRPr="004908EB">
        <w:rPr>
          <w:rFonts w:cs="Arial"/>
        </w:rPr>
        <w:t xml:space="preserve">Part 3.3 Advertisements applies to all signage </w:t>
      </w:r>
      <w:r w:rsidRPr="004908EB">
        <w:rPr>
          <w:rFonts w:cs="Arial"/>
          <w:u w:val="single"/>
        </w:rPr>
        <w:t>other than</w:t>
      </w:r>
      <w:r w:rsidRPr="004908EB">
        <w:rPr>
          <w:rFonts w:cs="Arial"/>
        </w:rPr>
        <w:t xml:space="preserve"> the following:</w:t>
      </w:r>
    </w:p>
    <w:p w14:paraId="54FFF6EC" w14:textId="42EA8B39" w:rsidR="00863D85" w:rsidRPr="004908EB" w:rsidRDefault="00863D85" w:rsidP="00863D85">
      <w:pPr>
        <w:shd w:val="clear" w:color="auto" w:fill="FFFFFF"/>
        <w:ind w:left="800" w:hanging="400"/>
        <w:rPr>
          <w:rFonts w:cs="Arial"/>
          <w:color w:val="000000"/>
          <w:lang w:eastAsia="en-AU"/>
        </w:rPr>
      </w:pPr>
      <w:r w:rsidRPr="004908EB">
        <w:rPr>
          <w:rFonts w:cs="Arial"/>
          <w:color w:val="000000"/>
          <w:lang w:eastAsia="en-AU"/>
        </w:rPr>
        <w:t>(a)</w:t>
      </w:r>
      <w:r w:rsidR="003E6EC3">
        <w:rPr>
          <w:rFonts w:cs="Arial"/>
          <w:color w:val="000000"/>
          <w:lang w:eastAsia="en-AU"/>
        </w:rPr>
        <w:t xml:space="preserve"> </w:t>
      </w:r>
      <w:r w:rsidRPr="004908EB">
        <w:rPr>
          <w:rFonts w:cs="Arial"/>
          <w:color w:val="000000"/>
          <w:lang w:eastAsia="en-AU"/>
        </w:rPr>
        <w:t>business identification signs,</w:t>
      </w:r>
    </w:p>
    <w:p w14:paraId="7AB097F8" w14:textId="3A1F3BC1" w:rsidR="00863D85" w:rsidRPr="004908EB" w:rsidRDefault="00863D85" w:rsidP="00863D85">
      <w:pPr>
        <w:shd w:val="clear" w:color="auto" w:fill="FFFFFF"/>
        <w:ind w:left="800" w:hanging="400"/>
        <w:rPr>
          <w:rFonts w:cs="Arial"/>
          <w:color w:val="000000"/>
          <w:lang w:eastAsia="en-AU"/>
        </w:rPr>
      </w:pPr>
      <w:r w:rsidRPr="004908EB">
        <w:rPr>
          <w:rFonts w:cs="Arial"/>
          <w:color w:val="000000"/>
          <w:lang w:eastAsia="en-AU"/>
        </w:rPr>
        <w:t>(b)</w:t>
      </w:r>
      <w:r w:rsidR="003E6EC3">
        <w:rPr>
          <w:rFonts w:cs="Arial"/>
          <w:color w:val="000000"/>
          <w:lang w:eastAsia="en-AU"/>
        </w:rPr>
        <w:t xml:space="preserve"> </w:t>
      </w:r>
      <w:r w:rsidRPr="004908EB">
        <w:rPr>
          <w:rFonts w:cs="Arial"/>
          <w:color w:val="000000"/>
          <w:lang w:eastAsia="en-AU"/>
        </w:rPr>
        <w:t>building identification signs,</w:t>
      </w:r>
    </w:p>
    <w:p w14:paraId="63C2F5EF" w14:textId="5C8CD13F" w:rsidR="00863D85" w:rsidRPr="004908EB" w:rsidRDefault="00863D85" w:rsidP="00863D85">
      <w:pPr>
        <w:shd w:val="clear" w:color="auto" w:fill="FFFFFF"/>
        <w:ind w:left="800" w:hanging="400"/>
        <w:rPr>
          <w:rFonts w:cs="Arial"/>
          <w:color w:val="000000"/>
          <w:lang w:eastAsia="en-AU"/>
        </w:rPr>
      </w:pPr>
      <w:r w:rsidRPr="004908EB">
        <w:rPr>
          <w:rFonts w:cs="Arial"/>
          <w:color w:val="000000"/>
          <w:lang w:eastAsia="en-AU"/>
        </w:rPr>
        <w:t>(c)</w:t>
      </w:r>
      <w:r w:rsidR="003E6EC3">
        <w:rPr>
          <w:rFonts w:cs="Arial"/>
          <w:color w:val="000000"/>
          <w:lang w:eastAsia="en-AU"/>
        </w:rPr>
        <w:t xml:space="preserve"> </w:t>
      </w:r>
      <w:r w:rsidRPr="004908EB">
        <w:rPr>
          <w:rFonts w:cs="Arial"/>
          <w:color w:val="000000"/>
          <w:lang w:eastAsia="en-AU"/>
        </w:rPr>
        <w:t>signage that, or the display of which, is exempt development under an environmental planning instrument that applies to it,</w:t>
      </w:r>
    </w:p>
    <w:p w14:paraId="4633C5B3" w14:textId="233E77F4" w:rsidR="00863D85" w:rsidRPr="00C579D9" w:rsidRDefault="00863D85" w:rsidP="00C579D9">
      <w:pPr>
        <w:shd w:val="clear" w:color="auto" w:fill="FFFFFF"/>
        <w:ind w:left="800" w:hanging="400"/>
        <w:rPr>
          <w:rFonts w:cs="Arial"/>
          <w:color w:val="000000"/>
          <w:lang w:eastAsia="en-AU"/>
        </w:rPr>
      </w:pPr>
      <w:r w:rsidRPr="004908EB">
        <w:rPr>
          <w:rFonts w:cs="Arial"/>
          <w:color w:val="000000"/>
          <w:lang w:eastAsia="en-AU"/>
        </w:rPr>
        <w:t>(d)</w:t>
      </w:r>
      <w:r w:rsidR="003E6EC3">
        <w:rPr>
          <w:rFonts w:cs="Arial"/>
          <w:color w:val="000000"/>
          <w:lang w:eastAsia="en-AU"/>
        </w:rPr>
        <w:t xml:space="preserve"> </w:t>
      </w:r>
      <w:r w:rsidRPr="004908EB">
        <w:rPr>
          <w:rFonts w:cs="Arial"/>
          <w:color w:val="000000"/>
          <w:lang w:eastAsia="en-AU"/>
        </w:rPr>
        <w:t>signage on vehicles.</w:t>
      </w:r>
    </w:p>
    <w:p w14:paraId="031DCE52" w14:textId="5F7CFA60" w:rsidR="00863D85" w:rsidRPr="00C579D9" w:rsidRDefault="00863D85" w:rsidP="00863D85">
      <w:pPr>
        <w:rPr>
          <w:rFonts w:eastAsia="Calibri" w:cs="Arial"/>
        </w:rPr>
      </w:pPr>
      <w:r w:rsidRPr="00863D85">
        <w:rPr>
          <w:rFonts w:eastAsia="Calibri" w:cs="Arial"/>
        </w:rPr>
        <w:t>The proposed signs attached to the building are considered to be business identification signs</w:t>
      </w:r>
      <w:r w:rsidR="006253ED">
        <w:rPr>
          <w:rFonts w:eastAsia="Calibri" w:cs="Arial"/>
        </w:rPr>
        <w:t>, and therefore assessment against Part 3.3 is not required.</w:t>
      </w:r>
    </w:p>
    <w:p w14:paraId="4FC25788" w14:textId="789DE534" w:rsidR="00863D85" w:rsidRPr="00C579D9" w:rsidRDefault="00000000" w:rsidP="00863D85">
      <w:pPr>
        <w:rPr>
          <w:rFonts w:eastAsia="Calibri" w:cs="Arial"/>
          <w:b/>
          <w:bCs/>
          <w:i/>
          <w:iCs/>
        </w:rPr>
      </w:pPr>
      <w:hyperlink r:id="rId39" w:history="1">
        <w:r w:rsidR="00863D85" w:rsidRPr="00863D85">
          <w:rPr>
            <w:rFonts w:eastAsia="Calibri" w:cs="Arial"/>
            <w:b/>
            <w:bCs/>
            <w:i/>
            <w:iCs/>
            <w:u w:val="single"/>
          </w:rPr>
          <w:t>State Environmental Planning Policy (Planning Systems) 2021</w:t>
        </w:r>
      </w:hyperlink>
    </w:p>
    <w:p w14:paraId="66603034" w14:textId="1A27D4C0" w:rsidR="00863D85" w:rsidRPr="00C579D9" w:rsidRDefault="00863D85" w:rsidP="00863D85">
      <w:pPr>
        <w:rPr>
          <w:rFonts w:eastAsia="Yu Mincho"/>
          <w:bCs/>
          <w:iCs/>
          <w:u w:val="single"/>
          <w:lang w:eastAsia="zh-CN"/>
        </w:rPr>
      </w:pPr>
      <w:r w:rsidRPr="00863D85">
        <w:rPr>
          <w:rFonts w:eastAsia="Yu Mincho"/>
          <w:bCs/>
          <w:iCs/>
          <w:u w:val="single"/>
          <w:lang w:eastAsia="zh-CN"/>
        </w:rPr>
        <w:t xml:space="preserve">Chapter 2: State and Regional Development </w:t>
      </w:r>
    </w:p>
    <w:p w14:paraId="3CA49A2B" w14:textId="42909A29" w:rsidR="00863D85" w:rsidRPr="00C579D9" w:rsidRDefault="00863D85" w:rsidP="00863D85">
      <w:pPr>
        <w:rPr>
          <w:rFonts w:eastAsia="Calibri" w:cs="Arial"/>
        </w:rPr>
      </w:pPr>
      <w:r w:rsidRPr="00863D85">
        <w:rPr>
          <w:rFonts w:eastAsia="Calibri" w:cs="Arial"/>
        </w:rPr>
        <w:t>The proposal is regionally significant development pursuant to Section 2.19(1) as it satisfies the criteria of clause 5 of Schedule 6 of the Planning Systems SEPP, because the proposal is a place of public worship over $5 million. Accordingly, the Northern Regional Planning Panel is the consent authority for the application. The proposal is consistent with this policy.</w:t>
      </w:r>
    </w:p>
    <w:p w14:paraId="551541DA" w14:textId="25CFE38E" w:rsidR="00863D85" w:rsidRPr="00665CF9" w:rsidRDefault="00000000" w:rsidP="00863D85">
      <w:pPr>
        <w:rPr>
          <w:rFonts w:eastAsia="Calibri" w:cs="Arial"/>
          <w:b/>
          <w:bCs/>
          <w:i/>
          <w:iCs/>
        </w:rPr>
      </w:pPr>
      <w:hyperlink r:id="rId40" w:history="1">
        <w:r w:rsidR="00863D85" w:rsidRPr="00863D85">
          <w:rPr>
            <w:rFonts w:eastAsia="Calibri" w:cs="Arial"/>
            <w:b/>
            <w:bCs/>
            <w:i/>
            <w:iCs/>
            <w:u w:val="single"/>
          </w:rPr>
          <w:t>State Environmental Planning Policy (Resilience and Hazards) 2021</w:t>
        </w:r>
      </w:hyperlink>
    </w:p>
    <w:p w14:paraId="3B10B8C9" w14:textId="05629330" w:rsidR="00863D85" w:rsidRPr="00863D85" w:rsidRDefault="00863D85" w:rsidP="00863D85">
      <w:pPr>
        <w:rPr>
          <w:rFonts w:eastAsia="Calibri" w:cs="Arial"/>
          <w:i/>
          <w:iCs/>
          <w:u w:val="single"/>
        </w:rPr>
      </w:pPr>
      <w:r w:rsidRPr="00863D85">
        <w:rPr>
          <w:rFonts w:eastAsia="Calibri" w:cs="Arial"/>
          <w:i/>
          <w:iCs/>
          <w:u w:val="single"/>
        </w:rPr>
        <w:t>Chapter 2: Coastal Management</w:t>
      </w:r>
    </w:p>
    <w:p w14:paraId="3A51CFF6" w14:textId="16DDA614" w:rsidR="00DE4B56" w:rsidRPr="00863D85" w:rsidRDefault="00863D85" w:rsidP="00863D85">
      <w:pPr>
        <w:rPr>
          <w:rFonts w:eastAsia="Calibri" w:cs="Arial"/>
        </w:rPr>
      </w:pPr>
      <w:r w:rsidRPr="00863D85">
        <w:rPr>
          <w:rFonts w:eastAsia="Calibri" w:cs="Arial"/>
        </w:rPr>
        <w:t xml:space="preserve">The provisions of Chapter 2 of the SEPP have been considered in the assessment of the development application: </w:t>
      </w:r>
    </w:p>
    <w:p w14:paraId="1C1CCBBC" w14:textId="5DD5C039" w:rsidR="00863D85" w:rsidRPr="00863D85" w:rsidRDefault="00863D85" w:rsidP="00863D85">
      <w:pPr>
        <w:rPr>
          <w:rFonts w:eastAsia="Calibri" w:cs="Arial"/>
          <w:i/>
          <w:iCs/>
        </w:rPr>
      </w:pPr>
      <w:r w:rsidRPr="00863D85">
        <w:rPr>
          <w:rFonts w:eastAsia="Calibri" w:cs="Arial"/>
          <w:i/>
          <w:iCs/>
        </w:rPr>
        <w:t xml:space="preserve">Section 2.7 – </w:t>
      </w:r>
      <w:r w:rsidR="00DE4B56">
        <w:rPr>
          <w:rFonts w:eastAsia="Calibri" w:cs="Arial"/>
          <w:i/>
          <w:iCs/>
        </w:rPr>
        <w:t>C</w:t>
      </w:r>
      <w:r w:rsidRPr="00863D85">
        <w:rPr>
          <w:rFonts w:eastAsia="Calibri" w:cs="Arial"/>
          <w:i/>
          <w:iCs/>
        </w:rPr>
        <w:t>ertain development in coastal wetlands or littoral rainforest on the Coastal Wetlands and Littoral Rainforests Area Map.</w:t>
      </w:r>
    </w:p>
    <w:p w14:paraId="17C0A48B" w14:textId="3F5696EC" w:rsidR="00863D85" w:rsidRDefault="003651E4" w:rsidP="009978A0">
      <w:pPr>
        <w:rPr>
          <w:rFonts w:eastAsia="Calibri" w:cs="Arial"/>
        </w:rPr>
      </w:pPr>
      <w:r>
        <w:rPr>
          <w:noProof/>
          <w14:ligatures w14:val="none"/>
        </w:rPr>
        <w:drawing>
          <wp:inline distT="0" distB="0" distL="0" distR="0" wp14:anchorId="23CDB288" wp14:editId="7302E7C2">
            <wp:extent cx="3165978" cy="3130905"/>
            <wp:effectExtent l="0" t="0" r="0" b="0"/>
            <wp:docPr id="10023945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394521" name=""/>
                    <pic:cNvPicPr/>
                  </pic:nvPicPr>
                  <pic:blipFill>
                    <a:blip r:embed="rId41"/>
                    <a:stretch>
                      <a:fillRect/>
                    </a:stretch>
                  </pic:blipFill>
                  <pic:spPr>
                    <a:xfrm>
                      <a:off x="0" y="0"/>
                      <a:ext cx="3209566" cy="3174010"/>
                    </a:xfrm>
                    <a:prstGeom prst="rect">
                      <a:avLst/>
                    </a:prstGeom>
                  </pic:spPr>
                </pic:pic>
              </a:graphicData>
            </a:graphic>
          </wp:inline>
        </w:drawing>
      </w:r>
      <w:r w:rsidR="009978A0">
        <w:rPr>
          <w:rFonts w:eastAsia="Calibri" w:cs="Arial"/>
        </w:rPr>
        <w:t xml:space="preserve"> </w:t>
      </w:r>
      <w:r w:rsidR="008036F3">
        <w:rPr>
          <w:noProof/>
          <w14:ligatures w14:val="none"/>
        </w:rPr>
        <w:drawing>
          <wp:inline distT="0" distB="0" distL="0" distR="0" wp14:anchorId="77E8B57F" wp14:editId="7FFB56C6">
            <wp:extent cx="1763801" cy="738632"/>
            <wp:effectExtent l="0" t="0" r="8255" b="4445"/>
            <wp:docPr id="595750843" name="Picture 1"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750843" name="Picture 1" descr="A white background with black text&#10;&#10;Description automatically generated"/>
                    <pic:cNvPicPr/>
                  </pic:nvPicPr>
                  <pic:blipFill>
                    <a:blip r:embed="rId42"/>
                    <a:stretch>
                      <a:fillRect/>
                    </a:stretch>
                  </pic:blipFill>
                  <pic:spPr>
                    <a:xfrm>
                      <a:off x="0" y="0"/>
                      <a:ext cx="1845968" cy="773041"/>
                    </a:xfrm>
                    <a:prstGeom prst="rect">
                      <a:avLst/>
                    </a:prstGeom>
                  </pic:spPr>
                </pic:pic>
              </a:graphicData>
            </a:graphic>
          </wp:inline>
        </w:drawing>
      </w:r>
    </w:p>
    <w:p w14:paraId="4DA8B047" w14:textId="31451AC0" w:rsidR="003651E4" w:rsidRPr="003651E4" w:rsidRDefault="003651E4" w:rsidP="003651E4">
      <w:pPr>
        <w:jc w:val="center"/>
        <w:rPr>
          <w:rFonts w:eastAsia="Calibri" w:cs="Arial"/>
          <w:b/>
          <w:bCs/>
          <w:i/>
          <w:iCs/>
          <w:sz w:val="16"/>
          <w:szCs w:val="16"/>
        </w:rPr>
      </w:pPr>
      <w:r>
        <w:rPr>
          <w:rFonts w:eastAsia="Calibri" w:cs="Arial"/>
          <w:b/>
          <w:bCs/>
          <w:i/>
          <w:iCs/>
          <w:sz w:val="16"/>
          <w:szCs w:val="16"/>
        </w:rPr>
        <w:t xml:space="preserve">Figure </w:t>
      </w:r>
      <w:r w:rsidR="00620C56">
        <w:rPr>
          <w:rFonts w:eastAsia="Calibri" w:cs="Arial"/>
          <w:b/>
          <w:bCs/>
          <w:i/>
          <w:iCs/>
          <w:sz w:val="16"/>
          <w:szCs w:val="16"/>
        </w:rPr>
        <w:t>4:</w:t>
      </w:r>
      <w:r w:rsidR="00142AF9">
        <w:rPr>
          <w:rFonts w:eastAsia="Calibri" w:cs="Arial"/>
          <w:b/>
          <w:bCs/>
          <w:i/>
          <w:iCs/>
          <w:sz w:val="16"/>
          <w:szCs w:val="16"/>
        </w:rPr>
        <w:t xml:space="preserve"> TLEP 2014 Mapped Coastal Wetlands and Littoral Rainforest Area</w:t>
      </w:r>
    </w:p>
    <w:p w14:paraId="30313DEB" w14:textId="651015BE" w:rsidR="00863D85" w:rsidRDefault="00863D85" w:rsidP="00863D85">
      <w:pPr>
        <w:rPr>
          <w:rFonts w:eastAsia="Calibri" w:cs="Arial"/>
          <w:i/>
          <w:iCs/>
        </w:rPr>
      </w:pPr>
      <w:r w:rsidRPr="00863D85">
        <w:rPr>
          <w:rFonts w:eastAsia="Calibri" w:cs="Arial"/>
        </w:rPr>
        <w:lastRenderedPageBreak/>
        <w:t xml:space="preserve">As relevant to the subject development application, </w:t>
      </w:r>
      <w:r w:rsidR="00DD75B2">
        <w:rPr>
          <w:rFonts w:eastAsia="Calibri" w:cs="Arial"/>
        </w:rPr>
        <w:t xml:space="preserve">this section </w:t>
      </w:r>
      <w:r w:rsidRPr="00863D85">
        <w:rPr>
          <w:rFonts w:eastAsia="Calibri" w:cs="Arial"/>
        </w:rPr>
        <w:t xml:space="preserve">requires that a consent authority must not grant development consent for </w:t>
      </w:r>
      <w:r w:rsidR="008C0A2A">
        <w:rPr>
          <w:rFonts w:eastAsia="Calibri" w:cs="Arial"/>
        </w:rPr>
        <w:t xml:space="preserve">the </w:t>
      </w:r>
      <w:r w:rsidR="008C0A2A" w:rsidRPr="00074161">
        <w:rPr>
          <w:rFonts w:eastAsia="Calibri" w:cs="Arial"/>
          <w:i/>
          <w:iCs/>
        </w:rPr>
        <w:t>clearing of native vegetation, the harm</w:t>
      </w:r>
      <w:r w:rsidR="005C10AB" w:rsidRPr="00074161">
        <w:rPr>
          <w:rFonts w:eastAsia="Calibri" w:cs="Arial"/>
          <w:i/>
          <w:iCs/>
        </w:rPr>
        <w:t xml:space="preserve"> of marine vegetation; the carrying out of </w:t>
      </w:r>
      <w:r w:rsidR="008C0A2A" w:rsidRPr="00074161">
        <w:rPr>
          <w:rFonts w:eastAsia="Calibri" w:cs="Arial"/>
          <w:i/>
          <w:iCs/>
        </w:rPr>
        <w:t>earthworks, constructing a levee,</w:t>
      </w:r>
      <w:r w:rsidRPr="00074161">
        <w:rPr>
          <w:rFonts w:eastAsia="Calibri" w:cs="Arial"/>
          <w:i/>
          <w:iCs/>
        </w:rPr>
        <w:t xml:space="preserve"> </w:t>
      </w:r>
      <w:r w:rsidR="00B60A9B" w:rsidRPr="00074161">
        <w:rPr>
          <w:rFonts w:eastAsia="Calibri" w:cs="Arial"/>
          <w:i/>
          <w:iCs/>
        </w:rPr>
        <w:t>draining the land</w:t>
      </w:r>
      <w:r w:rsidR="00D87373">
        <w:rPr>
          <w:rFonts w:eastAsia="Calibri" w:cs="Arial"/>
          <w:i/>
          <w:iCs/>
        </w:rPr>
        <w:t>…</w:t>
      </w:r>
      <w:r w:rsidRPr="00074161">
        <w:rPr>
          <w:rFonts w:eastAsia="Calibri" w:cs="Arial"/>
          <w:i/>
          <w:iCs/>
        </w:rPr>
        <w:t xml:space="preserve"> or any other development unless it is satisfied that</w:t>
      </w:r>
      <w:r w:rsidRPr="00863D85">
        <w:rPr>
          <w:rFonts w:eastAsia="Calibri" w:cs="Arial"/>
        </w:rPr>
        <w:t xml:space="preserve"> </w:t>
      </w:r>
      <w:r w:rsidRPr="00863D85">
        <w:rPr>
          <w:rFonts w:eastAsia="Calibri" w:cs="Arial"/>
          <w:i/>
          <w:iCs/>
        </w:rPr>
        <w:t>sufficient measures have been, or will be, taken to protect, and where possible enhance, the biophysical, hydrological and ecological integrity of the coastal wetland or littoral rainforest.</w:t>
      </w:r>
    </w:p>
    <w:p w14:paraId="769B01B0" w14:textId="3777B168" w:rsidR="00125328" w:rsidRDefault="001231AE" w:rsidP="00863D85">
      <w:pPr>
        <w:rPr>
          <w:rFonts w:eastAsia="Calibri" w:cs="Arial"/>
        </w:rPr>
      </w:pPr>
      <w:r w:rsidRPr="00074161">
        <w:rPr>
          <w:rFonts w:eastAsia="Calibri" w:cs="Arial"/>
        </w:rPr>
        <w:t>Such works are designated development</w:t>
      </w:r>
      <w:r w:rsidR="00284460" w:rsidRPr="00074161">
        <w:rPr>
          <w:rFonts w:eastAsia="Calibri" w:cs="Arial"/>
        </w:rPr>
        <w:t xml:space="preserve">. </w:t>
      </w:r>
      <w:r w:rsidR="001E7230">
        <w:rPr>
          <w:rFonts w:eastAsia="Calibri" w:cs="Arial"/>
        </w:rPr>
        <w:t>However, t</w:t>
      </w:r>
      <w:r w:rsidR="00A36A03" w:rsidRPr="00074161">
        <w:rPr>
          <w:rFonts w:eastAsia="Calibri" w:cs="Arial"/>
        </w:rPr>
        <w:t xml:space="preserve">he proposal does not include </w:t>
      </w:r>
      <w:r w:rsidR="00335282" w:rsidRPr="00335282">
        <w:rPr>
          <w:rFonts w:eastAsia="Calibri" w:cs="Arial"/>
        </w:rPr>
        <w:t xml:space="preserve">the clearing of native vegetation, the harm of marine vegetation; the carrying out of earthworks, constructing a levee, draining the land… or any other development </w:t>
      </w:r>
      <w:r w:rsidR="00352A65" w:rsidRPr="00074161">
        <w:rPr>
          <w:rFonts w:eastAsia="Calibri" w:cs="Arial"/>
        </w:rPr>
        <w:t>within the mapped coastal wetlan</w:t>
      </w:r>
      <w:r w:rsidRPr="00074161">
        <w:rPr>
          <w:rFonts w:eastAsia="Calibri" w:cs="Arial"/>
        </w:rPr>
        <w:t>d and littoral rainforests area</w:t>
      </w:r>
      <w:r w:rsidR="00335282">
        <w:rPr>
          <w:rFonts w:eastAsia="Calibri" w:cs="Arial"/>
        </w:rPr>
        <w:t>.</w:t>
      </w:r>
      <w:r w:rsidR="00125328">
        <w:rPr>
          <w:rFonts w:eastAsia="Calibri" w:cs="Arial"/>
        </w:rPr>
        <w:t xml:space="preserve"> The proposed stormwater management works </w:t>
      </w:r>
      <w:r w:rsidR="00DC7433">
        <w:rPr>
          <w:rFonts w:eastAsia="Calibri" w:cs="Arial"/>
        </w:rPr>
        <w:t>do not impact upon the mapped coastal wetland area</w:t>
      </w:r>
      <w:r w:rsidR="00C3069A">
        <w:rPr>
          <w:rFonts w:eastAsia="Calibri" w:cs="Arial"/>
        </w:rPr>
        <w:t xml:space="preserve"> as it has been designed so that </w:t>
      </w:r>
      <w:r w:rsidR="007E63F5">
        <w:rPr>
          <w:rFonts w:eastAsia="Calibri" w:cs="Arial"/>
        </w:rPr>
        <w:t>stormwater flows will not exceed those that currently exist.</w:t>
      </w:r>
    </w:p>
    <w:p w14:paraId="03EF7BC9" w14:textId="53930416" w:rsidR="00A36A03" w:rsidRPr="00B4496F" w:rsidRDefault="007E63F5" w:rsidP="00863D85">
      <w:pPr>
        <w:rPr>
          <w:rFonts w:eastAsia="Calibri" w:cs="Arial"/>
        </w:rPr>
      </w:pPr>
      <w:r>
        <w:rPr>
          <w:rFonts w:eastAsia="Calibri" w:cs="Arial"/>
        </w:rPr>
        <w:t>T</w:t>
      </w:r>
      <w:r w:rsidR="00284460" w:rsidRPr="00074161">
        <w:rPr>
          <w:rFonts w:eastAsia="Calibri" w:cs="Arial"/>
        </w:rPr>
        <w:t xml:space="preserve">he proposal is </w:t>
      </w:r>
      <w:r>
        <w:rPr>
          <w:rFonts w:eastAsia="Calibri" w:cs="Arial"/>
        </w:rPr>
        <w:t>therefore</w:t>
      </w:r>
      <w:r w:rsidR="001140A6">
        <w:rPr>
          <w:rFonts w:eastAsia="Calibri" w:cs="Arial"/>
        </w:rPr>
        <w:t xml:space="preserve"> </w:t>
      </w:r>
      <w:r w:rsidR="00284460" w:rsidRPr="00074161">
        <w:rPr>
          <w:rFonts w:eastAsia="Calibri" w:cs="Arial"/>
        </w:rPr>
        <w:t>not designated development.</w:t>
      </w:r>
    </w:p>
    <w:p w14:paraId="28C14B5A" w14:textId="77777777" w:rsidR="00A55E68" w:rsidRDefault="00863D85" w:rsidP="00863D85">
      <w:pPr>
        <w:rPr>
          <w:rFonts w:eastAsia="Calibri" w:cs="Arial"/>
        </w:rPr>
      </w:pPr>
      <w:r w:rsidRPr="00863D85">
        <w:rPr>
          <w:rFonts w:eastAsia="Calibri" w:cs="Arial"/>
        </w:rPr>
        <w:t>In response to Council’s RFI, the proposal has been revised so that</w:t>
      </w:r>
      <w:r w:rsidR="00A55E68">
        <w:rPr>
          <w:rFonts w:eastAsia="Calibri" w:cs="Arial"/>
        </w:rPr>
        <w:t>:</w:t>
      </w:r>
    </w:p>
    <w:p w14:paraId="3316729A" w14:textId="167AD913" w:rsidR="00A55E68" w:rsidRDefault="00863D85" w:rsidP="00A55E68">
      <w:pPr>
        <w:pStyle w:val="ListParagraph"/>
        <w:numPr>
          <w:ilvl w:val="0"/>
          <w:numId w:val="2"/>
        </w:numPr>
        <w:rPr>
          <w:rFonts w:eastAsia="Calibri" w:cs="Arial"/>
        </w:rPr>
      </w:pPr>
      <w:r w:rsidRPr="00A55E68">
        <w:rPr>
          <w:rFonts w:eastAsia="Calibri" w:cs="Arial"/>
        </w:rPr>
        <w:t>no development will occur or extend within the C</w:t>
      </w:r>
      <w:r w:rsidR="00C83827">
        <w:rPr>
          <w:rFonts w:eastAsia="Calibri" w:cs="Arial"/>
        </w:rPr>
        <w:t>oastal Wetland Area (CWA</w:t>
      </w:r>
      <w:proofErr w:type="gramStart"/>
      <w:r w:rsidR="00C83827">
        <w:rPr>
          <w:rFonts w:eastAsia="Calibri" w:cs="Arial"/>
        </w:rPr>
        <w:t>)</w:t>
      </w:r>
      <w:r w:rsidRPr="00A55E68">
        <w:rPr>
          <w:rFonts w:eastAsia="Calibri" w:cs="Arial"/>
        </w:rPr>
        <w:t>;</w:t>
      </w:r>
      <w:proofErr w:type="gramEnd"/>
    </w:p>
    <w:p w14:paraId="63CD862F" w14:textId="77777777" w:rsidR="00A55E68" w:rsidRDefault="00863D85" w:rsidP="00A55E68">
      <w:pPr>
        <w:pStyle w:val="ListParagraph"/>
        <w:numPr>
          <w:ilvl w:val="0"/>
          <w:numId w:val="2"/>
        </w:numPr>
        <w:rPr>
          <w:rFonts w:eastAsia="Calibri" w:cs="Arial"/>
        </w:rPr>
      </w:pPr>
      <w:r w:rsidRPr="00A55E68">
        <w:rPr>
          <w:rFonts w:eastAsia="Calibri" w:cs="Arial"/>
        </w:rPr>
        <w:t xml:space="preserve">previously proposed car parking immediately north and south of the entry driveway has been removed as requested by Council </w:t>
      </w:r>
      <w:proofErr w:type="gramStart"/>
      <w:r w:rsidRPr="00A55E68">
        <w:rPr>
          <w:rFonts w:eastAsia="Calibri" w:cs="Arial"/>
        </w:rPr>
        <w:t>officers;</w:t>
      </w:r>
      <w:proofErr w:type="gramEnd"/>
    </w:p>
    <w:p w14:paraId="03112C17" w14:textId="77777777" w:rsidR="00A55E68" w:rsidRDefault="00863D85" w:rsidP="00A55E68">
      <w:pPr>
        <w:pStyle w:val="ListParagraph"/>
        <w:numPr>
          <w:ilvl w:val="0"/>
          <w:numId w:val="2"/>
        </w:numPr>
        <w:rPr>
          <w:rFonts w:eastAsia="Calibri" w:cs="Arial"/>
        </w:rPr>
      </w:pPr>
      <w:r w:rsidRPr="00A55E68">
        <w:rPr>
          <w:rFonts w:eastAsia="Calibri" w:cs="Arial"/>
        </w:rPr>
        <w:t>the extent of fill is limited to the footprint of the proposed building and car park, as requested by Council officers; and</w:t>
      </w:r>
    </w:p>
    <w:p w14:paraId="545C7DF5" w14:textId="1E3D4B0A" w:rsidR="00A36A03" w:rsidRPr="003750AE" w:rsidRDefault="00863D85" w:rsidP="00863D85">
      <w:pPr>
        <w:pStyle w:val="ListParagraph"/>
        <w:numPr>
          <w:ilvl w:val="0"/>
          <w:numId w:val="2"/>
        </w:numPr>
        <w:rPr>
          <w:rFonts w:eastAsia="Calibri" w:cs="Arial"/>
        </w:rPr>
      </w:pPr>
      <w:r w:rsidRPr="00A55E68">
        <w:rPr>
          <w:rFonts w:eastAsia="Calibri" w:cs="Arial"/>
        </w:rPr>
        <w:t>an appropriate habitat restoration and management plan has been prepared, again as requested by Council officers.</w:t>
      </w:r>
    </w:p>
    <w:p w14:paraId="48BF3579" w14:textId="07CB46D1" w:rsidR="00863D85" w:rsidRPr="00863D85" w:rsidRDefault="00863D85" w:rsidP="00863D85">
      <w:pPr>
        <w:rPr>
          <w:rFonts w:eastAsia="Calibri" w:cs="Arial"/>
        </w:rPr>
      </w:pPr>
      <w:r w:rsidRPr="00863D85">
        <w:rPr>
          <w:rFonts w:eastAsia="Calibri" w:cs="Arial"/>
        </w:rPr>
        <w:t>An increased buffer has also been provided between the CWA and the proposed development, and Koala f</w:t>
      </w:r>
      <w:r w:rsidR="001140A6">
        <w:rPr>
          <w:rFonts w:eastAsia="Calibri" w:cs="Arial"/>
        </w:rPr>
        <w:t>oo</w:t>
      </w:r>
      <w:r w:rsidRPr="00863D85">
        <w:rPr>
          <w:rFonts w:eastAsia="Calibri" w:cs="Arial"/>
        </w:rPr>
        <w:t>d tree offset planting is proposed.</w:t>
      </w:r>
    </w:p>
    <w:p w14:paraId="64ECCD61" w14:textId="1E986B91" w:rsidR="00863D85" w:rsidRPr="00863D85" w:rsidRDefault="00863D85" w:rsidP="00863D85">
      <w:pPr>
        <w:rPr>
          <w:rFonts w:eastAsia="Calibri" w:cs="Arial"/>
        </w:rPr>
      </w:pPr>
      <w:r w:rsidRPr="00863D85">
        <w:rPr>
          <w:rFonts w:eastAsia="Calibri" w:cs="Arial"/>
        </w:rPr>
        <w:t>Further, the above matters have been balanced against applicable bushfire requirements and the advice of the RFS.</w:t>
      </w:r>
    </w:p>
    <w:p w14:paraId="0B5C2186" w14:textId="3F358768" w:rsidR="00863D85" w:rsidRPr="00863D85" w:rsidRDefault="00863D85" w:rsidP="00863D85">
      <w:pPr>
        <w:rPr>
          <w:rFonts w:eastAsia="Calibri" w:cs="Arial"/>
        </w:rPr>
      </w:pPr>
      <w:r w:rsidRPr="00863D85">
        <w:rPr>
          <w:rFonts w:eastAsia="Calibri" w:cs="Arial"/>
        </w:rPr>
        <w:t xml:space="preserve">Consequently, it is considered that the consent authority can be satisfied that, </w:t>
      </w:r>
      <w:bookmarkStart w:id="6" w:name="_Hlk173934674"/>
      <w:r w:rsidRPr="00863D85">
        <w:rPr>
          <w:rFonts w:eastAsia="Calibri" w:cs="Arial"/>
        </w:rPr>
        <w:t xml:space="preserve">subject to the recommended conditions, sufficient measures have been, and will be taken, to meet the requirements of this clause. </w:t>
      </w:r>
      <w:bookmarkEnd w:id="6"/>
    </w:p>
    <w:p w14:paraId="687ECD8C" w14:textId="77777777" w:rsidR="00863D85" w:rsidRPr="00863D85" w:rsidRDefault="00863D85" w:rsidP="00863D85">
      <w:pPr>
        <w:rPr>
          <w:rFonts w:eastAsia="Calibri" w:cs="Arial"/>
          <w:i/>
          <w:iCs/>
        </w:rPr>
      </w:pPr>
      <w:r w:rsidRPr="00863D85">
        <w:rPr>
          <w:rFonts w:eastAsia="Calibri" w:cs="Arial"/>
          <w:i/>
          <w:iCs/>
        </w:rPr>
        <w:t>Section 2.8(1) - Development on land in proximity to coastal wetlands or littoral rainforest</w:t>
      </w:r>
    </w:p>
    <w:p w14:paraId="63A052B7" w14:textId="77777777" w:rsidR="00863D85" w:rsidRPr="00863D85" w:rsidRDefault="00863D85" w:rsidP="00863D85">
      <w:pPr>
        <w:rPr>
          <w:rFonts w:eastAsia="Calibri" w:cs="Arial"/>
          <w:i/>
          <w:iCs/>
        </w:rPr>
      </w:pPr>
      <w:r w:rsidRPr="00863D85">
        <w:rPr>
          <w:rFonts w:eastAsia="Calibri" w:cs="Arial"/>
        </w:rPr>
        <w:t xml:space="preserve">This clause requires that development consent must not be granted unless the consent authority is satisfied the proposed development will not significantly impact on </w:t>
      </w:r>
      <w:r w:rsidRPr="00863D85">
        <w:rPr>
          <w:rFonts w:eastAsia="Calibri" w:cs="Arial"/>
          <w:i/>
          <w:iCs/>
        </w:rPr>
        <w:t>(a) the biophysical, hydrological or ecological integrity of the adjacent coastal wetland or littoral rainforest, or</w:t>
      </w:r>
    </w:p>
    <w:p w14:paraId="18923509" w14:textId="77777777" w:rsidR="00863D85" w:rsidRPr="00863D85" w:rsidRDefault="00863D85" w:rsidP="00863D85">
      <w:pPr>
        <w:rPr>
          <w:rFonts w:eastAsia="Calibri" w:cs="Arial"/>
          <w:i/>
          <w:iCs/>
        </w:rPr>
      </w:pPr>
      <w:r w:rsidRPr="00863D85">
        <w:rPr>
          <w:rFonts w:eastAsia="Calibri" w:cs="Arial"/>
          <w:i/>
          <w:iCs/>
        </w:rPr>
        <w:t>(b) the quantity and quality of surface and ground water flows to and from the adjacent coastal wetland or littoral rainforest.</w:t>
      </w:r>
    </w:p>
    <w:p w14:paraId="3C096C17" w14:textId="4FEAFB0E" w:rsidR="00863D85" w:rsidRDefault="00414EB7" w:rsidP="00863D85">
      <w:pPr>
        <w:rPr>
          <w:rFonts w:eastAsia="Calibri" w:cs="Arial"/>
        </w:rPr>
      </w:pPr>
      <w:r>
        <w:rPr>
          <w:rFonts w:eastAsia="Calibri" w:cs="Arial"/>
        </w:rPr>
        <w:t>The proposed stormwater m</w:t>
      </w:r>
      <w:r w:rsidR="00C83B5D">
        <w:rPr>
          <w:rFonts w:eastAsia="Calibri" w:cs="Arial"/>
        </w:rPr>
        <w:t>itigation</w:t>
      </w:r>
      <w:r>
        <w:rPr>
          <w:rFonts w:eastAsia="Calibri" w:cs="Arial"/>
        </w:rPr>
        <w:t xml:space="preserve"> measures </w:t>
      </w:r>
      <w:r w:rsidR="00A33DE5">
        <w:rPr>
          <w:rFonts w:eastAsia="Calibri" w:cs="Arial"/>
        </w:rPr>
        <w:t>(as highlighted in the applicant’s amended/updated Stormwater Management Plan</w:t>
      </w:r>
      <w:r w:rsidR="00ED24D9">
        <w:rPr>
          <w:rFonts w:eastAsia="Calibri" w:cs="Arial"/>
        </w:rPr>
        <w:t>, and as reviewed by Council’s Infrastructure</w:t>
      </w:r>
      <w:r w:rsidR="00DE5AF9">
        <w:rPr>
          <w:rFonts w:eastAsia="Calibri" w:cs="Arial"/>
        </w:rPr>
        <w:t xml:space="preserve"> Engineer</w:t>
      </w:r>
      <w:r w:rsidR="00C83B5D">
        <w:rPr>
          <w:rFonts w:eastAsia="Calibri" w:cs="Arial"/>
        </w:rPr>
        <w:t>)</w:t>
      </w:r>
      <w:r w:rsidR="00A33DE5">
        <w:rPr>
          <w:rFonts w:eastAsia="Calibri" w:cs="Arial"/>
        </w:rPr>
        <w:t xml:space="preserve"> </w:t>
      </w:r>
      <w:r>
        <w:rPr>
          <w:rFonts w:eastAsia="Calibri" w:cs="Arial"/>
        </w:rPr>
        <w:t>include:</w:t>
      </w:r>
    </w:p>
    <w:p w14:paraId="71C1510A" w14:textId="6FDFEAD8" w:rsidR="00673F48" w:rsidRDefault="00304EAD" w:rsidP="00673F48">
      <w:pPr>
        <w:pStyle w:val="ListParagraph"/>
        <w:numPr>
          <w:ilvl w:val="0"/>
          <w:numId w:val="2"/>
        </w:numPr>
        <w:rPr>
          <w:rFonts w:eastAsia="Calibri" w:cs="Arial"/>
        </w:rPr>
      </w:pPr>
      <w:r>
        <w:rPr>
          <w:rFonts w:eastAsia="Calibri" w:cs="Arial"/>
        </w:rPr>
        <w:t>the discharge of stormwater from the development into the existing table drain in Phillip Stree</w:t>
      </w:r>
      <w:r w:rsidR="008B2ABA">
        <w:rPr>
          <w:rFonts w:eastAsia="Calibri" w:cs="Arial"/>
        </w:rPr>
        <w:t>t and two proposed bioretention basins to be located</w:t>
      </w:r>
      <w:r w:rsidR="008744C0">
        <w:rPr>
          <w:rFonts w:eastAsia="Calibri" w:cs="Arial"/>
        </w:rPr>
        <w:t xml:space="preserve"> on the eastern and northern boundaries of the site draining small areas of the car </w:t>
      </w:r>
      <w:proofErr w:type="gramStart"/>
      <w:r w:rsidR="008744C0">
        <w:rPr>
          <w:rFonts w:eastAsia="Calibri" w:cs="Arial"/>
        </w:rPr>
        <w:t>park;</w:t>
      </w:r>
      <w:proofErr w:type="gramEnd"/>
    </w:p>
    <w:p w14:paraId="72829FAD" w14:textId="7A6361A8" w:rsidR="008744C0" w:rsidRDefault="00F82D97" w:rsidP="00673F48">
      <w:pPr>
        <w:pStyle w:val="ListParagraph"/>
        <w:numPr>
          <w:ilvl w:val="0"/>
          <w:numId w:val="2"/>
        </w:numPr>
        <w:rPr>
          <w:rFonts w:eastAsia="Calibri" w:cs="Arial"/>
        </w:rPr>
      </w:pPr>
      <w:r>
        <w:rPr>
          <w:rFonts w:eastAsia="Calibri" w:cs="Arial"/>
        </w:rPr>
        <w:t>on-site detention (OSD) of stormwater</w:t>
      </w:r>
      <w:r w:rsidR="00896E2D">
        <w:rPr>
          <w:rFonts w:eastAsia="Calibri" w:cs="Arial"/>
        </w:rPr>
        <w:t>, based on</w:t>
      </w:r>
      <w:r>
        <w:rPr>
          <w:rFonts w:eastAsia="Calibri" w:cs="Arial"/>
        </w:rPr>
        <w:t xml:space="preserve"> </w:t>
      </w:r>
      <w:r w:rsidR="00896E2D">
        <w:rPr>
          <w:rFonts w:eastAsia="Calibri" w:cs="Arial"/>
        </w:rPr>
        <w:t xml:space="preserve">acceptable drains modelling </w:t>
      </w:r>
      <w:r>
        <w:rPr>
          <w:rFonts w:eastAsia="Calibri" w:cs="Arial"/>
        </w:rPr>
        <w:t>to limit stormwater flows to pre-development</w:t>
      </w:r>
      <w:r w:rsidR="008F5E09">
        <w:rPr>
          <w:rFonts w:eastAsia="Calibri" w:cs="Arial"/>
        </w:rPr>
        <w:t xml:space="preserve"> flows to ensure no increase in stormwater to the low-</w:t>
      </w:r>
      <w:r w:rsidR="008F5E09">
        <w:rPr>
          <w:rFonts w:eastAsia="Calibri" w:cs="Arial"/>
        </w:rPr>
        <w:lastRenderedPageBreak/>
        <w:t>lying coastal wetland area to the west</w:t>
      </w:r>
      <w:r w:rsidR="00E1298F">
        <w:rPr>
          <w:rFonts w:eastAsia="Calibri" w:cs="Arial"/>
        </w:rPr>
        <w:t xml:space="preserve">. </w:t>
      </w:r>
      <w:r w:rsidR="00DE5AF9">
        <w:rPr>
          <w:rFonts w:eastAsia="Calibri" w:cs="Arial"/>
        </w:rPr>
        <w:t>The OSD is to be provided in the form of</w:t>
      </w:r>
      <w:r w:rsidR="003D1328">
        <w:rPr>
          <w:rFonts w:eastAsia="Calibri" w:cs="Arial"/>
        </w:rPr>
        <w:t xml:space="preserve"> a concrete tank with a storage volume of 168m</w:t>
      </w:r>
      <w:r w:rsidR="003D1328">
        <w:rPr>
          <w:rFonts w:eastAsia="Calibri" w:cs="Arial"/>
          <w:vertAlign w:val="superscript"/>
        </w:rPr>
        <w:t>3</w:t>
      </w:r>
      <w:r w:rsidR="003D1328">
        <w:rPr>
          <w:rFonts w:eastAsia="Calibri" w:cs="Arial"/>
        </w:rPr>
        <w:t xml:space="preserve"> located under the proposed </w:t>
      </w:r>
      <w:r w:rsidR="000D5427">
        <w:rPr>
          <w:rFonts w:eastAsia="Calibri" w:cs="Arial"/>
        </w:rPr>
        <w:t xml:space="preserve">driveway area and discharging to Phillip </w:t>
      </w:r>
      <w:proofErr w:type="gramStart"/>
      <w:r w:rsidR="000D5427">
        <w:rPr>
          <w:rFonts w:eastAsia="Calibri" w:cs="Arial"/>
        </w:rPr>
        <w:t>Street;</w:t>
      </w:r>
      <w:proofErr w:type="gramEnd"/>
    </w:p>
    <w:p w14:paraId="7906E8F3" w14:textId="1F1C3500" w:rsidR="000D5427" w:rsidRDefault="00D65A74" w:rsidP="00673F48">
      <w:pPr>
        <w:pStyle w:val="ListParagraph"/>
        <w:numPr>
          <w:ilvl w:val="0"/>
          <w:numId w:val="2"/>
        </w:numPr>
        <w:rPr>
          <w:rFonts w:eastAsia="Calibri" w:cs="Arial"/>
        </w:rPr>
      </w:pPr>
      <w:r>
        <w:rPr>
          <w:rFonts w:eastAsia="Calibri" w:cs="Arial"/>
        </w:rPr>
        <w:t xml:space="preserve">a proprietary treatment device </w:t>
      </w:r>
      <w:r w:rsidR="0027433E">
        <w:rPr>
          <w:rFonts w:eastAsia="Calibri" w:cs="Arial"/>
        </w:rPr>
        <w:t xml:space="preserve">to </w:t>
      </w:r>
      <w:r w:rsidR="00D15BE5">
        <w:rPr>
          <w:rFonts w:eastAsia="Calibri" w:cs="Arial"/>
        </w:rPr>
        <w:t>remove suspended solids and contaminants</w:t>
      </w:r>
      <w:r w:rsidR="000A4A3E">
        <w:rPr>
          <w:rFonts w:eastAsia="Calibri" w:cs="Arial"/>
        </w:rPr>
        <w:t xml:space="preserve"> in compliance with the relevant TSC Development Design Specification</w:t>
      </w:r>
      <w:r w:rsidR="004B4258">
        <w:rPr>
          <w:rFonts w:eastAsia="Calibri" w:cs="Arial"/>
        </w:rPr>
        <w:t>;</w:t>
      </w:r>
      <w:r w:rsidR="00E068E6">
        <w:rPr>
          <w:rFonts w:eastAsia="Calibri" w:cs="Arial"/>
        </w:rPr>
        <w:t xml:space="preserve"> and</w:t>
      </w:r>
    </w:p>
    <w:p w14:paraId="11E90B25" w14:textId="49BD7C45" w:rsidR="004B4258" w:rsidRPr="00673F48" w:rsidRDefault="004B4258" w:rsidP="00673F48">
      <w:pPr>
        <w:pStyle w:val="ListParagraph"/>
        <w:numPr>
          <w:ilvl w:val="0"/>
          <w:numId w:val="2"/>
        </w:numPr>
        <w:rPr>
          <w:rFonts w:eastAsia="Calibri" w:cs="Arial"/>
        </w:rPr>
      </w:pPr>
      <w:r>
        <w:rPr>
          <w:rFonts w:eastAsia="Calibri" w:cs="Arial"/>
        </w:rPr>
        <w:t>acceptable sediment and erosion control</w:t>
      </w:r>
      <w:r w:rsidR="00E068E6">
        <w:rPr>
          <w:rFonts w:eastAsia="Calibri" w:cs="Arial"/>
        </w:rPr>
        <w:t xml:space="preserve"> measures</w:t>
      </w:r>
    </w:p>
    <w:p w14:paraId="096F2090" w14:textId="514AC714" w:rsidR="00863D85" w:rsidRPr="00863D85" w:rsidRDefault="00720AC8" w:rsidP="00863D85">
      <w:pPr>
        <w:rPr>
          <w:rFonts w:eastAsia="Calibri" w:cs="Arial"/>
        </w:rPr>
      </w:pPr>
      <w:r>
        <w:rPr>
          <w:rFonts w:eastAsia="Calibri" w:cs="Arial"/>
        </w:rPr>
        <w:t xml:space="preserve">Council’s Infrastructure Engineer </w:t>
      </w:r>
      <w:r w:rsidR="003C4FE6">
        <w:rPr>
          <w:rFonts w:eastAsia="Calibri" w:cs="Arial"/>
        </w:rPr>
        <w:t>has confirmed that these measures</w:t>
      </w:r>
      <w:r w:rsidR="003947C1">
        <w:rPr>
          <w:rFonts w:eastAsia="Calibri" w:cs="Arial"/>
        </w:rPr>
        <w:t xml:space="preserve"> (arrived at following detailed discussions between Council officers and the applicant) are acceptable.</w:t>
      </w:r>
      <w:r w:rsidR="005F043F">
        <w:rPr>
          <w:rFonts w:eastAsia="Calibri" w:cs="Arial"/>
        </w:rPr>
        <w:t xml:space="preserve"> </w:t>
      </w:r>
      <w:r w:rsidR="00863D85" w:rsidRPr="00863D85">
        <w:rPr>
          <w:rFonts w:eastAsia="Calibri" w:cs="Arial"/>
        </w:rPr>
        <w:t xml:space="preserve">For the reasons highlighted </w:t>
      </w:r>
      <w:r w:rsidR="00D6312E">
        <w:rPr>
          <w:rFonts w:eastAsia="Calibri" w:cs="Arial"/>
        </w:rPr>
        <w:t xml:space="preserve">above, and </w:t>
      </w:r>
      <w:r w:rsidR="00863D85" w:rsidRPr="00863D85">
        <w:rPr>
          <w:rFonts w:eastAsia="Calibri" w:cs="Arial"/>
        </w:rPr>
        <w:t xml:space="preserve">in relation to Section 2.7(4), </w:t>
      </w:r>
      <w:r w:rsidR="005F043F">
        <w:rPr>
          <w:rFonts w:eastAsia="Calibri" w:cs="Arial"/>
        </w:rPr>
        <w:t xml:space="preserve">and </w:t>
      </w:r>
      <w:r w:rsidR="00863D85" w:rsidRPr="00863D85">
        <w:rPr>
          <w:rFonts w:eastAsia="Calibri" w:cs="Arial"/>
        </w:rPr>
        <w:t xml:space="preserve">it is considered that the consent authority can be satisfied that subject to the recommended conditions, the proposed development will not have any significant impacts upon the specified values/features. </w:t>
      </w:r>
    </w:p>
    <w:p w14:paraId="5E095913" w14:textId="31313DBB" w:rsidR="00863D85" w:rsidRPr="00863D85" w:rsidRDefault="00863D85" w:rsidP="00863D85">
      <w:pPr>
        <w:rPr>
          <w:rFonts w:eastAsia="Calibri" w:cs="Arial"/>
          <w:i/>
          <w:iCs/>
        </w:rPr>
      </w:pPr>
      <w:r w:rsidRPr="00863D85">
        <w:rPr>
          <w:rFonts w:eastAsia="Calibri" w:cs="Arial"/>
          <w:i/>
          <w:iCs/>
        </w:rPr>
        <w:t xml:space="preserve">Section 2.10(1) &amp; (2) - Development on land within the coastal environment area </w:t>
      </w:r>
    </w:p>
    <w:p w14:paraId="27AB0BF0" w14:textId="77777777" w:rsidR="00863D85" w:rsidRPr="00863D85" w:rsidRDefault="00863D85" w:rsidP="00863D85">
      <w:pPr>
        <w:rPr>
          <w:rFonts w:eastAsia="Calibri" w:cs="Arial"/>
          <w:i/>
          <w:iCs/>
        </w:rPr>
      </w:pPr>
      <w:r w:rsidRPr="00863D85">
        <w:rPr>
          <w:rFonts w:eastAsia="Calibri" w:cs="Arial"/>
        </w:rPr>
        <w:t xml:space="preserve">This section/clause requires that development consent must not be granted unless the consent authority is satisfied that </w:t>
      </w:r>
      <w:r w:rsidRPr="00863D85">
        <w:rPr>
          <w:rFonts w:eastAsia="Calibri" w:cs="Arial"/>
          <w:i/>
          <w:iCs/>
        </w:rPr>
        <w:t>(a) the development is designed, sited and will be managed to avoid an adverse impact referred to in subsection (1), or</w:t>
      </w:r>
    </w:p>
    <w:p w14:paraId="5BFE10EE" w14:textId="2C66E1E6" w:rsidR="00863D85" w:rsidRPr="00863D85" w:rsidRDefault="00863D85" w:rsidP="00863D85">
      <w:pPr>
        <w:rPr>
          <w:rFonts w:eastAsia="Calibri" w:cs="Arial"/>
          <w:i/>
          <w:iCs/>
        </w:rPr>
      </w:pPr>
      <w:r w:rsidRPr="00863D85">
        <w:rPr>
          <w:rFonts w:eastAsia="Calibri" w:cs="Arial"/>
          <w:i/>
          <w:iCs/>
        </w:rPr>
        <w:t>(b)  if that impact cannot be reasonably avoided—the development is designed, sited and will be managed to minimise that impact, or (c) if that impact cannot be minimised—the development will be managed to mitigate that impact.</w:t>
      </w:r>
    </w:p>
    <w:p w14:paraId="6D022F7A" w14:textId="0F435645" w:rsidR="00863D85" w:rsidRPr="00863D85" w:rsidRDefault="00863D85" w:rsidP="00863D85">
      <w:pPr>
        <w:rPr>
          <w:rFonts w:eastAsia="Calibri" w:cs="Arial"/>
        </w:rPr>
      </w:pPr>
      <w:r w:rsidRPr="00863D85">
        <w:rPr>
          <w:rFonts w:eastAsia="Calibri" w:cs="Arial"/>
        </w:rPr>
        <w:t>Subsection (1) states that:</w:t>
      </w:r>
    </w:p>
    <w:p w14:paraId="5C113299" w14:textId="48C35FDA" w:rsidR="00863D85" w:rsidRPr="00863D85" w:rsidRDefault="00863D85" w:rsidP="00863D85">
      <w:pPr>
        <w:rPr>
          <w:rFonts w:eastAsia="Calibri" w:cs="Arial"/>
          <w:i/>
          <w:iCs/>
        </w:rPr>
      </w:pPr>
      <w:r w:rsidRPr="00863D85">
        <w:rPr>
          <w:rFonts w:eastAsia="Calibri" w:cs="Arial"/>
          <w:i/>
          <w:iCs/>
        </w:rPr>
        <w:t>Development consent must not be granted to development on land that is within the coastal environment area unless the consent authority has considered whether the proposed development is likely to cause an adverse impact on the following—</w:t>
      </w:r>
    </w:p>
    <w:p w14:paraId="1ACF056E" w14:textId="77777777" w:rsidR="00863D85" w:rsidRPr="00863D85" w:rsidRDefault="00863D85" w:rsidP="00863D85">
      <w:pPr>
        <w:rPr>
          <w:rFonts w:eastAsia="Calibri" w:cs="Arial"/>
          <w:i/>
          <w:iCs/>
        </w:rPr>
      </w:pPr>
      <w:r w:rsidRPr="00863D85">
        <w:rPr>
          <w:rFonts w:eastAsia="Calibri" w:cs="Arial"/>
          <w:i/>
          <w:iCs/>
        </w:rPr>
        <w:t>(a)  the integrity and resilience of the biophysical, hydrological (surface and groundwater) and ecological environment,</w:t>
      </w:r>
    </w:p>
    <w:p w14:paraId="13100B61" w14:textId="77777777" w:rsidR="00863D85" w:rsidRPr="00863D85" w:rsidRDefault="00863D85" w:rsidP="00863D85">
      <w:pPr>
        <w:rPr>
          <w:rFonts w:eastAsia="Calibri" w:cs="Arial"/>
          <w:i/>
          <w:iCs/>
        </w:rPr>
      </w:pPr>
      <w:r w:rsidRPr="00863D85">
        <w:rPr>
          <w:rFonts w:eastAsia="Calibri" w:cs="Arial"/>
          <w:i/>
          <w:iCs/>
        </w:rPr>
        <w:t>(b)  coastal environmental values and natural coastal processes,</w:t>
      </w:r>
    </w:p>
    <w:p w14:paraId="6991477A" w14:textId="77777777" w:rsidR="00863D85" w:rsidRPr="00863D85" w:rsidRDefault="00863D85" w:rsidP="00863D85">
      <w:pPr>
        <w:rPr>
          <w:rFonts w:eastAsia="Calibri" w:cs="Arial"/>
          <w:i/>
          <w:iCs/>
        </w:rPr>
      </w:pPr>
      <w:r w:rsidRPr="00863D85">
        <w:rPr>
          <w:rFonts w:eastAsia="Calibri" w:cs="Arial"/>
          <w:i/>
          <w:iCs/>
        </w:rPr>
        <w:t>(c)  the water quality of the marine estate (within the meaning of the Marine Estate Management Act 2014), in particular, the cumulative impacts of the proposed development on any of the sensitive coastal lakes identified in Schedule 1,</w:t>
      </w:r>
    </w:p>
    <w:p w14:paraId="056FF8DA" w14:textId="77777777" w:rsidR="00863D85" w:rsidRPr="00863D85" w:rsidRDefault="00863D85" w:rsidP="00863D85">
      <w:pPr>
        <w:rPr>
          <w:rFonts w:eastAsia="Calibri" w:cs="Arial"/>
          <w:i/>
          <w:iCs/>
        </w:rPr>
      </w:pPr>
      <w:r w:rsidRPr="00863D85">
        <w:rPr>
          <w:rFonts w:eastAsia="Calibri" w:cs="Arial"/>
          <w:i/>
          <w:iCs/>
        </w:rPr>
        <w:t>(d)  marine vegetation, native vegetation and fauna and their habitats, undeveloped headlands and rock platforms,</w:t>
      </w:r>
    </w:p>
    <w:p w14:paraId="33AA7B65" w14:textId="77777777" w:rsidR="00863D85" w:rsidRPr="00863D85" w:rsidRDefault="00863D85" w:rsidP="00863D85">
      <w:pPr>
        <w:rPr>
          <w:rFonts w:eastAsia="Calibri" w:cs="Arial"/>
          <w:i/>
          <w:iCs/>
        </w:rPr>
      </w:pPr>
      <w:r w:rsidRPr="00863D85">
        <w:rPr>
          <w:rFonts w:eastAsia="Calibri" w:cs="Arial"/>
          <w:i/>
          <w:iCs/>
        </w:rPr>
        <w:t xml:space="preserve">(e)  </w:t>
      </w:r>
      <w:bookmarkStart w:id="7" w:name="_Hlk176379304"/>
      <w:r w:rsidRPr="00863D85">
        <w:rPr>
          <w:rFonts w:eastAsia="Calibri" w:cs="Arial"/>
          <w:i/>
          <w:iCs/>
        </w:rPr>
        <w:t>existing public open space and safe access to and along the foreshore, beach, headland or rock platform for members of the public, including persons with a disability,</w:t>
      </w:r>
    </w:p>
    <w:p w14:paraId="2E4C8E03" w14:textId="77777777" w:rsidR="00863D85" w:rsidRPr="00863D85" w:rsidRDefault="00863D85" w:rsidP="00863D85">
      <w:pPr>
        <w:rPr>
          <w:rFonts w:eastAsia="Calibri" w:cs="Arial"/>
          <w:i/>
          <w:iCs/>
        </w:rPr>
      </w:pPr>
      <w:r w:rsidRPr="00863D85">
        <w:rPr>
          <w:rFonts w:eastAsia="Calibri" w:cs="Arial"/>
          <w:i/>
          <w:iCs/>
        </w:rPr>
        <w:t>(f)  Aboriginal cultural heritage, practices and places,</w:t>
      </w:r>
    </w:p>
    <w:p w14:paraId="34C3A9BC" w14:textId="7EC7842F" w:rsidR="00863D85" w:rsidRPr="003750AE" w:rsidRDefault="00863D85" w:rsidP="00863D85">
      <w:pPr>
        <w:rPr>
          <w:rFonts w:eastAsia="Calibri" w:cs="Arial"/>
          <w:i/>
          <w:iCs/>
        </w:rPr>
      </w:pPr>
      <w:r w:rsidRPr="00863D85">
        <w:rPr>
          <w:rFonts w:eastAsia="Calibri" w:cs="Arial"/>
          <w:i/>
          <w:iCs/>
        </w:rPr>
        <w:t>(g)  the use of the surf zone.</w:t>
      </w:r>
      <w:bookmarkEnd w:id="7"/>
    </w:p>
    <w:p w14:paraId="207F5EC9" w14:textId="77777777" w:rsidR="007C39F8" w:rsidRDefault="00863D85" w:rsidP="00863D85">
      <w:pPr>
        <w:rPr>
          <w:rFonts w:eastAsia="Calibri" w:cs="Arial"/>
        </w:rPr>
      </w:pPr>
      <w:r w:rsidRPr="00863D85">
        <w:rPr>
          <w:rFonts w:eastAsia="Calibri" w:cs="Arial"/>
        </w:rPr>
        <w:t>Approximately one third of the site (western portion) is mapped as within this area.</w:t>
      </w:r>
    </w:p>
    <w:p w14:paraId="05CA9496" w14:textId="66E85543" w:rsidR="007C39F8" w:rsidRDefault="004874E6" w:rsidP="00863D85">
      <w:pPr>
        <w:rPr>
          <w:rFonts w:eastAsia="Calibri" w:cs="Arial"/>
        </w:rPr>
      </w:pPr>
      <w:r>
        <w:rPr>
          <w:rFonts w:eastAsia="Calibri" w:cs="Arial"/>
        </w:rPr>
        <w:t>Following detailed discussions between Council officers</w:t>
      </w:r>
      <w:r w:rsidR="00DC07AB">
        <w:rPr>
          <w:rFonts w:eastAsia="Calibri" w:cs="Arial"/>
        </w:rPr>
        <w:t xml:space="preserve"> (</w:t>
      </w:r>
      <w:r w:rsidR="00343258">
        <w:rPr>
          <w:rFonts w:eastAsia="Calibri" w:cs="Arial"/>
        </w:rPr>
        <w:t>particularly Council’s Sustainability &amp; Environment Unit</w:t>
      </w:r>
      <w:r w:rsidR="00DC07AB">
        <w:rPr>
          <w:rFonts w:eastAsia="Calibri" w:cs="Arial"/>
        </w:rPr>
        <w:t>)</w:t>
      </w:r>
      <w:r>
        <w:rPr>
          <w:rFonts w:eastAsia="Calibri" w:cs="Arial"/>
        </w:rPr>
        <w:t xml:space="preserve"> and the applicant,</w:t>
      </w:r>
      <w:r w:rsidR="00987F31">
        <w:rPr>
          <w:rFonts w:eastAsia="Calibri" w:cs="Arial"/>
        </w:rPr>
        <w:t xml:space="preserve"> the proposal has been amended so that no development or activity other than habitat restoration is proposed within the mapped CWA</w:t>
      </w:r>
      <w:r w:rsidR="00177DC2">
        <w:rPr>
          <w:rFonts w:eastAsia="Calibri" w:cs="Arial"/>
        </w:rPr>
        <w:t xml:space="preserve">. </w:t>
      </w:r>
      <w:r w:rsidR="00DC07AB">
        <w:rPr>
          <w:rFonts w:eastAsia="Calibri" w:cs="Arial"/>
        </w:rPr>
        <w:t>On this basis</w:t>
      </w:r>
      <w:r w:rsidR="00B07E13">
        <w:rPr>
          <w:rFonts w:eastAsia="Calibri" w:cs="Arial"/>
        </w:rPr>
        <w:t xml:space="preserve">, </w:t>
      </w:r>
      <w:r w:rsidR="00A771AF">
        <w:rPr>
          <w:rFonts w:eastAsia="Calibri" w:cs="Arial"/>
        </w:rPr>
        <w:t xml:space="preserve">in </w:t>
      </w:r>
      <w:r w:rsidR="00F02AEE">
        <w:rPr>
          <w:rFonts w:eastAsia="Calibri" w:cs="Arial"/>
        </w:rPr>
        <w:t>conjunction with the proposed stormwater mitigation measures</w:t>
      </w:r>
      <w:r w:rsidR="00E963B1">
        <w:rPr>
          <w:rFonts w:eastAsia="Calibri" w:cs="Arial"/>
        </w:rPr>
        <w:t xml:space="preserve"> highlighted earlier,</w:t>
      </w:r>
      <w:r w:rsidR="00F02AEE">
        <w:rPr>
          <w:rFonts w:eastAsia="Calibri" w:cs="Arial"/>
        </w:rPr>
        <w:t xml:space="preserve"> </w:t>
      </w:r>
      <w:r w:rsidR="00B07E13">
        <w:rPr>
          <w:rFonts w:eastAsia="Calibri" w:cs="Arial"/>
        </w:rPr>
        <w:t xml:space="preserve">it is considered </w:t>
      </w:r>
      <w:r w:rsidR="00B07E13">
        <w:rPr>
          <w:rFonts w:eastAsia="Calibri" w:cs="Arial"/>
        </w:rPr>
        <w:lastRenderedPageBreak/>
        <w:t>that suff</w:t>
      </w:r>
      <w:r w:rsidR="00A46C8C">
        <w:rPr>
          <w:rFonts w:eastAsia="Calibri" w:cs="Arial"/>
        </w:rPr>
        <w:t>icient measures will be taken to protect and enhance</w:t>
      </w:r>
      <w:r w:rsidR="00806C84">
        <w:rPr>
          <w:rFonts w:eastAsia="Calibri" w:cs="Arial"/>
        </w:rPr>
        <w:t xml:space="preserve"> the biophysical, hydrological and ecological integrity of the </w:t>
      </w:r>
      <w:r w:rsidR="00B14DCE">
        <w:rPr>
          <w:rFonts w:eastAsia="Calibri" w:cs="Arial"/>
        </w:rPr>
        <w:t xml:space="preserve">adjacent coastal wetland and thus (for the purposes of this section of the SEPP), </w:t>
      </w:r>
      <w:r w:rsidR="00E963B1">
        <w:rPr>
          <w:rFonts w:eastAsia="Calibri" w:cs="Arial"/>
        </w:rPr>
        <w:t xml:space="preserve">the proposal </w:t>
      </w:r>
      <w:r w:rsidR="00B14DCE">
        <w:rPr>
          <w:rFonts w:eastAsia="Calibri" w:cs="Arial"/>
        </w:rPr>
        <w:t>will no</w:t>
      </w:r>
      <w:r w:rsidR="00A771AF">
        <w:rPr>
          <w:rFonts w:eastAsia="Calibri" w:cs="Arial"/>
        </w:rPr>
        <w:t>t significantly impact upon the biophysical, hydrological</w:t>
      </w:r>
      <w:r w:rsidR="00E963B1">
        <w:rPr>
          <w:rFonts w:eastAsia="Calibri" w:cs="Arial"/>
        </w:rPr>
        <w:t xml:space="preserve"> or ecological integrity of the </w:t>
      </w:r>
      <w:r w:rsidR="00D5575A">
        <w:rPr>
          <w:rFonts w:eastAsia="Calibri" w:cs="Arial"/>
        </w:rPr>
        <w:t>adjacent coastal wetland, or the quantity and quality of surface and groundwater flows to and from the adjacent coastal wetland.</w:t>
      </w:r>
    </w:p>
    <w:p w14:paraId="3D519196" w14:textId="1622C4C9" w:rsidR="00F943BF" w:rsidRDefault="00F943BF" w:rsidP="00863D85">
      <w:pPr>
        <w:rPr>
          <w:rFonts w:eastAsia="Calibri" w:cs="Arial"/>
        </w:rPr>
      </w:pPr>
      <w:r>
        <w:rPr>
          <w:rFonts w:eastAsia="Calibri" w:cs="Arial"/>
        </w:rPr>
        <w:t>The site</w:t>
      </w:r>
      <w:r w:rsidR="00B0391F">
        <w:rPr>
          <w:rFonts w:eastAsia="Calibri" w:cs="Arial"/>
        </w:rPr>
        <w:t xml:space="preserve"> is not</w:t>
      </w:r>
      <w:r w:rsidR="006A0A1B">
        <w:rPr>
          <w:rFonts w:eastAsia="Calibri" w:cs="Arial"/>
        </w:rPr>
        <w:t xml:space="preserve"> in proximity to any of the lakes identified in Schedule 1.</w:t>
      </w:r>
    </w:p>
    <w:p w14:paraId="4F457BF7" w14:textId="77777777" w:rsidR="00932CDA" w:rsidRDefault="006904B0" w:rsidP="00863D85">
      <w:pPr>
        <w:rPr>
          <w:rFonts w:eastAsia="Calibri" w:cs="Arial"/>
        </w:rPr>
      </w:pPr>
      <w:r>
        <w:rPr>
          <w:rFonts w:eastAsia="Calibri" w:cs="Arial"/>
        </w:rPr>
        <w:t xml:space="preserve">The applicant has prepared </w:t>
      </w:r>
      <w:r w:rsidR="003A4B86">
        <w:rPr>
          <w:rFonts w:eastAsia="Calibri" w:cs="Arial"/>
        </w:rPr>
        <w:t xml:space="preserve">a number of ecology-based reports </w:t>
      </w:r>
      <w:proofErr w:type="gramStart"/>
      <w:r w:rsidR="003A4B86">
        <w:rPr>
          <w:rFonts w:eastAsia="Calibri" w:cs="Arial"/>
        </w:rPr>
        <w:t xml:space="preserve">including </w:t>
      </w:r>
      <w:r w:rsidR="00932CDA">
        <w:rPr>
          <w:rFonts w:eastAsia="Calibri" w:cs="Arial"/>
        </w:rPr>
        <w:t>:</w:t>
      </w:r>
      <w:proofErr w:type="gramEnd"/>
    </w:p>
    <w:p w14:paraId="328CE1A6" w14:textId="76E9AFF5" w:rsidR="00932CDA" w:rsidRDefault="00932CDA" w:rsidP="00932CDA">
      <w:pPr>
        <w:pStyle w:val="ListParagraph"/>
        <w:numPr>
          <w:ilvl w:val="0"/>
          <w:numId w:val="2"/>
        </w:numPr>
        <w:rPr>
          <w:rFonts w:eastAsia="Calibri" w:cs="Arial"/>
        </w:rPr>
      </w:pPr>
      <w:r>
        <w:rPr>
          <w:rFonts w:eastAsia="Calibri" w:cs="Arial"/>
        </w:rPr>
        <w:t>an Arboricultural Impact Assessment Report</w:t>
      </w:r>
      <w:r w:rsidR="00D35D1A">
        <w:rPr>
          <w:rFonts w:eastAsia="Calibri" w:cs="Arial"/>
        </w:rPr>
        <w:t xml:space="preserve">, and supplementary </w:t>
      </w:r>
      <w:proofErr w:type="gramStart"/>
      <w:r w:rsidR="00D35D1A">
        <w:rPr>
          <w:rFonts w:eastAsia="Calibri" w:cs="Arial"/>
        </w:rPr>
        <w:t>report</w:t>
      </w:r>
      <w:r>
        <w:rPr>
          <w:rFonts w:eastAsia="Calibri" w:cs="Arial"/>
        </w:rPr>
        <w:t>;</w:t>
      </w:r>
      <w:proofErr w:type="gramEnd"/>
    </w:p>
    <w:p w14:paraId="6ED3E04D" w14:textId="671C6605" w:rsidR="00932CDA" w:rsidRDefault="00D35D1A" w:rsidP="00932CDA">
      <w:pPr>
        <w:pStyle w:val="ListParagraph"/>
        <w:numPr>
          <w:ilvl w:val="0"/>
          <w:numId w:val="2"/>
        </w:numPr>
        <w:rPr>
          <w:rFonts w:eastAsia="Calibri" w:cs="Arial"/>
        </w:rPr>
      </w:pPr>
      <w:r>
        <w:rPr>
          <w:rFonts w:eastAsia="Calibri" w:cs="Arial"/>
        </w:rPr>
        <w:t xml:space="preserve">an ecological assessment and supplementary </w:t>
      </w:r>
      <w:proofErr w:type="gramStart"/>
      <w:r>
        <w:rPr>
          <w:rFonts w:eastAsia="Calibri" w:cs="Arial"/>
        </w:rPr>
        <w:t>report</w:t>
      </w:r>
      <w:r w:rsidR="00003469">
        <w:rPr>
          <w:rFonts w:eastAsia="Calibri" w:cs="Arial"/>
        </w:rPr>
        <w:t>;</w:t>
      </w:r>
      <w:proofErr w:type="gramEnd"/>
    </w:p>
    <w:p w14:paraId="7F6B8FE4" w14:textId="62BFB450" w:rsidR="00003469" w:rsidRDefault="00003469" w:rsidP="00932CDA">
      <w:pPr>
        <w:pStyle w:val="ListParagraph"/>
        <w:numPr>
          <w:ilvl w:val="0"/>
          <w:numId w:val="2"/>
        </w:numPr>
        <w:rPr>
          <w:rFonts w:eastAsia="Calibri" w:cs="Arial"/>
        </w:rPr>
      </w:pPr>
      <w:r>
        <w:rPr>
          <w:rFonts w:eastAsia="Calibri" w:cs="Arial"/>
        </w:rPr>
        <w:t>a Habitat Restoration Plan; and</w:t>
      </w:r>
    </w:p>
    <w:p w14:paraId="01612A93" w14:textId="1BF2F198" w:rsidR="00003469" w:rsidRDefault="00003469" w:rsidP="00932CDA">
      <w:pPr>
        <w:pStyle w:val="ListParagraph"/>
        <w:numPr>
          <w:ilvl w:val="0"/>
          <w:numId w:val="2"/>
        </w:numPr>
        <w:rPr>
          <w:rFonts w:eastAsia="Calibri" w:cs="Arial"/>
        </w:rPr>
      </w:pPr>
      <w:r>
        <w:rPr>
          <w:rFonts w:eastAsia="Calibri" w:cs="Arial"/>
        </w:rPr>
        <w:t>a Koala Offset Management Pla</w:t>
      </w:r>
      <w:r w:rsidR="00384A8D">
        <w:rPr>
          <w:rFonts w:eastAsia="Calibri" w:cs="Arial"/>
        </w:rPr>
        <w:t>n.</w:t>
      </w:r>
    </w:p>
    <w:p w14:paraId="7B593415" w14:textId="77777777" w:rsidR="00F4323F" w:rsidRDefault="00384A8D" w:rsidP="00F4323F">
      <w:pPr>
        <w:rPr>
          <w:rFonts w:eastAsia="Calibri" w:cs="Arial"/>
        </w:rPr>
      </w:pPr>
      <w:r>
        <w:rPr>
          <w:rFonts w:eastAsia="Calibri" w:cs="Arial"/>
        </w:rPr>
        <w:t xml:space="preserve">Further, </w:t>
      </w:r>
      <w:r w:rsidR="00F4323F">
        <w:rPr>
          <w:rFonts w:eastAsia="Calibri" w:cs="Arial"/>
        </w:rPr>
        <w:t>s</w:t>
      </w:r>
      <w:r w:rsidR="00F4323F" w:rsidRPr="00F4323F">
        <w:rPr>
          <w:rFonts w:eastAsia="Calibri" w:cs="Arial"/>
        </w:rPr>
        <w:t>ufficient ecological buffers and setbacks have been provided in combination with habitat restoration and long-term protection commitments.</w:t>
      </w:r>
    </w:p>
    <w:p w14:paraId="3867C67E" w14:textId="380F3ADC" w:rsidR="00F4323F" w:rsidRPr="00F4323F" w:rsidRDefault="00F4323F" w:rsidP="00F4323F">
      <w:pPr>
        <w:rPr>
          <w:rFonts w:eastAsia="Calibri" w:cs="Arial"/>
        </w:rPr>
      </w:pPr>
      <w:r w:rsidRPr="00F4323F">
        <w:rPr>
          <w:rFonts w:eastAsia="Calibri" w:cs="Arial"/>
        </w:rPr>
        <w:t>Habitat restoration areas of approximately 1.47 h</w:t>
      </w:r>
      <w:r>
        <w:rPr>
          <w:rFonts w:eastAsia="Calibri" w:cs="Arial"/>
        </w:rPr>
        <w:t>ectares</w:t>
      </w:r>
      <w:r w:rsidRPr="00F4323F">
        <w:rPr>
          <w:rFonts w:eastAsia="Calibri" w:cs="Arial"/>
        </w:rPr>
        <w:t xml:space="preserve"> are to be the focus of a habitat restoration program over a 10-year </w:t>
      </w:r>
      <w:proofErr w:type="gramStart"/>
      <w:r w:rsidRPr="00F4323F">
        <w:rPr>
          <w:rFonts w:eastAsia="Calibri" w:cs="Arial"/>
        </w:rPr>
        <w:t>period</w:t>
      </w:r>
      <w:r w:rsidR="00F1577E">
        <w:rPr>
          <w:rFonts w:eastAsia="Calibri" w:cs="Arial"/>
        </w:rPr>
        <w:t>, and</w:t>
      </w:r>
      <w:proofErr w:type="gramEnd"/>
      <w:r w:rsidR="00F1577E">
        <w:rPr>
          <w:rFonts w:eastAsia="Calibri" w:cs="Arial"/>
        </w:rPr>
        <w:t xml:space="preserve"> are</w:t>
      </w:r>
      <w:r w:rsidRPr="00F4323F">
        <w:rPr>
          <w:rFonts w:eastAsia="Calibri" w:cs="Arial"/>
        </w:rPr>
        <w:t xml:space="preserve"> to be afforded in-perpetuity protection under a positive covenant and restriction as to user on title. </w:t>
      </w:r>
    </w:p>
    <w:p w14:paraId="58A7BFC4" w14:textId="05BCB977" w:rsidR="00384A8D" w:rsidRDefault="00F4323F" w:rsidP="00F4323F">
      <w:pPr>
        <w:rPr>
          <w:rFonts w:eastAsia="Calibri" w:cs="Arial"/>
        </w:rPr>
      </w:pPr>
      <w:r w:rsidRPr="00F4323F">
        <w:rPr>
          <w:rFonts w:eastAsia="Calibri" w:cs="Arial"/>
        </w:rPr>
        <w:t>Conditions are recommended to mitigate any known and/or potential ecological impact</w:t>
      </w:r>
    </w:p>
    <w:p w14:paraId="23309C1C" w14:textId="5BCF6054" w:rsidR="00CE5989" w:rsidRPr="00CE5989" w:rsidRDefault="00597FA1" w:rsidP="00CE5989">
      <w:pPr>
        <w:rPr>
          <w:rFonts w:eastAsia="Calibri" w:cs="Arial"/>
        </w:rPr>
      </w:pPr>
      <w:r>
        <w:rPr>
          <w:rFonts w:eastAsia="Calibri" w:cs="Arial"/>
        </w:rPr>
        <w:t xml:space="preserve">The proposal </w:t>
      </w:r>
      <w:r w:rsidR="00CE5989">
        <w:rPr>
          <w:rFonts w:eastAsia="Calibri" w:cs="Arial"/>
        </w:rPr>
        <w:t xml:space="preserve">is not located where its development would affect </w:t>
      </w:r>
      <w:r w:rsidR="00CE5989" w:rsidRPr="00CE5989">
        <w:rPr>
          <w:rFonts w:eastAsia="Calibri" w:cs="Arial"/>
        </w:rPr>
        <w:t>existing public open space and safe access to and along the foreshore, beach, headland or rock platform for members of the public, including persons with a disability</w:t>
      </w:r>
      <w:r w:rsidR="00CE5989">
        <w:rPr>
          <w:rFonts w:eastAsia="Calibri" w:cs="Arial"/>
        </w:rPr>
        <w:t>.</w:t>
      </w:r>
    </w:p>
    <w:p w14:paraId="0B0577AD" w14:textId="00D00596" w:rsidR="00597FA1" w:rsidRPr="00384A8D" w:rsidRDefault="00CE5989" w:rsidP="00CE5989">
      <w:pPr>
        <w:rPr>
          <w:rFonts w:eastAsia="Calibri" w:cs="Arial"/>
        </w:rPr>
      </w:pPr>
      <w:r>
        <w:rPr>
          <w:rFonts w:eastAsia="Calibri" w:cs="Arial"/>
        </w:rPr>
        <w:t xml:space="preserve">The site is not mapped </w:t>
      </w:r>
      <w:r w:rsidR="008C525F">
        <w:rPr>
          <w:rFonts w:eastAsia="Calibri" w:cs="Arial"/>
        </w:rPr>
        <w:t xml:space="preserve">as either a </w:t>
      </w:r>
      <w:r w:rsidR="00D1646E">
        <w:rPr>
          <w:rFonts w:eastAsia="Calibri" w:cs="Arial"/>
        </w:rPr>
        <w:t xml:space="preserve">known or predicted </w:t>
      </w:r>
      <w:r w:rsidR="009709FF">
        <w:rPr>
          <w:rFonts w:eastAsia="Calibri" w:cs="Arial"/>
        </w:rPr>
        <w:t xml:space="preserve">area or site of </w:t>
      </w:r>
      <w:r w:rsidRPr="00CE5989">
        <w:rPr>
          <w:rFonts w:eastAsia="Calibri" w:cs="Arial"/>
        </w:rPr>
        <w:t>Aboriginal cultural heritage, practices and places</w:t>
      </w:r>
      <w:r w:rsidR="009709FF">
        <w:rPr>
          <w:rFonts w:eastAsia="Calibri" w:cs="Arial"/>
        </w:rPr>
        <w:t>, and is not located within</w:t>
      </w:r>
      <w:r w:rsidRPr="00CE5989">
        <w:rPr>
          <w:rFonts w:eastAsia="Calibri" w:cs="Arial"/>
        </w:rPr>
        <w:t xml:space="preserve"> the surf zone.</w:t>
      </w:r>
    </w:p>
    <w:p w14:paraId="07649959" w14:textId="78B0C8DB" w:rsidR="00863D85" w:rsidRPr="003750AE" w:rsidRDefault="00863D85" w:rsidP="00863D85">
      <w:pPr>
        <w:rPr>
          <w:rFonts w:eastAsia="Calibri" w:cs="Arial"/>
        </w:rPr>
      </w:pPr>
      <w:r w:rsidRPr="00863D85">
        <w:rPr>
          <w:rFonts w:eastAsia="Calibri" w:cs="Arial"/>
        </w:rPr>
        <w:t>As highlighted for sections 2.7(4) and 2.8(1) above, the applicants’ response to Council’s RFI satisfactorily addresses officer concerns related to the development’s impact upon this area and therefore the consent authority can be satisfied that the proposal meets the requirements of this clause.</w:t>
      </w:r>
    </w:p>
    <w:p w14:paraId="0C668BAD" w14:textId="6CB83CB1" w:rsidR="00863D85" w:rsidRPr="003750AE" w:rsidRDefault="00863D85" w:rsidP="00863D85">
      <w:pPr>
        <w:rPr>
          <w:rFonts w:eastAsia="Yu Mincho"/>
          <w:bCs/>
          <w:iCs/>
          <w:u w:val="single"/>
          <w:lang w:eastAsia="zh-CN"/>
        </w:rPr>
      </w:pPr>
      <w:r w:rsidRPr="00863D85">
        <w:rPr>
          <w:rFonts w:eastAsia="Yu Mincho"/>
          <w:bCs/>
          <w:iCs/>
          <w:u w:val="single"/>
          <w:lang w:eastAsia="zh-CN"/>
        </w:rPr>
        <w:t>Chapter 4: Remediation of Land</w:t>
      </w:r>
    </w:p>
    <w:p w14:paraId="550913DC" w14:textId="77777777" w:rsidR="00863D85" w:rsidRPr="00863D85" w:rsidRDefault="00863D85" w:rsidP="00863D85">
      <w:pPr>
        <w:spacing w:line="256" w:lineRule="auto"/>
        <w:rPr>
          <w:rFonts w:eastAsia="Calibri" w:cs="Arial"/>
        </w:rPr>
      </w:pPr>
      <w:r w:rsidRPr="00863D85">
        <w:rPr>
          <w:rFonts w:eastAsia="Calibri" w:cs="Arial"/>
          <w:bCs/>
        </w:rPr>
        <w:t xml:space="preserve">The provisions of Chapter 4 of </w:t>
      </w:r>
      <w:r w:rsidRPr="00863D85">
        <w:rPr>
          <w:rFonts w:eastAsia="Calibri" w:cs="Arial"/>
          <w:bCs/>
          <w:i/>
          <w:iCs/>
        </w:rPr>
        <w:t xml:space="preserve">State Environmental Planning Policy (Resilience and Hazards) 2021 (‘the </w:t>
      </w:r>
      <w:r w:rsidRPr="00863D85">
        <w:rPr>
          <w:rFonts w:eastAsia="Calibri" w:cs="Arial"/>
          <w:bCs/>
        </w:rPr>
        <w:t>Resilience and Hazards SEPP’) have been considered in the assessment of the development application. Section 4.6</w:t>
      </w:r>
      <w:r w:rsidRPr="00863D85">
        <w:rPr>
          <w:rFonts w:eastAsia="Calibri" w:cs="Arial"/>
        </w:rPr>
        <w:t xml:space="preserve"> of </w:t>
      </w:r>
      <w:r w:rsidRPr="00863D85">
        <w:rPr>
          <w:rFonts w:eastAsia="Calibri" w:cs="Arial"/>
          <w:bCs/>
        </w:rPr>
        <w:t xml:space="preserve">Resilience and Hazards SEPP </w:t>
      </w:r>
      <w:r w:rsidRPr="00863D85">
        <w:rPr>
          <w:rFonts w:eastAsia="Calibri" w:cs="Arial"/>
        </w:rPr>
        <w:t>requires consent authorities to consider whether the land is contaminated, and if the land is contaminated, it is satisfied that the land is suitable in its contaminated state (or will be suitable, after remediation) for the purpose for which the development is proposed to be carried out. In order to consider this, a Preliminary Site Investigation (‘PSI’) was requested by Council’s RFI and has been prepared for the site. It is noted that this PSI (dated April 2020) was prepared on behalf of Transport for NSW and provided to the current proponent upon purchase of the site in 2021.</w:t>
      </w:r>
    </w:p>
    <w:p w14:paraId="584BB89C" w14:textId="77777777" w:rsidR="00863D85" w:rsidRPr="00863D85" w:rsidRDefault="00863D85" w:rsidP="00863D85">
      <w:pPr>
        <w:rPr>
          <w:rFonts w:eastAsia="Calibri" w:cs="Arial"/>
        </w:rPr>
      </w:pPr>
      <w:r w:rsidRPr="00863D85">
        <w:rPr>
          <w:rFonts w:eastAsia="Calibri" w:cs="Arial"/>
        </w:rPr>
        <w:t xml:space="preserve">The PSI consisted of an “intrusive investigation” in March 2020 consisting of the advancement of 15 test pits, the selection/collection and laboratory analysis of soil samples. </w:t>
      </w:r>
    </w:p>
    <w:p w14:paraId="6BF622C5" w14:textId="77777777" w:rsidR="00863D85" w:rsidRPr="00863D85" w:rsidRDefault="00863D85" w:rsidP="00863D85">
      <w:pPr>
        <w:rPr>
          <w:rFonts w:eastAsia="Calibri" w:cs="Arial"/>
          <w:color w:val="00B050"/>
        </w:rPr>
      </w:pPr>
    </w:p>
    <w:p w14:paraId="1E208F15" w14:textId="4260CE48" w:rsidR="00863D85" w:rsidRPr="003750AE" w:rsidRDefault="00863D85" w:rsidP="00863D85">
      <w:pPr>
        <w:rPr>
          <w:rFonts w:eastAsia="Calibri" w:cs="Arial"/>
        </w:rPr>
      </w:pPr>
      <w:r w:rsidRPr="00863D85">
        <w:rPr>
          <w:rFonts w:eastAsia="Calibri" w:cs="Arial"/>
        </w:rPr>
        <w:lastRenderedPageBreak/>
        <w:t xml:space="preserve">The potential sources of contamination were considered to be total recoverable hydrocarbons; benzine, toluene, ethylbenzene, xylene and naphthalcne (BTEXN); polycyclic aromatic hydrocarbons (PAHs); organochloride pesticides (OCPs); polychlorinated biphenyls (PCBs); heavy metals and asbestos. </w:t>
      </w:r>
    </w:p>
    <w:p w14:paraId="2C29199C" w14:textId="7F88C7B3" w:rsidR="00863D85" w:rsidRPr="00863D85" w:rsidRDefault="00863D85" w:rsidP="00863D85">
      <w:pPr>
        <w:rPr>
          <w:rFonts w:eastAsia="Calibri" w:cs="Arial"/>
        </w:rPr>
      </w:pPr>
      <w:r w:rsidRPr="00863D85">
        <w:rPr>
          <w:rFonts w:eastAsia="Calibri" w:cs="Arial"/>
        </w:rPr>
        <w:t>The report concluded that:</w:t>
      </w:r>
    </w:p>
    <w:p w14:paraId="032BFFEE" w14:textId="7DFAFC46" w:rsidR="00863D85" w:rsidRPr="00863D85" w:rsidRDefault="00863D85" w:rsidP="003750AE">
      <w:pPr>
        <w:ind w:left="284"/>
        <w:rPr>
          <w:rFonts w:eastAsia="Calibri" w:cs="Arial"/>
          <w:i/>
          <w:iCs/>
        </w:rPr>
      </w:pPr>
      <w:r w:rsidRPr="00863D85">
        <w:rPr>
          <w:rFonts w:eastAsia="Calibri" w:cs="Arial"/>
          <w:i/>
          <w:iCs/>
        </w:rPr>
        <w:t>“</w:t>
      </w:r>
      <w:proofErr w:type="gramStart"/>
      <w:r w:rsidRPr="00863D85">
        <w:rPr>
          <w:rFonts w:eastAsia="Calibri" w:cs="Arial"/>
          <w:i/>
          <w:iCs/>
        </w:rPr>
        <w:t>the</w:t>
      </w:r>
      <w:proofErr w:type="gramEnd"/>
      <w:r w:rsidRPr="00863D85">
        <w:rPr>
          <w:rFonts w:eastAsia="Calibri" w:cs="Arial"/>
          <w:i/>
          <w:iCs/>
        </w:rPr>
        <w:t xml:space="preserve"> site is not significantly contaminated and therefore further investigation and/or management of the site is not considered necessary” and</w:t>
      </w:r>
    </w:p>
    <w:p w14:paraId="61C97B18" w14:textId="4378020E" w:rsidR="00863D85" w:rsidRPr="00863D85" w:rsidRDefault="00863D85" w:rsidP="003750AE">
      <w:pPr>
        <w:ind w:left="284"/>
        <w:rPr>
          <w:rFonts w:eastAsia="Calibri" w:cs="Arial"/>
          <w:color w:val="00B050"/>
        </w:rPr>
      </w:pPr>
      <w:r w:rsidRPr="00863D85">
        <w:rPr>
          <w:rFonts w:eastAsia="Calibri" w:cs="Arial"/>
          <w:i/>
          <w:iCs/>
        </w:rPr>
        <w:t>“Assessment of groundwater quality was outside of the scope of this assessment, although no indications of potential for groundwater contamination were found.”</w:t>
      </w:r>
    </w:p>
    <w:p w14:paraId="31410BFF" w14:textId="424CDE8E" w:rsidR="00863D85" w:rsidRPr="00863D85" w:rsidRDefault="00863D85" w:rsidP="00863D85">
      <w:pPr>
        <w:rPr>
          <w:rFonts w:eastAsia="Calibri" w:cs="Arial"/>
        </w:rPr>
      </w:pPr>
      <w:r w:rsidRPr="00863D85">
        <w:rPr>
          <w:rFonts w:eastAsia="Calibri" w:cs="Arial"/>
        </w:rPr>
        <w:t xml:space="preserve">A more recent preliminary site investigation, </w:t>
      </w:r>
      <w:r w:rsidRPr="00863D85">
        <w:rPr>
          <w:rFonts w:eastAsia="Calibri" w:cs="Arial"/>
          <w:i/>
          <w:iCs/>
        </w:rPr>
        <w:t>plus sampling</w:t>
      </w:r>
      <w:r w:rsidRPr="00863D85">
        <w:rPr>
          <w:rFonts w:eastAsia="Calibri" w:cs="Arial"/>
        </w:rPr>
        <w:t>, submitted to Council on 8 August 2024 provides a similar conclusion. Soil sampling was undertaken as part of the updated preliminary site investigation (PSI), and although the sampling design is not in accordance with the NSW Design Guidelines, sampling as part of a PSI is voluntary.</w:t>
      </w:r>
    </w:p>
    <w:p w14:paraId="74EC67A1" w14:textId="2361925F" w:rsidR="00863D85" w:rsidRPr="00863D85" w:rsidRDefault="00863D85" w:rsidP="00863D85">
      <w:pPr>
        <w:rPr>
          <w:rFonts w:eastAsia="Calibri" w:cs="Arial"/>
        </w:rPr>
      </w:pPr>
      <w:r w:rsidRPr="00863D85">
        <w:rPr>
          <w:rFonts w:eastAsia="Calibri" w:cs="Arial"/>
        </w:rPr>
        <w:t>All soils were tested for the main contaminants of concern including OCPs, heavy metals, PCBs, PAHs etc. All test results were below level of reporting (LOR).</w:t>
      </w:r>
    </w:p>
    <w:p w14:paraId="29B84F4A" w14:textId="2ECCB03D" w:rsidR="00863D85" w:rsidRPr="00863D85" w:rsidRDefault="00863D85" w:rsidP="00863D85">
      <w:pPr>
        <w:rPr>
          <w:rFonts w:eastAsia="Calibri" w:cs="Arial"/>
        </w:rPr>
      </w:pPr>
      <w:r w:rsidRPr="00863D85">
        <w:rPr>
          <w:rFonts w:eastAsia="Calibri" w:cs="Arial"/>
        </w:rPr>
        <w:t>The PSI has been prepared in accordance with the NSW EPA guidelines for PSI, including the Northern Rivers Table and Conceptual Site Model. It concludes that the site is suitable for the proposed use. On this basis, Council officers conclude that the site presents a low risk of contamination and therefore a condition for unexpected finds* is recommended.</w:t>
      </w:r>
    </w:p>
    <w:p w14:paraId="1EC69929" w14:textId="77777777" w:rsidR="00863D85" w:rsidRPr="00863D85" w:rsidRDefault="00863D85" w:rsidP="00863D85">
      <w:pPr>
        <w:rPr>
          <w:rFonts w:eastAsia="Calibri" w:cs="Arial"/>
          <w:sz w:val="18"/>
          <w:szCs w:val="18"/>
        </w:rPr>
      </w:pPr>
      <w:r w:rsidRPr="00863D85">
        <w:rPr>
          <w:rFonts w:eastAsia="Calibri" w:cs="Arial"/>
          <w:sz w:val="18"/>
          <w:szCs w:val="18"/>
        </w:rPr>
        <w:t>*</w:t>
      </w:r>
      <w:r w:rsidRPr="00863D85">
        <w:rPr>
          <w:rFonts w:cs="Arial"/>
          <w:sz w:val="18"/>
          <w:szCs w:val="18"/>
        </w:rPr>
        <w:t xml:space="preserve"> </w:t>
      </w:r>
      <w:r w:rsidRPr="00863D85">
        <w:rPr>
          <w:rFonts w:eastAsia="Calibri" w:cs="Arial"/>
          <w:sz w:val="18"/>
          <w:szCs w:val="18"/>
        </w:rPr>
        <w:t xml:space="preserve">The Unexpected Finds Protocol defines that should signs of concern be observed, the Site Manager, as soon as practical will: </w:t>
      </w:r>
    </w:p>
    <w:p w14:paraId="43EE741D" w14:textId="77777777" w:rsidR="00863D85" w:rsidRPr="00863D85" w:rsidRDefault="00863D85" w:rsidP="002F0C82">
      <w:pPr>
        <w:numPr>
          <w:ilvl w:val="0"/>
          <w:numId w:val="20"/>
        </w:numPr>
        <w:spacing w:line="256" w:lineRule="auto"/>
        <w:rPr>
          <w:rFonts w:eastAsia="Calibri" w:cs="Arial"/>
          <w:sz w:val="18"/>
          <w:szCs w:val="18"/>
        </w:rPr>
      </w:pPr>
      <w:r w:rsidRPr="00863D85">
        <w:rPr>
          <w:rFonts w:eastAsia="Calibri" w:cs="Arial"/>
          <w:sz w:val="18"/>
          <w:szCs w:val="18"/>
        </w:rPr>
        <w:t xml:space="preserve">Stop work in the affected area and ensure the area is barricaded to prevent unauthorised </w:t>
      </w:r>
      <w:proofErr w:type="gramStart"/>
      <w:r w:rsidRPr="00863D85">
        <w:rPr>
          <w:rFonts w:eastAsia="Calibri" w:cs="Arial"/>
          <w:sz w:val="18"/>
          <w:szCs w:val="18"/>
        </w:rPr>
        <w:t>access;</w:t>
      </w:r>
      <w:proofErr w:type="gramEnd"/>
      <w:r w:rsidRPr="00863D85">
        <w:rPr>
          <w:rFonts w:eastAsia="Calibri" w:cs="Arial"/>
          <w:sz w:val="18"/>
          <w:szCs w:val="18"/>
        </w:rPr>
        <w:t xml:space="preserve"> </w:t>
      </w:r>
    </w:p>
    <w:p w14:paraId="2DE95B8C" w14:textId="77777777" w:rsidR="00863D85" w:rsidRPr="00863D85" w:rsidRDefault="00863D85" w:rsidP="002F0C82">
      <w:pPr>
        <w:numPr>
          <w:ilvl w:val="0"/>
          <w:numId w:val="20"/>
        </w:numPr>
        <w:spacing w:line="256" w:lineRule="auto"/>
        <w:rPr>
          <w:rFonts w:eastAsia="Calibri" w:cs="Arial"/>
          <w:sz w:val="18"/>
          <w:szCs w:val="18"/>
        </w:rPr>
      </w:pPr>
      <w:r w:rsidRPr="00863D85">
        <w:rPr>
          <w:rFonts w:eastAsia="Calibri" w:cs="Arial"/>
          <w:sz w:val="18"/>
          <w:szCs w:val="18"/>
        </w:rPr>
        <w:t>Notify authorities needed to obtain emergency response for any health or environmental concerns (e.g., fire brigade</w:t>
      </w:r>
      <w:proofErr w:type="gramStart"/>
      <w:r w:rsidRPr="00863D85">
        <w:rPr>
          <w:rFonts w:eastAsia="Calibri" w:cs="Arial"/>
          <w:sz w:val="18"/>
          <w:szCs w:val="18"/>
        </w:rPr>
        <w:t>);</w:t>
      </w:r>
      <w:proofErr w:type="gramEnd"/>
      <w:r w:rsidRPr="00863D85">
        <w:rPr>
          <w:rFonts w:eastAsia="Calibri" w:cs="Arial"/>
          <w:sz w:val="18"/>
          <w:szCs w:val="18"/>
        </w:rPr>
        <w:t xml:space="preserve"> </w:t>
      </w:r>
    </w:p>
    <w:p w14:paraId="6C69C99F" w14:textId="77777777" w:rsidR="00863D85" w:rsidRPr="00863D85" w:rsidRDefault="00863D85" w:rsidP="002F0C82">
      <w:pPr>
        <w:numPr>
          <w:ilvl w:val="0"/>
          <w:numId w:val="20"/>
        </w:numPr>
        <w:spacing w:line="256" w:lineRule="auto"/>
        <w:rPr>
          <w:rFonts w:eastAsia="Calibri" w:cs="Arial"/>
          <w:sz w:val="18"/>
          <w:szCs w:val="18"/>
        </w:rPr>
      </w:pPr>
      <w:r w:rsidRPr="00863D85">
        <w:rPr>
          <w:rFonts w:eastAsia="Calibri" w:cs="Arial"/>
          <w:sz w:val="18"/>
          <w:szCs w:val="18"/>
        </w:rPr>
        <w:t xml:space="preserve">Notify the Principal’s Representative of the </w:t>
      </w:r>
      <w:proofErr w:type="gramStart"/>
      <w:r w:rsidRPr="00863D85">
        <w:rPr>
          <w:rFonts w:eastAsia="Calibri" w:cs="Arial"/>
          <w:sz w:val="18"/>
          <w:szCs w:val="18"/>
        </w:rPr>
        <w:t>occurrence;</w:t>
      </w:r>
      <w:proofErr w:type="gramEnd"/>
      <w:r w:rsidRPr="00863D85">
        <w:rPr>
          <w:rFonts w:eastAsia="Calibri" w:cs="Arial"/>
          <w:sz w:val="18"/>
          <w:szCs w:val="18"/>
        </w:rPr>
        <w:t xml:space="preserve"> </w:t>
      </w:r>
    </w:p>
    <w:p w14:paraId="3168C8B5" w14:textId="77777777" w:rsidR="00863D85" w:rsidRPr="00863D85" w:rsidRDefault="00863D85" w:rsidP="002F0C82">
      <w:pPr>
        <w:numPr>
          <w:ilvl w:val="0"/>
          <w:numId w:val="20"/>
        </w:numPr>
        <w:spacing w:line="256" w:lineRule="auto"/>
        <w:rPr>
          <w:rFonts w:eastAsia="Calibri" w:cs="Arial"/>
          <w:sz w:val="18"/>
          <w:szCs w:val="18"/>
        </w:rPr>
      </w:pPr>
      <w:r w:rsidRPr="00863D85">
        <w:rPr>
          <w:rFonts w:eastAsia="Calibri" w:cs="Arial"/>
          <w:sz w:val="18"/>
          <w:szCs w:val="18"/>
        </w:rPr>
        <w:t>Notify any of the authorities that the Contractor is legally / contractually required to notify (e.g., EPA or Council); and</w:t>
      </w:r>
    </w:p>
    <w:p w14:paraId="42F43F46" w14:textId="03FE8736" w:rsidR="00863D85" w:rsidRPr="003750AE" w:rsidRDefault="00863D85" w:rsidP="00863D85">
      <w:pPr>
        <w:numPr>
          <w:ilvl w:val="0"/>
          <w:numId w:val="20"/>
        </w:numPr>
        <w:spacing w:line="256" w:lineRule="auto"/>
        <w:rPr>
          <w:rFonts w:eastAsia="Calibri" w:cs="Arial"/>
          <w:sz w:val="18"/>
          <w:szCs w:val="18"/>
        </w:rPr>
      </w:pPr>
      <w:r w:rsidRPr="00863D85">
        <w:rPr>
          <w:rFonts w:eastAsia="Calibri" w:cs="Arial"/>
          <w:sz w:val="18"/>
          <w:szCs w:val="18"/>
        </w:rPr>
        <w:t xml:space="preserve">Notify the Environmental Consultant. </w:t>
      </w:r>
    </w:p>
    <w:p w14:paraId="50DAE2AF" w14:textId="43F7A4B4" w:rsidR="00863D85" w:rsidRPr="00863D85" w:rsidRDefault="00863D85" w:rsidP="00863D85">
      <w:pPr>
        <w:rPr>
          <w:rFonts w:eastAsia="Calibri" w:cs="Arial"/>
        </w:rPr>
      </w:pPr>
      <w:r w:rsidRPr="00863D85">
        <w:rPr>
          <w:rFonts w:eastAsia="Calibri" w:cs="Arial"/>
        </w:rPr>
        <w:t>No further consideration to contaminated land is required. Appropriate conditions have been imposed.</w:t>
      </w:r>
    </w:p>
    <w:p w14:paraId="77E18CA9" w14:textId="20046F11" w:rsidR="00863D85" w:rsidRPr="003750AE" w:rsidRDefault="00863D85" w:rsidP="00863D85">
      <w:pPr>
        <w:rPr>
          <w:rFonts w:eastAsia="Calibri" w:cs="Arial"/>
        </w:rPr>
      </w:pPr>
      <w:r w:rsidRPr="00863D85">
        <w:rPr>
          <w:rFonts w:eastAsia="Calibri" w:cs="Arial"/>
        </w:rPr>
        <w:t>The proposal therefore satisfies the Section 4.6(1) of the Resilience and Hazards SEPP.</w:t>
      </w:r>
    </w:p>
    <w:p w14:paraId="22DE1ED1" w14:textId="77777777" w:rsidR="00863D85" w:rsidRPr="00863D85" w:rsidRDefault="00000000" w:rsidP="00863D85">
      <w:pPr>
        <w:rPr>
          <w:rFonts w:eastAsia="Calibri" w:cs="Arial"/>
          <w:b/>
          <w:bCs/>
          <w:i/>
          <w:iCs/>
          <w:color w:val="000000"/>
        </w:rPr>
      </w:pPr>
      <w:hyperlink r:id="rId43" w:history="1">
        <w:r w:rsidR="00863D85" w:rsidRPr="00863D85">
          <w:rPr>
            <w:rFonts w:eastAsia="Calibri" w:cs="Arial"/>
            <w:b/>
            <w:bCs/>
            <w:i/>
            <w:iCs/>
            <w:color w:val="000000"/>
            <w:u w:val="single"/>
          </w:rPr>
          <w:t>State Environmental Planning Policy (Transport and Infrastructure) 2021</w:t>
        </w:r>
      </w:hyperlink>
    </w:p>
    <w:p w14:paraId="41F9195D" w14:textId="3844FF3B" w:rsidR="00863D85" w:rsidRPr="003750AE" w:rsidRDefault="00863D85" w:rsidP="00863D85">
      <w:pPr>
        <w:tabs>
          <w:tab w:val="left" w:pos="7485"/>
        </w:tabs>
        <w:ind w:right="23"/>
        <w:rPr>
          <w:rFonts w:cs="Arial"/>
          <w:u w:val="single"/>
        </w:rPr>
      </w:pPr>
      <w:r w:rsidRPr="00863D85">
        <w:rPr>
          <w:rFonts w:cs="Arial"/>
          <w:u w:val="single"/>
        </w:rPr>
        <w:t xml:space="preserve">Chapter 2: Infrastructure </w:t>
      </w:r>
    </w:p>
    <w:p w14:paraId="4B0F9728" w14:textId="24379DC3" w:rsidR="00863D85" w:rsidRPr="00863D85" w:rsidRDefault="00863D85" w:rsidP="00863D85">
      <w:pPr>
        <w:tabs>
          <w:tab w:val="left" w:pos="7485"/>
        </w:tabs>
        <w:ind w:right="23"/>
        <w:rPr>
          <w:rFonts w:cs="Arial"/>
        </w:rPr>
      </w:pPr>
      <w:r w:rsidRPr="00863D85">
        <w:rPr>
          <w:rFonts w:cs="Arial"/>
          <w:i/>
          <w:iCs/>
        </w:rPr>
        <w:t xml:space="preserve">Section 2.48 - Development likely to affect an electricity transmission or distribution network </w:t>
      </w:r>
      <w:r w:rsidRPr="00863D85">
        <w:rPr>
          <w:rFonts w:cs="Arial"/>
        </w:rPr>
        <w:t>(referral to Essential Energy).</w:t>
      </w:r>
    </w:p>
    <w:p w14:paraId="56ED1E7E" w14:textId="167D1122" w:rsidR="00863D85" w:rsidRPr="00863D85" w:rsidRDefault="00863D85" w:rsidP="00863D85">
      <w:pPr>
        <w:tabs>
          <w:tab w:val="left" w:pos="7485"/>
        </w:tabs>
        <w:ind w:right="23"/>
        <w:rPr>
          <w:rFonts w:cs="Arial"/>
        </w:rPr>
      </w:pPr>
      <w:r w:rsidRPr="00863D85">
        <w:rPr>
          <w:rFonts w:cs="Arial"/>
        </w:rPr>
        <w:t xml:space="preserve">Referral to Essential Energy (EE) was triggered by the presence of electricity infrastructure (poles and wires) being present at the site entrance. </w:t>
      </w:r>
    </w:p>
    <w:p w14:paraId="60E765DB" w14:textId="3BBAB77B" w:rsidR="00863D85" w:rsidRPr="00863D85" w:rsidRDefault="00863D85" w:rsidP="00863D85">
      <w:pPr>
        <w:tabs>
          <w:tab w:val="left" w:pos="7485"/>
        </w:tabs>
        <w:ind w:right="23"/>
        <w:rPr>
          <w:rFonts w:cs="Arial"/>
        </w:rPr>
      </w:pPr>
      <w:r w:rsidRPr="00863D85">
        <w:rPr>
          <w:rFonts w:cs="Arial"/>
        </w:rPr>
        <w:lastRenderedPageBreak/>
        <w:t>EE confirmed it had no comments to make as to the potential safety risks arising from the proposed development, but provided the following general comments (</w:t>
      </w:r>
      <w:r w:rsidRPr="00863D85">
        <w:rPr>
          <w:rFonts w:cs="Arial"/>
          <w:i/>
          <w:iCs/>
        </w:rPr>
        <w:t>source: email from EE Technical Enquiries (uploaded to the NSW Planning Portal on 12/8/2024</w:t>
      </w:r>
      <w:r w:rsidRPr="00863D85">
        <w:rPr>
          <w:rFonts w:cs="Arial"/>
        </w:rPr>
        <w:t>):</w:t>
      </w:r>
    </w:p>
    <w:p w14:paraId="09B8F6B2" w14:textId="427612D3" w:rsidR="00863D85" w:rsidRPr="003750AE" w:rsidRDefault="00863D85" w:rsidP="00863D85">
      <w:pPr>
        <w:tabs>
          <w:tab w:val="left" w:pos="7485"/>
        </w:tabs>
        <w:ind w:right="23"/>
        <w:rPr>
          <w:rFonts w:eastAsia="Calibri" w:cs="Arial"/>
          <w:bCs/>
          <w:i/>
          <w:color w:val="FF0000"/>
          <w:lang w:eastAsia="en-AU"/>
        </w:rPr>
      </w:pPr>
      <w:r w:rsidRPr="00863D85">
        <w:rPr>
          <w:rFonts w:ascii="Calibri" w:eastAsia="Calibri" w:hAnsi="Calibri" w:cs="Arial"/>
          <w:noProof/>
        </w:rPr>
        <w:drawing>
          <wp:inline distT="0" distB="0" distL="0" distR="0" wp14:anchorId="234C0A58" wp14:editId="3735A5E4">
            <wp:extent cx="6078855" cy="2955290"/>
            <wp:effectExtent l="0" t="0" r="0" b="0"/>
            <wp:docPr id="254"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78855" cy="2955290"/>
                    </a:xfrm>
                    <a:prstGeom prst="rect">
                      <a:avLst/>
                    </a:prstGeom>
                    <a:noFill/>
                    <a:ln>
                      <a:noFill/>
                    </a:ln>
                  </pic:spPr>
                </pic:pic>
              </a:graphicData>
            </a:graphic>
          </wp:inline>
        </w:drawing>
      </w:r>
    </w:p>
    <w:p w14:paraId="088E92BD" w14:textId="1B4A0570" w:rsidR="00863D85" w:rsidRPr="00863D85" w:rsidRDefault="00863D85" w:rsidP="00863D85">
      <w:pPr>
        <w:tabs>
          <w:tab w:val="left" w:pos="7485"/>
        </w:tabs>
        <w:ind w:right="23"/>
        <w:rPr>
          <w:rFonts w:eastAsia="Calibri" w:cs="Arial"/>
          <w:bCs/>
          <w:iCs/>
          <w:color w:val="000000"/>
          <w:lang w:eastAsia="en-AU"/>
        </w:rPr>
      </w:pPr>
      <w:r w:rsidRPr="00863D85">
        <w:rPr>
          <w:rFonts w:eastAsia="Calibri" w:cs="Arial"/>
          <w:bCs/>
          <w:iCs/>
          <w:color w:val="000000"/>
          <w:lang w:eastAsia="en-AU"/>
        </w:rPr>
        <w:t xml:space="preserve">The applicant is aware of the above comments, which are recommended to be incorporated as </w:t>
      </w:r>
      <w:r w:rsidRPr="00C62B99">
        <w:rPr>
          <w:rFonts w:eastAsia="Calibri" w:cs="Arial"/>
          <w:bCs/>
          <w:iCs/>
          <w:color w:val="000000"/>
          <w:lang w:eastAsia="en-AU"/>
        </w:rPr>
        <w:t>conditions</w:t>
      </w:r>
      <w:r w:rsidRPr="00863D85">
        <w:rPr>
          <w:rFonts w:eastAsia="Calibri" w:cs="Arial"/>
          <w:bCs/>
          <w:iCs/>
          <w:color w:val="000000"/>
          <w:lang w:eastAsia="en-AU"/>
        </w:rPr>
        <w:t xml:space="preserve"> in any approval of the proposed development.</w:t>
      </w:r>
    </w:p>
    <w:p w14:paraId="7907CFD4" w14:textId="5AEBB3F0" w:rsidR="00863D85" w:rsidRPr="00863D85" w:rsidRDefault="00863D85" w:rsidP="00863D85">
      <w:pPr>
        <w:tabs>
          <w:tab w:val="left" w:pos="7485"/>
        </w:tabs>
        <w:ind w:right="23"/>
        <w:rPr>
          <w:rFonts w:cs="Arial"/>
          <w:i/>
          <w:iCs/>
        </w:rPr>
      </w:pPr>
      <w:r w:rsidRPr="00863D85">
        <w:rPr>
          <w:rFonts w:cs="Arial"/>
          <w:i/>
          <w:iCs/>
        </w:rPr>
        <w:t xml:space="preserve">Section 2.119– Development with frontage to a classified road </w:t>
      </w:r>
      <w:r w:rsidRPr="00863D85">
        <w:rPr>
          <w:rFonts w:cs="Arial"/>
        </w:rPr>
        <w:t xml:space="preserve">and </w:t>
      </w:r>
      <w:r w:rsidRPr="00863D85">
        <w:rPr>
          <w:rFonts w:cs="Arial"/>
          <w:i/>
          <w:iCs/>
        </w:rPr>
        <w:t xml:space="preserve">Section </w:t>
      </w:r>
      <w:r w:rsidR="005E22BD">
        <w:rPr>
          <w:rFonts w:cs="Arial"/>
          <w:i/>
          <w:iCs/>
        </w:rPr>
        <w:t>2.</w:t>
      </w:r>
      <w:r w:rsidRPr="00863D85">
        <w:rPr>
          <w:rFonts w:cs="Arial"/>
          <w:i/>
          <w:iCs/>
        </w:rPr>
        <w:t>120 Impact of road noise or vibration on non-road development</w:t>
      </w:r>
    </w:p>
    <w:p w14:paraId="3BBD015C" w14:textId="368CD1EF" w:rsidR="00863D85" w:rsidRPr="00863D85" w:rsidRDefault="00863D85" w:rsidP="00863D85">
      <w:pPr>
        <w:tabs>
          <w:tab w:val="left" w:pos="7485"/>
        </w:tabs>
        <w:ind w:right="23"/>
        <w:rPr>
          <w:rFonts w:cs="Arial"/>
        </w:rPr>
      </w:pPr>
      <w:r w:rsidRPr="00863D85">
        <w:rPr>
          <w:rFonts w:cs="Arial"/>
        </w:rPr>
        <w:t xml:space="preserve">The subject application was referred to Transport for NSW (TfNSW) under Section 2.122 / Schedule 3 of the SEPP. However, TfNSW has confirmed that there is no trigger for referral under </w:t>
      </w:r>
      <w:r w:rsidR="000B0263">
        <w:rPr>
          <w:rFonts w:cs="Arial"/>
        </w:rPr>
        <w:t>sections 2.119 or 2.120</w:t>
      </w:r>
      <w:r w:rsidRPr="00863D85">
        <w:rPr>
          <w:rFonts w:cs="Arial"/>
        </w:rPr>
        <w:t xml:space="preserve">, and did not raise any objections to the proposal, but advised Council that certain matters should be considered/addressed in the assessment of the proposal (refer to </w:t>
      </w:r>
      <w:r w:rsidRPr="00D8307D">
        <w:rPr>
          <w:rFonts w:cs="Arial"/>
        </w:rPr>
        <w:t>Attachment – Transport for NSW – Advice</w:t>
      </w:r>
      <w:r w:rsidR="004200F0">
        <w:rPr>
          <w:rFonts w:cs="Arial"/>
        </w:rPr>
        <w:t xml:space="preserve">, and </w:t>
      </w:r>
      <w:r w:rsidR="00CF6BEF">
        <w:rPr>
          <w:rFonts w:cs="Arial"/>
        </w:rPr>
        <w:t xml:space="preserve">the </w:t>
      </w:r>
      <w:r w:rsidR="00376A7A">
        <w:rPr>
          <w:rFonts w:cs="Arial"/>
        </w:rPr>
        <w:t>“Advice to Council”</w:t>
      </w:r>
      <w:r w:rsidR="00CF6BEF">
        <w:rPr>
          <w:rFonts w:cs="Arial"/>
        </w:rPr>
        <w:t xml:space="preserve"> </w:t>
      </w:r>
      <w:r w:rsidR="00376A7A">
        <w:rPr>
          <w:rFonts w:cs="Arial"/>
        </w:rPr>
        <w:t>is</w:t>
      </w:r>
      <w:r w:rsidR="00CF6BEF">
        <w:rPr>
          <w:rFonts w:cs="Arial"/>
        </w:rPr>
        <w:t xml:space="preserve"> </w:t>
      </w:r>
      <w:r w:rsidR="00A97E94">
        <w:rPr>
          <w:rFonts w:cs="Arial"/>
        </w:rPr>
        <w:t>reproduced below</w:t>
      </w:r>
      <w:r w:rsidRPr="00D8307D">
        <w:rPr>
          <w:rFonts w:cs="Arial"/>
        </w:rPr>
        <w:t>)</w:t>
      </w:r>
      <w:r w:rsidR="00A97E94">
        <w:rPr>
          <w:rFonts w:cs="Arial"/>
        </w:rPr>
        <w:t>.</w:t>
      </w:r>
    </w:p>
    <w:p w14:paraId="7EF75065" w14:textId="3E960C75" w:rsidR="00863D85" w:rsidRPr="00863D85" w:rsidRDefault="00A97E94" w:rsidP="003750AE">
      <w:pPr>
        <w:tabs>
          <w:tab w:val="left" w:pos="7485"/>
        </w:tabs>
        <w:ind w:right="23"/>
        <w:jc w:val="center"/>
        <w:rPr>
          <w:rFonts w:eastAsia="Calibri" w:cs="Arial"/>
          <w:bCs/>
          <w:iCs/>
          <w:color w:val="000000"/>
          <w:lang w:eastAsia="en-AU"/>
        </w:rPr>
      </w:pPr>
      <w:r w:rsidRPr="00A97E94">
        <w:rPr>
          <w:rFonts w:ascii="Calibri" w:eastAsia="Calibri" w:hAnsi="Calibri" w:cs="Arial"/>
          <w:noProof/>
          <w:sz w:val="24"/>
          <w:szCs w:val="24"/>
          <w:lang w:eastAsia="en-AU"/>
        </w:rPr>
        <w:drawing>
          <wp:inline distT="0" distB="0" distL="0" distR="0" wp14:anchorId="47516280" wp14:editId="29021C24">
            <wp:extent cx="4161414" cy="3152852"/>
            <wp:effectExtent l="0" t="0" r="0" b="0"/>
            <wp:docPr id="25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10568" cy="3190093"/>
                    </a:xfrm>
                    <a:prstGeom prst="rect">
                      <a:avLst/>
                    </a:prstGeom>
                    <a:noFill/>
                    <a:ln>
                      <a:noFill/>
                    </a:ln>
                  </pic:spPr>
                </pic:pic>
              </a:graphicData>
            </a:graphic>
          </wp:inline>
        </w:drawing>
      </w:r>
    </w:p>
    <w:p w14:paraId="619D4E2E" w14:textId="4E5684BE" w:rsidR="00E72FC7" w:rsidRPr="00E72FC7" w:rsidRDefault="00863D85" w:rsidP="00863D85">
      <w:pPr>
        <w:tabs>
          <w:tab w:val="left" w:pos="7485"/>
        </w:tabs>
        <w:ind w:right="23"/>
        <w:rPr>
          <w:rFonts w:eastAsia="Calibri" w:cs="Arial"/>
          <w:bCs/>
          <w:iCs/>
          <w:color w:val="000000"/>
          <w:lang w:eastAsia="en-AU"/>
        </w:rPr>
      </w:pPr>
      <w:r w:rsidRPr="00E72FC7">
        <w:rPr>
          <w:rFonts w:eastAsia="Calibri" w:cs="Arial"/>
          <w:bCs/>
          <w:iCs/>
          <w:color w:val="000000"/>
          <w:lang w:eastAsia="en-AU"/>
        </w:rPr>
        <w:lastRenderedPageBreak/>
        <w:t xml:space="preserve">Council officers have considered the advice above. In particular, </w:t>
      </w:r>
      <w:r w:rsidR="00764E3B">
        <w:rPr>
          <w:rFonts w:eastAsia="Calibri" w:cs="Arial"/>
          <w:bCs/>
          <w:iCs/>
          <w:color w:val="000000"/>
          <w:lang w:eastAsia="en-AU"/>
        </w:rPr>
        <w:t>t</w:t>
      </w:r>
      <w:r w:rsidRPr="00E72FC7">
        <w:rPr>
          <w:rFonts w:eastAsia="Calibri" w:cs="Arial"/>
          <w:bCs/>
          <w:iCs/>
          <w:color w:val="000000"/>
          <w:lang w:eastAsia="en-AU"/>
        </w:rPr>
        <w:t>he provision of a Channelized Right (CHR) turning lane and pedestrian refuge w</w:t>
      </w:r>
      <w:r w:rsidR="00DA7B40">
        <w:rPr>
          <w:rFonts w:eastAsia="Calibri" w:cs="Arial"/>
          <w:bCs/>
          <w:iCs/>
          <w:color w:val="000000"/>
          <w:lang w:eastAsia="en-AU"/>
        </w:rPr>
        <w:t>ere</w:t>
      </w:r>
      <w:r w:rsidRPr="00E72FC7">
        <w:rPr>
          <w:rFonts w:eastAsia="Calibri" w:cs="Arial"/>
          <w:bCs/>
          <w:iCs/>
          <w:color w:val="000000"/>
          <w:lang w:eastAsia="en-AU"/>
        </w:rPr>
        <w:t xml:space="preserve"> requested in the RFI. The applicant’s traffic assessment considered that these treatments were unnecessary.</w:t>
      </w:r>
    </w:p>
    <w:p w14:paraId="2A4B4610" w14:textId="77777777" w:rsidR="00D01D6A" w:rsidRPr="00863D85" w:rsidRDefault="00F020B9" w:rsidP="00D01D6A">
      <w:pPr>
        <w:tabs>
          <w:tab w:val="left" w:pos="7485"/>
        </w:tabs>
        <w:ind w:right="23"/>
        <w:rPr>
          <w:rFonts w:eastAsia="Calibri" w:cs="Arial"/>
          <w:bCs/>
          <w:iCs/>
          <w:color w:val="000000"/>
          <w:lang w:eastAsia="en-AU"/>
        </w:rPr>
      </w:pPr>
      <w:r w:rsidRPr="00E61C7F">
        <w:rPr>
          <w:rFonts w:eastAsia="Calibri" w:cs="Arial"/>
          <w:bCs/>
          <w:iCs/>
          <w:color w:val="000000"/>
          <w:lang w:eastAsia="en-AU"/>
        </w:rPr>
        <w:t>Following detailed consideration</w:t>
      </w:r>
      <w:r w:rsidR="00312AAF">
        <w:rPr>
          <w:rFonts w:eastAsia="Calibri" w:cs="Arial"/>
          <w:bCs/>
          <w:iCs/>
          <w:color w:val="000000"/>
          <w:lang w:eastAsia="en-AU"/>
        </w:rPr>
        <w:t xml:space="preserve"> of traffic</w:t>
      </w:r>
      <w:r w:rsidR="00483C28">
        <w:rPr>
          <w:rFonts w:eastAsia="Calibri" w:cs="Arial"/>
          <w:bCs/>
          <w:iCs/>
          <w:color w:val="000000"/>
          <w:lang w:eastAsia="en-AU"/>
        </w:rPr>
        <w:t xml:space="preserve">-related matters, </w:t>
      </w:r>
      <w:r w:rsidR="009D1AE8">
        <w:rPr>
          <w:rFonts w:eastAsia="Calibri" w:cs="Arial"/>
          <w:bCs/>
          <w:iCs/>
          <w:color w:val="000000"/>
          <w:lang w:eastAsia="en-AU"/>
        </w:rPr>
        <w:t>Council officers concluded that a CHR incorporating an integral</w:t>
      </w:r>
      <w:r w:rsidR="00863D85" w:rsidRPr="00F020B9">
        <w:rPr>
          <w:rFonts w:eastAsia="Calibri" w:cs="Arial"/>
          <w:bCs/>
          <w:iCs/>
          <w:color w:val="000000"/>
          <w:lang w:eastAsia="en-AU"/>
        </w:rPr>
        <w:t xml:space="preserve"> pedestrian refuge</w:t>
      </w:r>
      <w:r w:rsidR="00D8307D" w:rsidRPr="00F020B9">
        <w:rPr>
          <w:rFonts w:eastAsia="Calibri" w:cs="Arial"/>
          <w:bCs/>
          <w:iCs/>
          <w:color w:val="000000"/>
          <w:lang w:eastAsia="en-AU"/>
        </w:rPr>
        <w:t xml:space="preserve"> </w:t>
      </w:r>
      <w:r w:rsidR="00863E91" w:rsidRPr="00F020B9">
        <w:rPr>
          <w:rFonts w:eastAsia="Calibri" w:cs="Arial"/>
          <w:bCs/>
          <w:iCs/>
          <w:color w:val="000000"/>
          <w:lang w:eastAsia="en-AU"/>
        </w:rPr>
        <w:t>or footpath</w:t>
      </w:r>
      <w:r w:rsidR="00863D85" w:rsidRPr="00F020B9">
        <w:rPr>
          <w:rFonts w:eastAsia="Calibri" w:cs="Arial"/>
          <w:bCs/>
          <w:iCs/>
          <w:color w:val="000000"/>
          <w:lang w:eastAsia="en-AU"/>
        </w:rPr>
        <w:t xml:space="preserve"> </w:t>
      </w:r>
      <w:r w:rsidRPr="00F020B9">
        <w:rPr>
          <w:rFonts w:eastAsia="Calibri" w:cs="Arial"/>
          <w:bCs/>
          <w:iCs/>
          <w:color w:val="000000"/>
          <w:lang w:eastAsia="en-AU"/>
        </w:rPr>
        <w:t>are</w:t>
      </w:r>
      <w:r w:rsidR="00863D85" w:rsidRPr="00F020B9">
        <w:rPr>
          <w:rFonts w:eastAsia="Calibri" w:cs="Arial"/>
          <w:bCs/>
          <w:iCs/>
          <w:color w:val="000000"/>
          <w:lang w:eastAsia="en-AU"/>
        </w:rPr>
        <w:t xml:space="preserve"> not considered a high priority at this stage</w:t>
      </w:r>
      <w:r w:rsidR="00DA7B40">
        <w:rPr>
          <w:rFonts w:eastAsia="Calibri" w:cs="Arial"/>
          <w:bCs/>
          <w:iCs/>
          <w:color w:val="000000"/>
          <w:lang w:eastAsia="en-AU"/>
        </w:rPr>
        <w:t>.</w:t>
      </w:r>
      <w:r w:rsidR="004869D9" w:rsidRPr="004869D9">
        <w:rPr>
          <w:rFonts w:eastAsia="Calibri" w:cs="Arial"/>
          <w:bCs/>
          <w:iCs/>
          <w:color w:val="000000"/>
          <w:lang w:eastAsia="en-AU"/>
        </w:rPr>
        <w:t xml:space="preserve"> </w:t>
      </w:r>
      <w:r w:rsidR="00D01D6A">
        <w:rPr>
          <w:rFonts w:eastAsia="Calibri" w:cs="Arial"/>
          <w:bCs/>
          <w:iCs/>
          <w:color w:val="000000"/>
          <w:lang w:eastAsia="en-AU"/>
        </w:rPr>
        <w:t xml:space="preserve">However, </w:t>
      </w:r>
      <w:r w:rsidR="00D01D6A" w:rsidRPr="00E61C7F">
        <w:rPr>
          <w:rFonts w:eastAsia="Calibri" w:cs="Arial"/>
          <w:bCs/>
          <w:iCs/>
          <w:color w:val="000000"/>
          <w:lang w:eastAsia="en-AU"/>
        </w:rPr>
        <w:t xml:space="preserve">Council officers consider that a turning treatment </w:t>
      </w:r>
      <w:r w:rsidR="00D01D6A" w:rsidRPr="00483C28">
        <w:rPr>
          <w:rFonts w:eastAsia="Calibri" w:cs="Arial"/>
          <w:bCs/>
          <w:i/>
          <w:color w:val="000000"/>
          <w:lang w:eastAsia="en-AU"/>
        </w:rPr>
        <w:t xml:space="preserve">is </w:t>
      </w:r>
      <w:r w:rsidR="00D01D6A" w:rsidRPr="00E61C7F">
        <w:rPr>
          <w:rFonts w:eastAsia="Calibri" w:cs="Arial"/>
          <w:bCs/>
          <w:iCs/>
          <w:color w:val="000000"/>
          <w:lang w:eastAsia="en-AU"/>
        </w:rPr>
        <w:t xml:space="preserve">required </w:t>
      </w:r>
    </w:p>
    <w:p w14:paraId="1AA71135" w14:textId="1517082D" w:rsidR="004869D9" w:rsidRPr="006643D2" w:rsidRDefault="004869D9" w:rsidP="004869D9">
      <w:pPr>
        <w:tabs>
          <w:tab w:val="left" w:pos="7485"/>
        </w:tabs>
        <w:ind w:right="23"/>
        <w:rPr>
          <w:rFonts w:eastAsia="Calibri" w:cs="Arial"/>
          <w:bCs/>
          <w:iCs/>
          <w:color w:val="000000"/>
          <w:lang w:eastAsia="en-AU"/>
        </w:rPr>
      </w:pPr>
      <w:r>
        <w:rPr>
          <w:rFonts w:eastAsia="Calibri" w:cs="Arial"/>
          <w:bCs/>
          <w:iCs/>
          <w:color w:val="000000"/>
          <w:lang w:eastAsia="en-AU"/>
        </w:rPr>
        <w:t xml:space="preserve">It is considered that </w:t>
      </w:r>
      <w:r w:rsidRPr="006643D2">
        <w:rPr>
          <w:rFonts w:eastAsia="Calibri" w:cs="Arial"/>
          <w:bCs/>
          <w:iCs/>
          <w:color w:val="000000"/>
          <w:lang w:eastAsia="en-AU"/>
        </w:rPr>
        <w:t>an acceptable treatment is that of an Auxiliary Right Turn (AUR) (</w:t>
      </w:r>
      <w:r w:rsidR="00C41FEA" w:rsidRPr="00C41FEA">
        <w:rPr>
          <w:rFonts w:eastAsia="Calibri" w:cs="Arial"/>
          <w:bCs/>
          <w:iCs/>
          <w:color w:val="000000"/>
          <w:lang w:eastAsia="en-AU"/>
        </w:rPr>
        <w:t>which excludes</w:t>
      </w:r>
      <w:r w:rsidR="00D01D6A">
        <w:rPr>
          <w:rFonts w:eastAsia="Calibri" w:cs="Arial"/>
          <w:bCs/>
          <w:i/>
          <w:color w:val="000000"/>
          <w:lang w:eastAsia="en-AU"/>
        </w:rPr>
        <w:t xml:space="preserve"> </w:t>
      </w:r>
      <w:r w:rsidRPr="006643D2">
        <w:rPr>
          <w:rFonts w:eastAsia="Calibri" w:cs="Arial"/>
          <w:bCs/>
          <w:iCs/>
          <w:color w:val="000000"/>
          <w:lang w:eastAsia="en-AU"/>
        </w:rPr>
        <w:t>a pedestrian refuge or footpath) which will provide safe turning into the site from the south, while minimising impact on traffic flow or the on-going efficiency or operation of Phillip Street.</w:t>
      </w:r>
    </w:p>
    <w:p w14:paraId="10C146C6" w14:textId="3CCC1395" w:rsidR="00DA7B40" w:rsidRDefault="00C41FEA" w:rsidP="00863D85">
      <w:pPr>
        <w:tabs>
          <w:tab w:val="left" w:pos="7485"/>
        </w:tabs>
        <w:ind w:right="23"/>
        <w:rPr>
          <w:rFonts w:eastAsia="Calibri" w:cs="Arial"/>
          <w:bCs/>
          <w:iCs/>
          <w:color w:val="000000"/>
          <w:lang w:eastAsia="en-AU"/>
        </w:rPr>
      </w:pPr>
      <w:r>
        <w:rPr>
          <w:rFonts w:eastAsia="Calibri" w:cs="Arial"/>
          <w:bCs/>
          <w:iCs/>
          <w:color w:val="000000"/>
          <w:lang w:eastAsia="en-AU"/>
        </w:rPr>
        <w:t xml:space="preserve">This issue is discussed in more detail under </w:t>
      </w:r>
      <w:r w:rsidR="00F505C5">
        <w:rPr>
          <w:rFonts w:eastAsia="Calibri" w:cs="Arial"/>
          <w:bCs/>
          <w:iCs/>
          <w:color w:val="000000"/>
          <w:lang w:eastAsia="en-AU"/>
        </w:rPr>
        <w:t>‘Key Issues’ later in this report.</w:t>
      </w:r>
    </w:p>
    <w:p w14:paraId="5D2CB62A" w14:textId="130E5CB7" w:rsidR="00863D85" w:rsidRPr="00863D85" w:rsidRDefault="00863D85" w:rsidP="00863D85">
      <w:pPr>
        <w:tabs>
          <w:tab w:val="left" w:pos="7485"/>
        </w:tabs>
        <w:ind w:right="23"/>
        <w:rPr>
          <w:rFonts w:eastAsia="Calibri" w:cs="Arial"/>
          <w:bCs/>
          <w:iCs/>
          <w:color w:val="000000"/>
          <w:lang w:eastAsia="en-AU"/>
        </w:rPr>
      </w:pPr>
      <w:r w:rsidRPr="00863D85">
        <w:rPr>
          <w:rFonts w:eastAsia="Calibri" w:cs="Arial"/>
          <w:bCs/>
          <w:iCs/>
          <w:color w:val="000000"/>
          <w:lang w:eastAsia="en-AU"/>
        </w:rPr>
        <w:t>It is considered that the proposal, being a relatively benign use (a church), will not adversely affect the classified road by way of smoke or dust emissions. Neither is it considered to be a use sensitive to traffic noise or vehicle emissions arising from the use of the classified road.</w:t>
      </w:r>
    </w:p>
    <w:p w14:paraId="3E51F85D" w14:textId="4E9E7855" w:rsidR="00863D85" w:rsidRPr="00166166" w:rsidRDefault="00863D85" w:rsidP="00863D85">
      <w:pPr>
        <w:tabs>
          <w:tab w:val="left" w:pos="7485"/>
        </w:tabs>
        <w:ind w:right="23"/>
        <w:rPr>
          <w:rFonts w:eastAsia="Calibri" w:cs="Arial"/>
          <w:bCs/>
          <w:iCs/>
          <w:color w:val="000000"/>
          <w:lang w:eastAsia="en-AU"/>
        </w:rPr>
      </w:pPr>
      <w:r w:rsidRPr="00863D85">
        <w:rPr>
          <w:rFonts w:eastAsia="Calibri" w:cs="Arial"/>
          <w:bCs/>
          <w:iCs/>
          <w:color w:val="000000"/>
          <w:lang w:eastAsia="en-AU"/>
        </w:rPr>
        <w:t xml:space="preserve">The proposal is considered consistent with the objectives and requirements of this </w:t>
      </w:r>
      <w:proofErr w:type="gramStart"/>
      <w:r w:rsidRPr="00863D85">
        <w:rPr>
          <w:rFonts w:eastAsia="Calibri" w:cs="Arial"/>
          <w:bCs/>
          <w:iCs/>
          <w:color w:val="000000"/>
          <w:lang w:eastAsia="en-AU"/>
        </w:rPr>
        <w:t>clause</w:t>
      </w:r>
      <w:r w:rsidR="001850CC">
        <w:rPr>
          <w:rFonts w:eastAsia="Calibri" w:cs="Arial"/>
          <w:bCs/>
          <w:iCs/>
          <w:color w:val="000000"/>
          <w:lang w:eastAsia="en-AU"/>
        </w:rPr>
        <w:t>, and</w:t>
      </w:r>
      <w:proofErr w:type="gramEnd"/>
      <w:r w:rsidR="001850CC">
        <w:rPr>
          <w:rFonts w:eastAsia="Calibri" w:cs="Arial"/>
          <w:bCs/>
          <w:iCs/>
          <w:color w:val="000000"/>
          <w:lang w:eastAsia="en-AU"/>
        </w:rPr>
        <w:t xml:space="preserve"> is </w:t>
      </w:r>
      <w:r w:rsidR="006F12EC">
        <w:rPr>
          <w:rFonts w:eastAsia="Calibri" w:cs="Arial"/>
          <w:bCs/>
          <w:iCs/>
          <w:color w:val="000000"/>
          <w:lang w:eastAsia="en-AU"/>
        </w:rPr>
        <w:t>not inconsistent with the advice of TfNSW</w:t>
      </w:r>
      <w:r w:rsidRPr="00863D85">
        <w:rPr>
          <w:rFonts w:eastAsia="Calibri" w:cs="Arial"/>
          <w:bCs/>
          <w:iCs/>
          <w:color w:val="000000"/>
          <w:lang w:eastAsia="en-AU"/>
        </w:rPr>
        <w:t>.</w:t>
      </w:r>
    </w:p>
    <w:p w14:paraId="69575B37" w14:textId="3942BFBC" w:rsidR="00863D85" w:rsidRPr="00166166" w:rsidRDefault="00863D85" w:rsidP="00863D85">
      <w:pPr>
        <w:shd w:val="clear" w:color="auto" w:fill="FFFFFF"/>
        <w:ind w:right="-23"/>
        <w:rPr>
          <w:rFonts w:eastAsia="Calibri" w:cs="Arial"/>
          <w:b/>
          <w:lang w:eastAsia="en-GB"/>
        </w:rPr>
      </w:pPr>
      <w:r w:rsidRPr="00863D85">
        <w:rPr>
          <w:rFonts w:eastAsia="Calibri" w:cs="Arial"/>
          <w:b/>
          <w:i/>
          <w:lang w:val="en-US" w:eastAsia="en-AU"/>
        </w:rPr>
        <w:t>Tweed Local Environmental Plan 2014</w:t>
      </w:r>
    </w:p>
    <w:p w14:paraId="57534204" w14:textId="77777777" w:rsidR="00863D85" w:rsidRPr="00863D85" w:rsidRDefault="00863D85" w:rsidP="00863D85">
      <w:pPr>
        <w:shd w:val="clear" w:color="auto" w:fill="FFFFFF"/>
        <w:ind w:right="-23"/>
        <w:rPr>
          <w:rFonts w:eastAsia="Calibri" w:cs="Arial"/>
          <w:bCs/>
          <w:iCs/>
          <w:lang w:val="en-US" w:eastAsia="en-AU"/>
        </w:rPr>
      </w:pPr>
      <w:r w:rsidRPr="00863D85">
        <w:rPr>
          <w:rFonts w:eastAsia="Calibri" w:cs="Arial"/>
          <w:lang w:eastAsia="en-GB"/>
        </w:rPr>
        <w:t xml:space="preserve">The relevant local environmental plan applying to the site is the </w:t>
      </w:r>
      <w:r w:rsidRPr="00863D85">
        <w:rPr>
          <w:rFonts w:eastAsia="Calibri" w:cs="Arial"/>
          <w:bCs/>
          <w:i/>
          <w:lang w:val="en-US" w:eastAsia="en-AU"/>
        </w:rPr>
        <w:t xml:space="preserve">Tweed Local Environmental Plan 2014 </w:t>
      </w:r>
      <w:r w:rsidRPr="00863D85">
        <w:rPr>
          <w:rFonts w:eastAsia="Calibri" w:cs="Arial"/>
          <w:bCs/>
          <w:iCs/>
          <w:lang w:val="en-US" w:eastAsia="en-AU"/>
        </w:rPr>
        <w:t>(‘the TLEP’). The aims of the Plan, as per clause 1.2, are as follows:</w:t>
      </w:r>
    </w:p>
    <w:p w14:paraId="30188904" w14:textId="77777777" w:rsidR="00863D85" w:rsidRPr="00863D85" w:rsidRDefault="00863D85" w:rsidP="00863D85">
      <w:pPr>
        <w:shd w:val="clear" w:color="auto" w:fill="FFFFFF"/>
        <w:spacing w:before="240"/>
        <w:ind w:left="993" w:right="-23" w:hanging="426"/>
        <w:rPr>
          <w:rFonts w:eastAsia="Calibri" w:cs="Arial"/>
          <w:bCs/>
          <w:i/>
          <w:iCs/>
          <w:lang w:eastAsia="en-AU"/>
        </w:rPr>
      </w:pPr>
      <w:r w:rsidRPr="00863D85">
        <w:rPr>
          <w:rFonts w:eastAsia="Calibri" w:cs="Arial"/>
          <w:bCs/>
          <w:i/>
          <w:iCs/>
          <w:lang w:eastAsia="en-AU"/>
        </w:rPr>
        <w:t>(aa) to protect and promote the use and development of land for arts and cultural activity, including music and other performance arts,</w:t>
      </w:r>
    </w:p>
    <w:p w14:paraId="384D3811" w14:textId="77777777" w:rsidR="00863D85" w:rsidRPr="00863D85" w:rsidRDefault="00863D85" w:rsidP="00863D85">
      <w:pPr>
        <w:shd w:val="clear" w:color="auto" w:fill="FFFFFF"/>
        <w:spacing w:before="240"/>
        <w:ind w:left="993" w:right="-23" w:hanging="426"/>
        <w:rPr>
          <w:rFonts w:eastAsia="Calibri" w:cs="Arial"/>
          <w:bCs/>
          <w:i/>
          <w:iCs/>
          <w:lang w:eastAsia="en-AU"/>
        </w:rPr>
      </w:pPr>
      <w:r w:rsidRPr="00863D85">
        <w:rPr>
          <w:rFonts w:eastAsia="Calibri" w:cs="Arial"/>
          <w:bCs/>
          <w:i/>
          <w:iCs/>
          <w:lang w:eastAsia="en-AU"/>
        </w:rPr>
        <w:t>(a) to give effect to the desired outcomes, strategic principles, policies and actions contained in the Council’s adopted strategic planning documents, including, but not limited to, consistency with local indigenous cultural values, and the national and international significance of the Tweed Caldera,</w:t>
      </w:r>
    </w:p>
    <w:p w14:paraId="056CC74F" w14:textId="77777777" w:rsidR="00863D85" w:rsidRPr="00863D85" w:rsidRDefault="00863D85" w:rsidP="00863D85">
      <w:pPr>
        <w:shd w:val="clear" w:color="auto" w:fill="FFFFFF"/>
        <w:spacing w:before="240"/>
        <w:ind w:left="993" w:right="-23" w:hanging="426"/>
        <w:rPr>
          <w:rFonts w:eastAsia="Calibri" w:cs="Arial"/>
          <w:bCs/>
          <w:i/>
          <w:iCs/>
          <w:lang w:eastAsia="en-AU"/>
        </w:rPr>
      </w:pPr>
      <w:r w:rsidRPr="00863D85">
        <w:rPr>
          <w:rFonts w:eastAsia="Calibri" w:cs="Arial"/>
          <w:bCs/>
          <w:i/>
          <w:iCs/>
          <w:lang w:eastAsia="en-AU"/>
        </w:rPr>
        <w:t>(b) to encourage a sustainable local economy and small business, employment, agriculture, affordable housing, recreational, arts, social, cultural, tourism and sustainable industry opportunities appropriate to Tweed,</w:t>
      </w:r>
    </w:p>
    <w:p w14:paraId="3926E117" w14:textId="77777777" w:rsidR="00863D85" w:rsidRPr="00863D85" w:rsidRDefault="00863D85" w:rsidP="00863D85">
      <w:pPr>
        <w:shd w:val="clear" w:color="auto" w:fill="FFFFFF"/>
        <w:spacing w:before="240"/>
        <w:ind w:left="993" w:right="-23" w:hanging="426"/>
        <w:rPr>
          <w:rFonts w:eastAsia="Calibri" w:cs="Arial"/>
          <w:bCs/>
          <w:i/>
          <w:iCs/>
          <w:lang w:eastAsia="en-AU"/>
        </w:rPr>
      </w:pPr>
      <w:r w:rsidRPr="00863D85">
        <w:rPr>
          <w:rFonts w:eastAsia="Calibri" w:cs="Arial"/>
          <w:bCs/>
          <w:i/>
          <w:iCs/>
          <w:lang w:eastAsia="en-AU"/>
        </w:rPr>
        <w:t>(c) to promote the responsible sustainable management and conservation of Tweed’s natural and environmentally sensitive areas and waterways, visual amenity and scenic routes, built environment, and cultural heritage,</w:t>
      </w:r>
    </w:p>
    <w:p w14:paraId="2395FC75" w14:textId="77777777" w:rsidR="00863D85" w:rsidRPr="00863D85" w:rsidRDefault="00863D85" w:rsidP="00863D85">
      <w:pPr>
        <w:shd w:val="clear" w:color="auto" w:fill="FFFFFF"/>
        <w:spacing w:before="240"/>
        <w:ind w:left="993" w:right="-23" w:hanging="426"/>
        <w:rPr>
          <w:rFonts w:eastAsia="Calibri" w:cs="Arial"/>
          <w:bCs/>
          <w:i/>
          <w:iCs/>
          <w:lang w:eastAsia="en-AU"/>
        </w:rPr>
      </w:pPr>
      <w:r w:rsidRPr="00863D85">
        <w:rPr>
          <w:rFonts w:eastAsia="Calibri" w:cs="Arial"/>
          <w:bCs/>
          <w:i/>
          <w:iCs/>
          <w:lang w:eastAsia="en-AU"/>
        </w:rPr>
        <w:t>(</w:t>
      </w:r>
      <w:proofErr w:type="gramStart"/>
      <w:r w:rsidRPr="00863D85">
        <w:rPr>
          <w:rFonts w:eastAsia="Calibri" w:cs="Arial"/>
          <w:bCs/>
          <w:i/>
          <w:iCs/>
          <w:lang w:eastAsia="en-AU"/>
        </w:rPr>
        <w:t>d  to</w:t>
      </w:r>
      <w:proofErr w:type="gramEnd"/>
      <w:r w:rsidRPr="00863D85">
        <w:rPr>
          <w:rFonts w:eastAsia="Calibri" w:cs="Arial"/>
          <w:bCs/>
          <w:i/>
          <w:iCs/>
          <w:lang w:eastAsia="en-AU"/>
        </w:rPr>
        <w:t xml:space="preserve"> promote development that is consistent with the principles of ecologically sustainable development and to implement appropriate action on climate change,</w:t>
      </w:r>
    </w:p>
    <w:p w14:paraId="4C02EAD2" w14:textId="77777777" w:rsidR="00863D85" w:rsidRPr="00863D85" w:rsidRDefault="00863D85" w:rsidP="00863D85">
      <w:pPr>
        <w:shd w:val="clear" w:color="auto" w:fill="FFFFFF"/>
        <w:spacing w:before="240"/>
        <w:ind w:left="993" w:right="-23" w:hanging="426"/>
        <w:rPr>
          <w:rFonts w:eastAsia="Calibri" w:cs="Arial"/>
          <w:bCs/>
          <w:i/>
          <w:iCs/>
          <w:lang w:eastAsia="en-AU"/>
        </w:rPr>
      </w:pPr>
      <w:r w:rsidRPr="00863D85">
        <w:rPr>
          <w:rFonts w:eastAsia="Calibri" w:cs="Arial"/>
          <w:bCs/>
          <w:i/>
          <w:iCs/>
          <w:lang w:eastAsia="en-AU"/>
        </w:rPr>
        <w:t>(e) to promote building design which considers food security, water conservation, energy efficiency and waste reduction,</w:t>
      </w:r>
    </w:p>
    <w:p w14:paraId="26F75DB9" w14:textId="77777777" w:rsidR="00863D85" w:rsidRPr="00863D85" w:rsidRDefault="00863D85" w:rsidP="00863D85">
      <w:pPr>
        <w:shd w:val="clear" w:color="auto" w:fill="FFFFFF"/>
        <w:spacing w:before="240"/>
        <w:ind w:left="993" w:right="-23" w:hanging="426"/>
        <w:rPr>
          <w:rFonts w:eastAsia="Calibri" w:cs="Arial"/>
          <w:bCs/>
          <w:i/>
          <w:iCs/>
          <w:lang w:eastAsia="en-AU"/>
        </w:rPr>
      </w:pPr>
      <w:r w:rsidRPr="00863D85">
        <w:rPr>
          <w:rFonts w:eastAsia="Calibri" w:cs="Arial"/>
          <w:bCs/>
          <w:i/>
          <w:iCs/>
          <w:lang w:eastAsia="en-AU"/>
        </w:rPr>
        <w:t>(f) to promote the sustainable use of natural resources and facilitate the transition from fossil fuels to renewable energy,</w:t>
      </w:r>
    </w:p>
    <w:p w14:paraId="7AD3371A" w14:textId="77777777" w:rsidR="00863D85" w:rsidRPr="00863D85" w:rsidRDefault="00863D85" w:rsidP="00863D85">
      <w:pPr>
        <w:shd w:val="clear" w:color="auto" w:fill="FFFFFF"/>
        <w:spacing w:before="240"/>
        <w:ind w:left="993" w:right="-23" w:hanging="426"/>
        <w:rPr>
          <w:rFonts w:eastAsia="Calibri" w:cs="Arial"/>
          <w:bCs/>
          <w:i/>
          <w:iCs/>
          <w:lang w:eastAsia="en-AU"/>
        </w:rPr>
      </w:pPr>
      <w:r w:rsidRPr="00863D85">
        <w:rPr>
          <w:rFonts w:eastAsia="Calibri" w:cs="Arial"/>
          <w:bCs/>
          <w:i/>
          <w:iCs/>
          <w:lang w:eastAsia="en-AU"/>
        </w:rPr>
        <w:lastRenderedPageBreak/>
        <w:t>(g) to conserve or enhance the biological diversity, scenic quality and geological and ecological integrity of Tweed,</w:t>
      </w:r>
    </w:p>
    <w:p w14:paraId="13F5E9CB" w14:textId="77777777" w:rsidR="00863D85" w:rsidRPr="00863D85" w:rsidRDefault="00863D85" w:rsidP="00863D85">
      <w:pPr>
        <w:shd w:val="clear" w:color="auto" w:fill="FFFFFF"/>
        <w:spacing w:before="240"/>
        <w:ind w:left="993" w:right="-23" w:hanging="426"/>
        <w:rPr>
          <w:rFonts w:eastAsia="Calibri" w:cs="Arial"/>
          <w:bCs/>
          <w:i/>
          <w:iCs/>
          <w:lang w:eastAsia="en-AU"/>
        </w:rPr>
      </w:pPr>
      <w:r w:rsidRPr="00863D85">
        <w:rPr>
          <w:rFonts w:eastAsia="Calibri" w:cs="Arial"/>
          <w:bCs/>
          <w:i/>
          <w:iCs/>
          <w:lang w:eastAsia="en-AU"/>
        </w:rPr>
        <w:t>(h) to promote the management and appropriate use of land that is contiguous to or interdependent on land declared a World Heritage site under the Convention Concerning the Protection of World Cultural and Natural Heritage, and to protect or enhance the environmental significance of that land,</w:t>
      </w:r>
    </w:p>
    <w:p w14:paraId="5C16C246" w14:textId="77777777" w:rsidR="00863D85" w:rsidRPr="00863D85" w:rsidRDefault="00863D85" w:rsidP="00863D85">
      <w:pPr>
        <w:shd w:val="clear" w:color="auto" w:fill="FFFFFF"/>
        <w:spacing w:before="240"/>
        <w:ind w:left="993" w:right="-23" w:hanging="426"/>
        <w:rPr>
          <w:rFonts w:eastAsia="Calibri" w:cs="Arial"/>
          <w:bCs/>
          <w:i/>
          <w:iCs/>
          <w:lang w:eastAsia="en-AU"/>
        </w:rPr>
      </w:pPr>
      <w:r w:rsidRPr="00863D85">
        <w:rPr>
          <w:rFonts w:eastAsia="Calibri" w:cs="Arial"/>
          <w:bCs/>
          <w:i/>
          <w:iCs/>
          <w:lang w:eastAsia="en-AU"/>
        </w:rPr>
        <w:t>(i) to conserve or enhance areas of defined high ecological value,</w:t>
      </w:r>
    </w:p>
    <w:p w14:paraId="42F2F178" w14:textId="2F7EA149" w:rsidR="00863D85" w:rsidRPr="00166166" w:rsidRDefault="00863D85" w:rsidP="00166166">
      <w:pPr>
        <w:shd w:val="clear" w:color="auto" w:fill="FFFFFF"/>
        <w:spacing w:before="240"/>
        <w:ind w:left="851" w:right="-23" w:hanging="284"/>
        <w:rPr>
          <w:rFonts w:eastAsia="Calibri" w:cs="Arial"/>
          <w:bCs/>
          <w:i/>
          <w:iCs/>
          <w:lang w:eastAsia="en-AU"/>
        </w:rPr>
      </w:pPr>
      <w:r w:rsidRPr="00863D85">
        <w:rPr>
          <w:rFonts w:eastAsia="Calibri" w:cs="Arial"/>
          <w:bCs/>
          <w:i/>
          <w:iCs/>
          <w:lang w:eastAsia="en-AU"/>
        </w:rPr>
        <w:t>(j) to provide special protection and suitable habitat for the recovery of the Tweed coastal Koala.</w:t>
      </w:r>
    </w:p>
    <w:p w14:paraId="472A7082" w14:textId="73C2C5C3" w:rsidR="00863D85" w:rsidRPr="00863D85" w:rsidRDefault="00863D85" w:rsidP="00863D85">
      <w:pPr>
        <w:shd w:val="clear" w:color="auto" w:fill="FFFFFF"/>
        <w:ind w:right="-23"/>
        <w:rPr>
          <w:rFonts w:eastAsia="Calibri" w:cs="Arial"/>
          <w:bCs/>
          <w:iCs/>
          <w:lang w:eastAsia="en-AU"/>
        </w:rPr>
      </w:pPr>
      <w:r w:rsidRPr="00863D85">
        <w:rPr>
          <w:rFonts w:eastAsia="Calibri" w:cs="Arial"/>
          <w:bCs/>
          <w:iCs/>
          <w:lang w:eastAsia="en-AU"/>
        </w:rPr>
        <w:t>The proposed development is considered to be generally in accordance with the aims of this plan having regard to its nature, permissibility at this location and subject to the application of recommended conditions of consent.</w:t>
      </w:r>
    </w:p>
    <w:p w14:paraId="0A4E0DBE" w14:textId="28F9A06A" w:rsidR="00863D85" w:rsidRPr="00863D85" w:rsidRDefault="00863D85" w:rsidP="00863D85">
      <w:pPr>
        <w:shd w:val="clear" w:color="auto" w:fill="FFFFFF"/>
        <w:ind w:right="-23"/>
        <w:rPr>
          <w:rFonts w:eastAsia="Calibri" w:cs="Arial"/>
          <w:bCs/>
          <w:iCs/>
          <w:lang w:eastAsia="en-AU"/>
        </w:rPr>
      </w:pPr>
      <w:r w:rsidRPr="00863D85">
        <w:rPr>
          <w:rFonts w:eastAsia="Calibri" w:cs="Arial"/>
          <w:bCs/>
          <w:iCs/>
          <w:lang w:eastAsia="en-AU"/>
        </w:rPr>
        <w:t>As highlighted in this report, the proposal has been amended so that initial areas of concern, primarily ecological (and related bushfire) matters, the flood-prone nature of the site, and noise mitigation have been adequately addressed.</w:t>
      </w:r>
    </w:p>
    <w:p w14:paraId="024CD0D8" w14:textId="1AB7A0E0" w:rsidR="00863D85" w:rsidRPr="00863D85" w:rsidRDefault="00863D85" w:rsidP="00863D85">
      <w:pPr>
        <w:shd w:val="clear" w:color="auto" w:fill="FFFFFF"/>
        <w:ind w:right="-23"/>
        <w:rPr>
          <w:rFonts w:eastAsia="Calibri" w:cs="Arial"/>
          <w:bCs/>
          <w:iCs/>
          <w:lang w:eastAsia="en-AU"/>
        </w:rPr>
      </w:pPr>
      <w:r w:rsidRPr="00863D85">
        <w:rPr>
          <w:rFonts w:eastAsia="Calibri" w:cs="Arial"/>
          <w:bCs/>
          <w:iCs/>
          <w:lang w:eastAsia="en-AU"/>
        </w:rPr>
        <w:t>The amended proposal also provides for the offset planting of Preferred Koala F</w:t>
      </w:r>
      <w:r w:rsidR="00E67498">
        <w:rPr>
          <w:rFonts w:eastAsia="Calibri" w:cs="Arial"/>
          <w:bCs/>
          <w:iCs/>
          <w:lang w:eastAsia="en-AU"/>
        </w:rPr>
        <w:t>oo</w:t>
      </w:r>
      <w:r w:rsidRPr="00863D85">
        <w:rPr>
          <w:rFonts w:eastAsia="Calibri" w:cs="Arial"/>
          <w:bCs/>
          <w:iCs/>
          <w:lang w:eastAsia="en-AU"/>
        </w:rPr>
        <w:t>d Trees, which provides a significant net gain of such trees at the site.</w:t>
      </w:r>
    </w:p>
    <w:p w14:paraId="5FB909CB" w14:textId="444367BD" w:rsidR="00863D85" w:rsidRPr="00863D85" w:rsidRDefault="00863D85" w:rsidP="00863D85">
      <w:pPr>
        <w:shd w:val="clear" w:color="auto" w:fill="FFFFFF"/>
        <w:ind w:right="-23"/>
        <w:rPr>
          <w:rFonts w:eastAsia="Calibri" w:cs="Arial"/>
          <w:bCs/>
          <w:iCs/>
          <w:lang w:eastAsia="en-AU"/>
        </w:rPr>
      </w:pPr>
      <w:r w:rsidRPr="00863D85">
        <w:rPr>
          <w:rFonts w:eastAsia="Calibri" w:cs="Arial"/>
          <w:bCs/>
          <w:iCs/>
          <w:lang w:eastAsia="en-AU"/>
        </w:rPr>
        <w:t>Overall, the proposal will provide a socially beneficial and contemporary place of public worship that will allow for the future growth of an existing congregational community, providing modern associated facilities including café, kids/youth spaces, community rooms and outdoor spaces.</w:t>
      </w:r>
    </w:p>
    <w:p w14:paraId="62A73B69" w14:textId="5872C188" w:rsidR="00863D85" w:rsidRPr="00863D85" w:rsidRDefault="00863D85" w:rsidP="00863D85">
      <w:pPr>
        <w:shd w:val="clear" w:color="auto" w:fill="FFFFFF"/>
        <w:ind w:right="-23"/>
        <w:rPr>
          <w:rFonts w:eastAsia="Calibri" w:cs="Arial"/>
          <w:bCs/>
          <w:iCs/>
          <w:lang w:eastAsia="en-AU"/>
        </w:rPr>
      </w:pPr>
      <w:r w:rsidRPr="00863D85">
        <w:rPr>
          <w:rFonts w:eastAsia="Calibri" w:cs="Arial"/>
          <w:bCs/>
          <w:iCs/>
          <w:lang w:eastAsia="en-AU"/>
        </w:rPr>
        <w:t>Further, the design of the proposal indicates the provision of photovoltaic (solar) panels on the roof, which will contribute to the proposal’s sustainability.</w:t>
      </w:r>
    </w:p>
    <w:p w14:paraId="25ED8DEF" w14:textId="49D00212" w:rsidR="00863D85" w:rsidRPr="00166166" w:rsidRDefault="00863D85" w:rsidP="00863D85">
      <w:pPr>
        <w:shd w:val="clear" w:color="auto" w:fill="FFFFFF"/>
        <w:ind w:right="-23"/>
        <w:rPr>
          <w:rFonts w:eastAsia="Calibri" w:cs="Arial"/>
          <w:i/>
          <w:iCs/>
          <w:u w:val="single"/>
          <w:lang w:eastAsia="en-GB"/>
        </w:rPr>
      </w:pPr>
      <w:r w:rsidRPr="00863D85">
        <w:rPr>
          <w:rFonts w:eastAsia="Calibri" w:cs="Arial"/>
          <w:i/>
          <w:iCs/>
          <w:u w:val="single"/>
          <w:lang w:eastAsia="en-GB"/>
        </w:rPr>
        <w:t xml:space="preserve">Zoning and Permissibility </w:t>
      </w:r>
    </w:p>
    <w:p w14:paraId="4570E0DA" w14:textId="2B90ED98" w:rsidR="00863D85" w:rsidRPr="00BB50FC" w:rsidRDefault="00863D85" w:rsidP="00863D85">
      <w:pPr>
        <w:shd w:val="clear" w:color="auto" w:fill="FFFFFF"/>
        <w:ind w:right="-23"/>
        <w:rPr>
          <w:rFonts w:eastAsia="Calibri" w:cs="Arial"/>
          <w:lang w:eastAsia="en-GB"/>
        </w:rPr>
      </w:pPr>
      <w:r w:rsidRPr="00863D85">
        <w:rPr>
          <w:rFonts w:eastAsia="Calibri" w:cs="Arial"/>
          <w:lang w:eastAsia="en-GB"/>
        </w:rPr>
        <w:t>The site is located within the RU2 Rural Landscape zone</w:t>
      </w:r>
      <w:r w:rsidRPr="00863D85">
        <w:rPr>
          <w:rFonts w:eastAsia="Calibri" w:cs="Arial"/>
          <w:color w:val="FF0000"/>
          <w:lang w:eastAsia="en-GB"/>
        </w:rPr>
        <w:t xml:space="preserve"> </w:t>
      </w:r>
      <w:r w:rsidRPr="00863D85">
        <w:rPr>
          <w:rFonts w:eastAsia="Calibri" w:cs="Arial"/>
          <w:lang w:eastAsia="en-GB"/>
        </w:rPr>
        <w:t>pursuant to Clause 2.2 of the TLEP:</w:t>
      </w:r>
    </w:p>
    <w:p w14:paraId="38B9CBE8" w14:textId="2EECFDDD" w:rsidR="00863D85" w:rsidRPr="00BB50FC" w:rsidRDefault="00863D85" w:rsidP="00863D85">
      <w:pPr>
        <w:shd w:val="clear" w:color="auto" w:fill="FFFFFF"/>
        <w:ind w:right="-23"/>
        <w:rPr>
          <w:rFonts w:eastAsia="Calibri" w:cs="Arial"/>
          <w:bCs/>
          <w:iCs/>
          <w:u w:val="single"/>
          <w:lang w:eastAsia="en-AU"/>
        </w:rPr>
      </w:pPr>
      <w:r w:rsidRPr="00863D85">
        <w:rPr>
          <w:rFonts w:eastAsia="Calibri" w:cs="Arial"/>
          <w:bCs/>
          <w:iCs/>
          <w:u w:val="single"/>
          <w:lang w:eastAsia="en-AU"/>
        </w:rPr>
        <w:t>Clause 2.3 – Zone objectives and Land use table</w:t>
      </w:r>
    </w:p>
    <w:p w14:paraId="34A895EC" w14:textId="1A78CB08" w:rsidR="00863D85" w:rsidRPr="00863D85" w:rsidRDefault="00863D85" w:rsidP="00863D85">
      <w:pPr>
        <w:shd w:val="clear" w:color="auto" w:fill="FFFFFF"/>
        <w:ind w:right="-23"/>
        <w:rPr>
          <w:rFonts w:eastAsia="Calibri" w:cs="Arial"/>
          <w:lang w:eastAsia="en-GB"/>
        </w:rPr>
      </w:pPr>
      <w:r w:rsidRPr="00863D85">
        <w:rPr>
          <w:rFonts w:eastAsia="Calibri" w:cs="Arial"/>
          <w:lang w:eastAsia="en-GB"/>
        </w:rPr>
        <w:t>According to the land use definitions provide</w:t>
      </w:r>
      <w:r w:rsidR="00C72448">
        <w:rPr>
          <w:rFonts w:eastAsia="Calibri" w:cs="Arial"/>
          <w:lang w:eastAsia="en-GB"/>
        </w:rPr>
        <w:t>d</w:t>
      </w:r>
      <w:r w:rsidRPr="00863D85">
        <w:rPr>
          <w:rFonts w:eastAsia="Calibri" w:cs="Arial"/>
          <w:lang w:eastAsia="en-GB"/>
        </w:rPr>
        <w:t xml:space="preserve"> in the Dictionary, the proposal satisfies the definition of </w:t>
      </w:r>
      <w:r w:rsidRPr="00863D85">
        <w:rPr>
          <w:rFonts w:eastAsia="Calibri" w:cs="Arial"/>
          <w:i/>
          <w:iCs/>
          <w:lang w:eastAsia="en-GB"/>
        </w:rPr>
        <w:t>place of public worship</w:t>
      </w:r>
      <w:r w:rsidRPr="00863D85">
        <w:rPr>
          <w:rFonts w:eastAsia="Calibri" w:cs="Arial"/>
          <w:lang w:eastAsia="en-GB"/>
        </w:rPr>
        <w:t xml:space="preserve"> which is a permissible use with consent in the Land Use Table in Clause 2.3. </w:t>
      </w:r>
    </w:p>
    <w:p w14:paraId="18DF02BD" w14:textId="126AD805" w:rsidR="00863D85" w:rsidRPr="00BB50FC" w:rsidRDefault="00863D85" w:rsidP="00863D85">
      <w:pPr>
        <w:shd w:val="clear" w:color="auto" w:fill="FFFFFF"/>
        <w:ind w:right="-23"/>
        <w:rPr>
          <w:rFonts w:eastAsia="Calibri" w:cs="Arial"/>
          <w:lang w:eastAsia="en-GB"/>
        </w:rPr>
      </w:pPr>
      <w:r w:rsidRPr="00863D85">
        <w:rPr>
          <w:rFonts w:eastAsia="Calibri" w:cs="Arial"/>
          <w:lang w:eastAsia="en-GB"/>
        </w:rPr>
        <w:t>Associated</w:t>
      </w:r>
      <w:r w:rsidRPr="00863D85">
        <w:rPr>
          <w:rFonts w:eastAsia="Calibri" w:cs="Arial"/>
          <w:i/>
          <w:iCs/>
          <w:lang w:eastAsia="en-GB"/>
        </w:rPr>
        <w:t xml:space="preserve"> Signage </w:t>
      </w:r>
      <w:r w:rsidRPr="00863D85">
        <w:rPr>
          <w:rFonts w:eastAsia="Calibri" w:cs="Arial"/>
          <w:lang w:eastAsia="en-GB"/>
        </w:rPr>
        <w:t>is also permissible with consent in the zone.</w:t>
      </w:r>
    </w:p>
    <w:p w14:paraId="3ACE809C" w14:textId="0EDEDA8F" w:rsidR="00863D85" w:rsidRPr="00BB50FC" w:rsidRDefault="00863D85" w:rsidP="00863D85">
      <w:pPr>
        <w:shd w:val="clear" w:color="auto" w:fill="FFFFFF"/>
        <w:ind w:right="-23"/>
        <w:rPr>
          <w:rFonts w:eastAsia="Calibri" w:cs="Arial"/>
          <w:bCs/>
          <w:iCs/>
          <w:lang w:eastAsia="en-AU"/>
        </w:rPr>
      </w:pPr>
      <w:r w:rsidRPr="00863D85">
        <w:rPr>
          <w:rFonts w:eastAsia="Calibri" w:cs="Arial"/>
          <w:bCs/>
          <w:iCs/>
          <w:lang w:eastAsia="en-AU"/>
        </w:rPr>
        <w:t xml:space="preserve">The objectives of the RU2 zone are: </w:t>
      </w:r>
    </w:p>
    <w:p w14:paraId="1F28B604" w14:textId="77777777" w:rsidR="00863D85" w:rsidRPr="008A07E9" w:rsidRDefault="00863D85" w:rsidP="002F0C82">
      <w:pPr>
        <w:numPr>
          <w:ilvl w:val="0"/>
          <w:numId w:val="23"/>
        </w:numPr>
        <w:shd w:val="clear" w:color="auto" w:fill="FFFFFF"/>
        <w:spacing w:line="256" w:lineRule="auto"/>
        <w:ind w:right="-23"/>
        <w:contextualSpacing/>
        <w:rPr>
          <w:bCs/>
          <w:i/>
          <w:lang w:val="en-US" w:eastAsia="en-AU"/>
        </w:rPr>
      </w:pPr>
      <w:r w:rsidRPr="008A07E9">
        <w:rPr>
          <w:bCs/>
          <w:i/>
          <w:lang w:val="en-US" w:eastAsia="en-AU"/>
        </w:rPr>
        <w:t>To encourage sustainable primary industry production by maintaining and enhancing the natural resource base.</w:t>
      </w:r>
    </w:p>
    <w:p w14:paraId="77DB8D05" w14:textId="77777777" w:rsidR="00863D85" w:rsidRPr="008A07E9" w:rsidRDefault="00863D85" w:rsidP="002F0C82">
      <w:pPr>
        <w:numPr>
          <w:ilvl w:val="0"/>
          <w:numId w:val="23"/>
        </w:numPr>
        <w:shd w:val="clear" w:color="auto" w:fill="FFFFFF"/>
        <w:spacing w:line="256" w:lineRule="auto"/>
        <w:ind w:right="-23"/>
        <w:contextualSpacing/>
        <w:rPr>
          <w:bCs/>
          <w:i/>
          <w:lang w:val="en-US" w:eastAsia="en-AU"/>
        </w:rPr>
      </w:pPr>
      <w:r w:rsidRPr="008A07E9">
        <w:rPr>
          <w:bCs/>
          <w:i/>
          <w:lang w:val="en-US" w:eastAsia="en-AU"/>
        </w:rPr>
        <w:t>To maintain the rural landscape character of the land.</w:t>
      </w:r>
    </w:p>
    <w:p w14:paraId="3CBDE34A" w14:textId="77777777" w:rsidR="00863D85" w:rsidRPr="008A07E9" w:rsidRDefault="00863D85" w:rsidP="002F0C82">
      <w:pPr>
        <w:numPr>
          <w:ilvl w:val="0"/>
          <w:numId w:val="23"/>
        </w:numPr>
        <w:shd w:val="clear" w:color="auto" w:fill="FFFFFF"/>
        <w:spacing w:line="256" w:lineRule="auto"/>
        <w:ind w:right="-23"/>
        <w:contextualSpacing/>
        <w:rPr>
          <w:bCs/>
          <w:i/>
          <w:lang w:val="en-US" w:eastAsia="en-AU"/>
        </w:rPr>
      </w:pPr>
      <w:r w:rsidRPr="008A07E9">
        <w:rPr>
          <w:bCs/>
          <w:i/>
          <w:lang w:val="en-US" w:eastAsia="en-AU"/>
        </w:rPr>
        <w:t>To provide for a range of compatible land uses, including extensive agriculture.</w:t>
      </w:r>
    </w:p>
    <w:p w14:paraId="3FCFAE61" w14:textId="71D36425" w:rsidR="00863D85" w:rsidRDefault="00863D85" w:rsidP="00863D85">
      <w:pPr>
        <w:numPr>
          <w:ilvl w:val="0"/>
          <w:numId w:val="23"/>
        </w:numPr>
        <w:shd w:val="clear" w:color="auto" w:fill="FFFFFF"/>
        <w:spacing w:line="256" w:lineRule="auto"/>
        <w:ind w:right="-23"/>
        <w:contextualSpacing/>
        <w:rPr>
          <w:bCs/>
          <w:i/>
          <w:lang w:val="en-US" w:eastAsia="en-AU"/>
        </w:rPr>
      </w:pPr>
      <w:r w:rsidRPr="008A07E9">
        <w:rPr>
          <w:bCs/>
          <w:i/>
          <w:lang w:val="en-US" w:eastAsia="en-AU"/>
        </w:rPr>
        <w:t>To provide for a range of tourist and visitor accommodation-based land uses, including agri-tourism, eco-tourism and any other like tourism that is linked to an environmental, agricultural or rural industry use of the land.</w:t>
      </w:r>
    </w:p>
    <w:p w14:paraId="3DD00900" w14:textId="77777777" w:rsidR="00BB50FC" w:rsidRPr="00BB50FC" w:rsidRDefault="00BB50FC" w:rsidP="00BB50FC">
      <w:pPr>
        <w:shd w:val="clear" w:color="auto" w:fill="FFFFFF"/>
        <w:spacing w:line="256" w:lineRule="auto"/>
        <w:ind w:left="720" w:right="-23"/>
        <w:contextualSpacing/>
        <w:rPr>
          <w:bCs/>
          <w:i/>
          <w:lang w:val="en-US" w:eastAsia="en-AU"/>
        </w:rPr>
      </w:pPr>
    </w:p>
    <w:p w14:paraId="42D5F5F9" w14:textId="2CDC9BEB" w:rsidR="00863D85" w:rsidRPr="00863D85" w:rsidRDefault="00863D85" w:rsidP="00863D85">
      <w:pPr>
        <w:shd w:val="clear" w:color="auto" w:fill="FFFFFF"/>
        <w:ind w:right="-23"/>
        <w:rPr>
          <w:rFonts w:eastAsia="Calibri" w:cs="Arial"/>
          <w:lang w:eastAsia="en-GB"/>
        </w:rPr>
      </w:pPr>
      <w:r w:rsidRPr="00863D85">
        <w:rPr>
          <w:rFonts w:eastAsia="Calibri" w:cs="Arial"/>
          <w:bCs/>
          <w:iCs/>
          <w:lang w:val="en-US" w:eastAsia="en-AU"/>
        </w:rPr>
        <w:lastRenderedPageBreak/>
        <w:t>The proposal is considered consistent with these objectives as it is permissible in the zone and</w:t>
      </w:r>
      <w:r w:rsidRPr="00863D85">
        <w:rPr>
          <w:rFonts w:eastAsia="Calibri" w:cs="Arial"/>
          <w:bCs/>
          <w:iCs/>
          <w:color w:val="FF0000"/>
          <w:lang w:val="en-US" w:eastAsia="en-AU"/>
        </w:rPr>
        <w:t xml:space="preserve"> </w:t>
      </w:r>
      <w:r w:rsidRPr="00863D85">
        <w:rPr>
          <w:rFonts w:eastAsia="Calibri" w:cs="Arial"/>
          <w:bCs/>
          <w:iCs/>
          <w:lang w:val="en-US" w:eastAsia="en-AU"/>
        </w:rPr>
        <w:t>will maintain the semi-rural landscape character when viewed from the public realm and will contribute to the range of compatible uses in the area, as envisaged by the RU2 zone.</w:t>
      </w:r>
    </w:p>
    <w:p w14:paraId="2B31FFD9" w14:textId="4B3C00A4" w:rsidR="00863D85" w:rsidRPr="00BB50FC" w:rsidRDefault="00863D85" w:rsidP="00863D85">
      <w:pPr>
        <w:shd w:val="clear" w:color="auto" w:fill="FFFFFF"/>
        <w:ind w:right="-23"/>
        <w:rPr>
          <w:rFonts w:eastAsia="Calibri" w:cs="Arial"/>
          <w:i/>
          <w:iCs/>
          <w:lang w:eastAsia="en-GB"/>
        </w:rPr>
      </w:pPr>
      <w:r w:rsidRPr="00863D85">
        <w:rPr>
          <w:rFonts w:eastAsia="Calibri" w:cs="Arial"/>
          <w:i/>
          <w:iCs/>
          <w:lang w:eastAsia="en-GB"/>
        </w:rPr>
        <w:t>General Controls and Development Standards (Part 2, 4, 5 and 6)</w:t>
      </w:r>
    </w:p>
    <w:p w14:paraId="3012280C" w14:textId="31D3723F" w:rsidR="00863D85" w:rsidRPr="00BB50FC" w:rsidRDefault="00863D85" w:rsidP="00863D85">
      <w:pPr>
        <w:shd w:val="clear" w:color="auto" w:fill="FFFFFF"/>
        <w:ind w:right="-23"/>
        <w:rPr>
          <w:rFonts w:eastAsia="Calibri" w:cs="Arial"/>
          <w:lang w:eastAsia="en-GB"/>
        </w:rPr>
      </w:pPr>
      <w:r w:rsidRPr="00863D85">
        <w:rPr>
          <w:rFonts w:eastAsia="Calibri" w:cs="Arial"/>
          <w:lang w:eastAsia="en-GB"/>
        </w:rPr>
        <w:t xml:space="preserve">The TLEP also contains controls relating to development standards, miscellaneous provisions and local provisions. The controls relevant to the proposal are considered in </w:t>
      </w:r>
      <w:r w:rsidRPr="00863D85">
        <w:rPr>
          <w:rFonts w:eastAsia="Calibri" w:cs="Arial"/>
          <w:b/>
          <w:bCs/>
          <w:lang w:eastAsia="en-GB"/>
        </w:rPr>
        <w:t xml:space="preserve">Table </w:t>
      </w:r>
      <w:r w:rsidR="00BB50FC">
        <w:rPr>
          <w:rFonts w:eastAsia="Calibri" w:cs="Arial"/>
          <w:b/>
          <w:bCs/>
          <w:lang w:eastAsia="en-GB"/>
        </w:rPr>
        <w:t>7</w:t>
      </w:r>
      <w:r w:rsidRPr="00863D85">
        <w:rPr>
          <w:rFonts w:eastAsia="Calibri" w:cs="Arial"/>
          <w:color w:val="FF0000"/>
          <w:lang w:eastAsia="en-GB"/>
        </w:rPr>
        <w:t xml:space="preserve"> </w:t>
      </w:r>
      <w:r w:rsidRPr="00863D85">
        <w:rPr>
          <w:rFonts w:eastAsia="Calibri" w:cs="Arial"/>
          <w:lang w:eastAsia="en-GB"/>
        </w:rPr>
        <w:t xml:space="preserve">below. </w:t>
      </w:r>
    </w:p>
    <w:p w14:paraId="43972595" w14:textId="613CC50A" w:rsidR="00863D85" w:rsidRPr="00863D85" w:rsidRDefault="00863D85" w:rsidP="00863D85">
      <w:pPr>
        <w:keepNext/>
        <w:spacing w:after="200"/>
        <w:jc w:val="center"/>
        <w:rPr>
          <w:rFonts w:eastAsia="Calibri" w:cs="Arial"/>
          <w:b/>
          <w:bCs/>
          <w:sz w:val="20"/>
        </w:rPr>
      </w:pPr>
      <w:bookmarkStart w:id="8" w:name="_Hlk174710873"/>
      <w:r w:rsidRPr="00C009B7">
        <w:rPr>
          <w:rFonts w:eastAsia="Calibri" w:cs="Arial"/>
          <w:b/>
          <w:bCs/>
          <w:sz w:val="20"/>
        </w:rPr>
        <w:t xml:space="preserve">Table </w:t>
      </w:r>
      <w:r w:rsidR="00BB50FC">
        <w:rPr>
          <w:rFonts w:ascii="Calibri" w:eastAsia="Calibri" w:hAnsi="Calibri" w:cs="Arial"/>
          <w:b/>
          <w:bCs/>
          <w:sz w:val="18"/>
          <w:szCs w:val="18"/>
        </w:rPr>
        <w:t>7</w:t>
      </w:r>
      <w:r w:rsidRPr="00C009B7">
        <w:rPr>
          <w:rFonts w:eastAsia="Calibri" w:cs="Arial"/>
          <w:b/>
          <w:bCs/>
          <w:sz w:val="20"/>
        </w:rPr>
        <w:t>: Consideration of the LEP Controls</w:t>
      </w:r>
    </w:p>
    <w:tbl>
      <w:tblPr>
        <w:tblStyle w:val="DPETable1"/>
        <w:tblW w:w="8801"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2835"/>
        <w:gridCol w:w="3402"/>
        <w:gridCol w:w="1151"/>
      </w:tblGrid>
      <w:tr w:rsidR="00863D85" w:rsidRPr="00863D85" w14:paraId="49FBFFD9" w14:textId="77777777" w:rsidTr="00863D85">
        <w:trPr>
          <w:cnfStyle w:val="100000000000" w:firstRow="1" w:lastRow="0" w:firstColumn="0" w:lastColumn="0" w:oddVBand="0" w:evenVBand="0" w:oddHBand="0" w:evenHBand="0" w:firstRowFirstColumn="0" w:firstRowLastColumn="0" w:lastRowFirstColumn="0" w:lastRowLastColumn="0"/>
          <w:jc w:val="center"/>
        </w:trPr>
        <w:tc>
          <w:tcPr>
            <w:tcW w:w="1413" w:type="dxa"/>
            <w:tcBorders>
              <w:top w:val="single" w:sz="4" w:space="0" w:color="auto"/>
              <w:left w:val="single" w:sz="4" w:space="0" w:color="auto"/>
              <w:right w:val="single" w:sz="4" w:space="0" w:color="auto"/>
            </w:tcBorders>
            <w:hideMark/>
          </w:tcPr>
          <w:bookmarkEnd w:id="8"/>
          <w:p w14:paraId="18899B13" w14:textId="77777777" w:rsidR="00863D85" w:rsidRPr="00863D85" w:rsidRDefault="00863D85" w:rsidP="00863D85">
            <w:pPr>
              <w:jc w:val="center"/>
              <w:rPr>
                <w:bCs/>
                <w:iCs/>
                <w:lang w:eastAsia="zh-CN"/>
              </w:rPr>
            </w:pPr>
            <w:r w:rsidRPr="00863D85">
              <w:rPr>
                <w:bCs/>
                <w:iCs/>
                <w:lang w:eastAsia="zh-CN"/>
              </w:rPr>
              <w:t>Control</w:t>
            </w:r>
          </w:p>
        </w:tc>
        <w:tc>
          <w:tcPr>
            <w:tcW w:w="2835" w:type="dxa"/>
            <w:tcBorders>
              <w:top w:val="single" w:sz="4" w:space="0" w:color="auto"/>
              <w:left w:val="single" w:sz="4" w:space="0" w:color="auto"/>
              <w:right w:val="single" w:sz="4" w:space="0" w:color="auto"/>
            </w:tcBorders>
            <w:hideMark/>
          </w:tcPr>
          <w:p w14:paraId="720EE87D" w14:textId="77777777" w:rsidR="00863D85" w:rsidRPr="00863D85" w:rsidRDefault="00863D85" w:rsidP="00863D85">
            <w:pPr>
              <w:jc w:val="center"/>
              <w:rPr>
                <w:bCs/>
                <w:iCs/>
                <w:lang w:eastAsia="zh-CN"/>
              </w:rPr>
            </w:pPr>
            <w:r w:rsidRPr="00863D85">
              <w:rPr>
                <w:bCs/>
                <w:iCs/>
                <w:lang w:eastAsia="zh-CN"/>
              </w:rPr>
              <w:t xml:space="preserve">Requirement </w:t>
            </w:r>
          </w:p>
        </w:tc>
        <w:tc>
          <w:tcPr>
            <w:tcW w:w="3402" w:type="dxa"/>
            <w:tcBorders>
              <w:top w:val="single" w:sz="4" w:space="0" w:color="auto"/>
              <w:left w:val="single" w:sz="4" w:space="0" w:color="auto"/>
              <w:right w:val="single" w:sz="4" w:space="0" w:color="auto"/>
            </w:tcBorders>
            <w:hideMark/>
          </w:tcPr>
          <w:p w14:paraId="40F9F347" w14:textId="77777777" w:rsidR="00863D85" w:rsidRPr="00863D85" w:rsidRDefault="00863D85" w:rsidP="00863D85">
            <w:pPr>
              <w:jc w:val="center"/>
              <w:rPr>
                <w:bCs/>
                <w:iCs/>
                <w:lang w:eastAsia="zh-CN"/>
              </w:rPr>
            </w:pPr>
            <w:r w:rsidRPr="00863D85">
              <w:rPr>
                <w:bCs/>
                <w:iCs/>
                <w:lang w:eastAsia="zh-CN"/>
              </w:rPr>
              <w:t>Proposal</w:t>
            </w:r>
          </w:p>
        </w:tc>
        <w:tc>
          <w:tcPr>
            <w:tcW w:w="1151" w:type="dxa"/>
            <w:tcBorders>
              <w:top w:val="single" w:sz="4" w:space="0" w:color="auto"/>
              <w:left w:val="single" w:sz="4" w:space="0" w:color="auto"/>
              <w:right w:val="single" w:sz="4" w:space="0" w:color="auto"/>
            </w:tcBorders>
            <w:hideMark/>
          </w:tcPr>
          <w:p w14:paraId="4FF6CBF9" w14:textId="77777777" w:rsidR="00863D85" w:rsidRPr="00863D85" w:rsidRDefault="00863D85" w:rsidP="00863D85">
            <w:pPr>
              <w:jc w:val="center"/>
              <w:rPr>
                <w:bCs/>
                <w:iCs/>
                <w:lang w:eastAsia="zh-CN"/>
              </w:rPr>
            </w:pPr>
            <w:r w:rsidRPr="00863D85">
              <w:rPr>
                <w:bCs/>
                <w:iCs/>
                <w:lang w:eastAsia="zh-CN"/>
              </w:rPr>
              <w:t>Comply</w:t>
            </w:r>
          </w:p>
        </w:tc>
      </w:tr>
      <w:tr w:rsidR="00863D85" w:rsidRPr="00863D85" w14:paraId="0EDC7F2A" w14:textId="77777777" w:rsidTr="00863D85">
        <w:trPr>
          <w:jc w:val="center"/>
        </w:trPr>
        <w:tc>
          <w:tcPr>
            <w:tcW w:w="1413" w:type="dxa"/>
            <w:tcBorders>
              <w:top w:val="single" w:sz="4" w:space="0" w:color="auto"/>
              <w:left w:val="single" w:sz="4" w:space="0" w:color="auto"/>
              <w:bottom w:val="single" w:sz="4" w:space="0" w:color="auto"/>
              <w:right w:val="single" w:sz="4" w:space="0" w:color="auto"/>
            </w:tcBorders>
            <w:hideMark/>
          </w:tcPr>
          <w:p w14:paraId="6393135A" w14:textId="77777777" w:rsidR="00863D85" w:rsidRPr="00863D85" w:rsidRDefault="00863D85" w:rsidP="00863D85">
            <w:pPr>
              <w:jc w:val="center"/>
              <w:rPr>
                <w:iCs/>
                <w:sz w:val="18"/>
                <w:lang w:eastAsia="zh-CN"/>
              </w:rPr>
            </w:pPr>
            <w:r w:rsidRPr="00863D85">
              <w:rPr>
                <w:iCs/>
                <w:sz w:val="18"/>
                <w:lang w:eastAsia="zh-CN"/>
              </w:rPr>
              <w:t xml:space="preserve">Height of buildings </w:t>
            </w:r>
          </w:p>
          <w:p w14:paraId="1C5A56A3" w14:textId="77777777" w:rsidR="00863D85" w:rsidRPr="00863D85" w:rsidRDefault="00863D85" w:rsidP="00863D85">
            <w:pPr>
              <w:jc w:val="center"/>
              <w:rPr>
                <w:iCs/>
                <w:sz w:val="18"/>
                <w:lang w:eastAsia="zh-CN"/>
              </w:rPr>
            </w:pPr>
            <w:r w:rsidRPr="00863D85">
              <w:rPr>
                <w:iCs/>
                <w:sz w:val="18"/>
                <w:lang w:eastAsia="zh-CN"/>
              </w:rPr>
              <w:t>(Cl 4.3(2))</w:t>
            </w:r>
          </w:p>
        </w:tc>
        <w:tc>
          <w:tcPr>
            <w:tcW w:w="2835" w:type="dxa"/>
            <w:tcBorders>
              <w:top w:val="single" w:sz="4" w:space="0" w:color="auto"/>
              <w:left w:val="single" w:sz="4" w:space="0" w:color="auto"/>
              <w:bottom w:val="single" w:sz="4" w:space="0" w:color="auto"/>
              <w:right w:val="single" w:sz="4" w:space="0" w:color="auto"/>
            </w:tcBorders>
            <w:hideMark/>
          </w:tcPr>
          <w:p w14:paraId="50BA771E" w14:textId="77777777" w:rsidR="00863D85" w:rsidRPr="00863D85" w:rsidRDefault="00863D85" w:rsidP="00863D85">
            <w:pPr>
              <w:jc w:val="center"/>
              <w:rPr>
                <w:iCs/>
                <w:sz w:val="18"/>
                <w:lang w:eastAsia="zh-CN"/>
              </w:rPr>
            </w:pPr>
            <w:r w:rsidRPr="00863D85">
              <w:rPr>
                <w:iCs/>
                <w:sz w:val="18"/>
                <w:lang w:eastAsia="zh-CN"/>
              </w:rPr>
              <w:t>10 metres</w:t>
            </w:r>
          </w:p>
        </w:tc>
        <w:tc>
          <w:tcPr>
            <w:tcW w:w="3402" w:type="dxa"/>
            <w:tcBorders>
              <w:top w:val="single" w:sz="4" w:space="0" w:color="auto"/>
              <w:left w:val="single" w:sz="4" w:space="0" w:color="auto"/>
              <w:bottom w:val="single" w:sz="4" w:space="0" w:color="auto"/>
              <w:right w:val="single" w:sz="4" w:space="0" w:color="auto"/>
            </w:tcBorders>
            <w:hideMark/>
          </w:tcPr>
          <w:p w14:paraId="1C7893D1" w14:textId="43F63EE7" w:rsidR="00863D85" w:rsidRPr="00863D85" w:rsidRDefault="00B5275B" w:rsidP="00863D85">
            <w:pPr>
              <w:jc w:val="center"/>
              <w:rPr>
                <w:iCs/>
                <w:sz w:val="18"/>
                <w:lang w:eastAsia="zh-CN"/>
              </w:rPr>
            </w:pPr>
            <w:r>
              <w:rPr>
                <w:iCs/>
                <w:sz w:val="18"/>
                <w:lang w:eastAsia="zh-CN"/>
              </w:rPr>
              <w:t>Drawings</w:t>
            </w:r>
            <w:r w:rsidR="00434A4F">
              <w:rPr>
                <w:iCs/>
                <w:sz w:val="18"/>
                <w:lang w:eastAsia="zh-CN"/>
              </w:rPr>
              <w:t xml:space="preserve"> indicate </w:t>
            </w:r>
            <w:r w:rsidR="00BF566F">
              <w:rPr>
                <w:iCs/>
                <w:sz w:val="18"/>
                <w:lang w:eastAsia="zh-CN"/>
              </w:rPr>
              <w:t>approximately 9.8</w:t>
            </w:r>
            <w:r w:rsidR="00E945F6">
              <w:rPr>
                <w:iCs/>
                <w:sz w:val="18"/>
                <w:lang w:eastAsia="zh-CN"/>
              </w:rPr>
              <w:t>m above natural ground level.</w:t>
            </w:r>
          </w:p>
        </w:tc>
        <w:tc>
          <w:tcPr>
            <w:tcW w:w="1151" w:type="dxa"/>
            <w:tcBorders>
              <w:top w:val="single" w:sz="4" w:space="0" w:color="auto"/>
              <w:left w:val="single" w:sz="4" w:space="0" w:color="auto"/>
              <w:bottom w:val="single" w:sz="4" w:space="0" w:color="auto"/>
              <w:right w:val="single" w:sz="4" w:space="0" w:color="auto"/>
            </w:tcBorders>
            <w:hideMark/>
          </w:tcPr>
          <w:p w14:paraId="58CB6B34" w14:textId="0913287D" w:rsidR="00863D85" w:rsidRPr="00863D85" w:rsidRDefault="00863D85" w:rsidP="00863D85">
            <w:pPr>
              <w:jc w:val="center"/>
              <w:rPr>
                <w:iCs/>
                <w:color w:val="FF0000"/>
                <w:sz w:val="18"/>
                <w:lang w:eastAsia="zh-CN"/>
              </w:rPr>
            </w:pPr>
            <w:r w:rsidRPr="00863D85">
              <w:rPr>
                <w:iCs/>
                <w:sz w:val="18"/>
                <w:lang w:eastAsia="zh-CN"/>
              </w:rPr>
              <w:t>Y</w:t>
            </w:r>
            <w:r w:rsidR="00E95C58">
              <w:rPr>
                <w:iCs/>
                <w:sz w:val="18"/>
                <w:lang w:eastAsia="zh-CN"/>
              </w:rPr>
              <w:t>ES</w:t>
            </w:r>
          </w:p>
        </w:tc>
      </w:tr>
      <w:tr w:rsidR="00863D85" w:rsidRPr="00863D85" w14:paraId="1666A13A" w14:textId="77777777" w:rsidTr="00863D85">
        <w:trPr>
          <w:jc w:val="center"/>
        </w:trPr>
        <w:tc>
          <w:tcPr>
            <w:tcW w:w="1413" w:type="dxa"/>
            <w:tcBorders>
              <w:top w:val="single" w:sz="4" w:space="0" w:color="auto"/>
              <w:left w:val="single" w:sz="4" w:space="0" w:color="auto"/>
              <w:bottom w:val="single" w:sz="4" w:space="0" w:color="auto"/>
              <w:right w:val="single" w:sz="4" w:space="0" w:color="auto"/>
            </w:tcBorders>
            <w:hideMark/>
          </w:tcPr>
          <w:p w14:paraId="3C07167F" w14:textId="77777777" w:rsidR="00863D85" w:rsidRPr="00863D85" w:rsidRDefault="00863D85" w:rsidP="00863D85">
            <w:pPr>
              <w:jc w:val="center"/>
              <w:rPr>
                <w:iCs/>
                <w:sz w:val="18"/>
                <w:lang w:eastAsia="zh-CN"/>
              </w:rPr>
            </w:pPr>
            <w:r w:rsidRPr="00863D85">
              <w:rPr>
                <w:iCs/>
                <w:sz w:val="18"/>
                <w:lang w:eastAsia="zh-CN"/>
              </w:rPr>
              <w:t xml:space="preserve">FSR </w:t>
            </w:r>
          </w:p>
          <w:p w14:paraId="76F6CE5D" w14:textId="77777777" w:rsidR="00863D85" w:rsidRPr="00863D85" w:rsidRDefault="00863D85" w:rsidP="00863D85">
            <w:pPr>
              <w:jc w:val="center"/>
              <w:rPr>
                <w:iCs/>
                <w:sz w:val="18"/>
                <w:lang w:eastAsia="zh-CN"/>
              </w:rPr>
            </w:pPr>
            <w:r w:rsidRPr="00863D85">
              <w:rPr>
                <w:iCs/>
                <w:sz w:val="18"/>
                <w:lang w:eastAsia="zh-CN"/>
              </w:rPr>
              <w:t>(Cl 4.4(2))</w:t>
            </w:r>
          </w:p>
        </w:tc>
        <w:tc>
          <w:tcPr>
            <w:tcW w:w="2835" w:type="dxa"/>
            <w:tcBorders>
              <w:top w:val="single" w:sz="4" w:space="0" w:color="auto"/>
              <w:left w:val="single" w:sz="4" w:space="0" w:color="auto"/>
              <w:bottom w:val="single" w:sz="4" w:space="0" w:color="auto"/>
              <w:right w:val="single" w:sz="4" w:space="0" w:color="auto"/>
            </w:tcBorders>
            <w:hideMark/>
          </w:tcPr>
          <w:p w14:paraId="7557C9E1" w14:textId="77777777" w:rsidR="00863D85" w:rsidRPr="00863D85" w:rsidRDefault="00863D85" w:rsidP="00863D85">
            <w:pPr>
              <w:jc w:val="center"/>
              <w:rPr>
                <w:iCs/>
                <w:sz w:val="18"/>
                <w:lang w:eastAsia="zh-CN"/>
              </w:rPr>
            </w:pPr>
            <w:r w:rsidRPr="00863D85">
              <w:rPr>
                <w:iCs/>
                <w:sz w:val="18"/>
                <w:lang w:eastAsia="zh-CN"/>
              </w:rPr>
              <w:t>N/A The site is not subject to an FSR control</w:t>
            </w:r>
          </w:p>
        </w:tc>
        <w:tc>
          <w:tcPr>
            <w:tcW w:w="3402" w:type="dxa"/>
            <w:tcBorders>
              <w:top w:val="single" w:sz="4" w:space="0" w:color="auto"/>
              <w:left w:val="single" w:sz="4" w:space="0" w:color="auto"/>
              <w:bottom w:val="single" w:sz="4" w:space="0" w:color="auto"/>
              <w:right w:val="single" w:sz="4" w:space="0" w:color="auto"/>
            </w:tcBorders>
          </w:tcPr>
          <w:p w14:paraId="53FE2BC7" w14:textId="2B4D9084" w:rsidR="00863D85" w:rsidRPr="00863D85" w:rsidRDefault="00863D85" w:rsidP="00863D85">
            <w:pPr>
              <w:rPr>
                <w:iCs/>
                <w:sz w:val="18"/>
                <w:vertAlign w:val="superscript"/>
                <w:lang w:eastAsia="zh-CN"/>
              </w:rPr>
            </w:pPr>
            <w:r w:rsidRPr="00863D85">
              <w:rPr>
                <w:iCs/>
                <w:sz w:val="18"/>
                <w:lang w:eastAsia="zh-CN"/>
              </w:rPr>
              <w:t>For information, the applicant has quoted an FSR of 0.061:1 based on a GFA of 1538.2m</w:t>
            </w:r>
            <w:r w:rsidRPr="00863D85">
              <w:rPr>
                <w:iCs/>
                <w:sz w:val="18"/>
                <w:vertAlign w:val="superscript"/>
                <w:lang w:eastAsia="zh-CN"/>
              </w:rPr>
              <w:t>2</w:t>
            </w:r>
          </w:p>
          <w:p w14:paraId="7E043687" w14:textId="777F79E5" w:rsidR="00863D85" w:rsidRPr="00863D85" w:rsidRDefault="00863D85" w:rsidP="00863D85">
            <w:pPr>
              <w:rPr>
                <w:iCs/>
                <w:sz w:val="18"/>
                <w:lang w:eastAsia="zh-CN"/>
              </w:rPr>
            </w:pPr>
            <w:r w:rsidRPr="00863D85">
              <w:rPr>
                <w:iCs/>
                <w:sz w:val="18"/>
                <w:lang w:eastAsia="zh-CN"/>
              </w:rPr>
              <w:t>However, based on Council’s GIS data which states site area being 30,510m</w:t>
            </w:r>
            <w:r w:rsidRPr="00863D85">
              <w:rPr>
                <w:iCs/>
                <w:sz w:val="18"/>
                <w:vertAlign w:val="superscript"/>
                <w:lang w:eastAsia="zh-CN"/>
              </w:rPr>
              <w:t>2</w:t>
            </w:r>
            <w:r w:rsidRPr="00863D85">
              <w:rPr>
                <w:iCs/>
                <w:sz w:val="18"/>
                <w:lang w:eastAsia="zh-CN"/>
              </w:rPr>
              <w:t xml:space="preserve"> the FSR would be 0.05:1.</w:t>
            </w:r>
          </w:p>
          <w:p w14:paraId="02ACCAF0" w14:textId="77777777" w:rsidR="00863D85" w:rsidRPr="00863D85" w:rsidRDefault="00863D85" w:rsidP="00863D85">
            <w:pPr>
              <w:rPr>
                <w:iCs/>
                <w:sz w:val="18"/>
                <w:lang w:eastAsia="zh-CN"/>
              </w:rPr>
            </w:pPr>
          </w:p>
        </w:tc>
        <w:tc>
          <w:tcPr>
            <w:tcW w:w="1151" w:type="dxa"/>
            <w:tcBorders>
              <w:top w:val="single" w:sz="4" w:space="0" w:color="auto"/>
              <w:left w:val="single" w:sz="4" w:space="0" w:color="auto"/>
              <w:bottom w:val="single" w:sz="4" w:space="0" w:color="auto"/>
              <w:right w:val="single" w:sz="4" w:space="0" w:color="auto"/>
            </w:tcBorders>
            <w:hideMark/>
          </w:tcPr>
          <w:p w14:paraId="39F21043" w14:textId="77777777" w:rsidR="00863D85" w:rsidRPr="00863D85" w:rsidRDefault="00863D85" w:rsidP="00863D85">
            <w:pPr>
              <w:jc w:val="center"/>
              <w:rPr>
                <w:iCs/>
                <w:color w:val="FF0000"/>
                <w:sz w:val="18"/>
                <w:lang w:eastAsia="zh-CN"/>
              </w:rPr>
            </w:pPr>
            <w:r w:rsidRPr="00863D85">
              <w:rPr>
                <w:iCs/>
                <w:sz w:val="18"/>
                <w:lang w:eastAsia="zh-CN"/>
              </w:rPr>
              <w:t>N/A</w:t>
            </w:r>
          </w:p>
        </w:tc>
      </w:tr>
      <w:tr w:rsidR="00863D85" w:rsidRPr="00863D85" w14:paraId="03EA7AC7" w14:textId="77777777" w:rsidTr="00863D85">
        <w:trPr>
          <w:jc w:val="center"/>
        </w:trPr>
        <w:tc>
          <w:tcPr>
            <w:tcW w:w="1413" w:type="dxa"/>
            <w:tcBorders>
              <w:top w:val="single" w:sz="4" w:space="0" w:color="auto"/>
              <w:left w:val="single" w:sz="4" w:space="0" w:color="auto"/>
              <w:bottom w:val="single" w:sz="4" w:space="0" w:color="auto"/>
              <w:right w:val="single" w:sz="4" w:space="0" w:color="auto"/>
            </w:tcBorders>
            <w:hideMark/>
          </w:tcPr>
          <w:p w14:paraId="7A43F21A" w14:textId="77777777" w:rsidR="00863D85" w:rsidRPr="00863D85" w:rsidRDefault="00863D85" w:rsidP="00863D85">
            <w:pPr>
              <w:jc w:val="center"/>
              <w:rPr>
                <w:iCs/>
                <w:sz w:val="18"/>
                <w:lang w:eastAsia="zh-CN"/>
              </w:rPr>
            </w:pPr>
            <w:r w:rsidRPr="00863D85">
              <w:rPr>
                <w:iCs/>
                <w:sz w:val="18"/>
                <w:lang w:eastAsia="zh-CN"/>
              </w:rPr>
              <w:t>Flood Planning (Cl 5.21)</w:t>
            </w:r>
          </w:p>
        </w:tc>
        <w:tc>
          <w:tcPr>
            <w:tcW w:w="2835" w:type="dxa"/>
            <w:tcBorders>
              <w:top w:val="single" w:sz="4" w:space="0" w:color="auto"/>
              <w:left w:val="single" w:sz="4" w:space="0" w:color="auto"/>
              <w:bottom w:val="single" w:sz="4" w:space="0" w:color="auto"/>
              <w:right w:val="single" w:sz="4" w:space="0" w:color="auto"/>
            </w:tcBorders>
          </w:tcPr>
          <w:p w14:paraId="1BABCCF4" w14:textId="77777777" w:rsidR="00863D85" w:rsidRPr="00863D85" w:rsidRDefault="00863D85" w:rsidP="00863D85">
            <w:pPr>
              <w:rPr>
                <w:iCs/>
                <w:sz w:val="18"/>
                <w:lang w:val="en-AU" w:eastAsia="zh-CN"/>
              </w:rPr>
            </w:pPr>
            <w:r w:rsidRPr="00863D85">
              <w:rPr>
                <w:iCs/>
                <w:sz w:val="18"/>
                <w:lang w:val="en-AU" w:eastAsia="zh-CN"/>
              </w:rPr>
              <w:t>(2) Development consent must not be granted to development on land the consent authority considers to be within the flood planning area unless the consent authority is satisfied the development— (a) is compatible with the flood function and behaviour on the land, and</w:t>
            </w:r>
          </w:p>
          <w:p w14:paraId="28E269B5" w14:textId="77777777" w:rsidR="00863D85" w:rsidRPr="00863D85" w:rsidRDefault="00863D85" w:rsidP="00863D85">
            <w:pPr>
              <w:rPr>
                <w:iCs/>
                <w:sz w:val="18"/>
                <w:lang w:eastAsia="zh-CN"/>
              </w:rPr>
            </w:pPr>
          </w:p>
          <w:p w14:paraId="10FE2005" w14:textId="77777777" w:rsidR="00863D85" w:rsidRPr="00863D85" w:rsidRDefault="00863D85" w:rsidP="00863D85">
            <w:pPr>
              <w:rPr>
                <w:iCs/>
                <w:sz w:val="18"/>
                <w:lang w:val="en-AU" w:eastAsia="zh-CN"/>
              </w:rPr>
            </w:pPr>
            <w:r w:rsidRPr="00863D85">
              <w:rPr>
                <w:iCs/>
                <w:sz w:val="18"/>
                <w:lang w:val="en-AU" w:eastAsia="zh-CN"/>
              </w:rPr>
              <w:t xml:space="preserve">(b) will not adversely affect flood behaviour in a way that results in detrimental increases in the potential flood affectation of other development or properties, and (c) will not adversely affect the safe occupation and efficient evacuation of people or exceed the capacity of existing evacuation routes for the surrounding area in the event of a flood, and (d) incorporates appropriate measures to manage risk to life in the event of a flood, and (e) will not adversely affect the environment or cause avoidable erosion, siltation, destruction of riparian vegetation or a reduction </w:t>
            </w:r>
            <w:r w:rsidRPr="00863D85">
              <w:rPr>
                <w:iCs/>
                <w:sz w:val="18"/>
                <w:lang w:val="en-AU" w:eastAsia="zh-CN"/>
              </w:rPr>
              <w:lastRenderedPageBreak/>
              <w:t>in the stability of river banks or watercourses.</w:t>
            </w:r>
          </w:p>
          <w:p w14:paraId="001F1C70" w14:textId="77777777" w:rsidR="00863D85" w:rsidRPr="00863D85" w:rsidRDefault="00863D85" w:rsidP="00863D85">
            <w:pPr>
              <w:rPr>
                <w:iCs/>
                <w:sz w:val="18"/>
                <w:lang w:eastAsia="zh-CN"/>
              </w:rPr>
            </w:pPr>
          </w:p>
          <w:p w14:paraId="4492A624" w14:textId="77777777" w:rsidR="00863D85" w:rsidRPr="00863D85" w:rsidRDefault="00863D85" w:rsidP="00863D85">
            <w:pPr>
              <w:rPr>
                <w:iCs/>
                <w:sz w:val="18"/>
                <w:lang w:val="en-AU" w:eastAsia="zh-CN"/>
              </w:rPr>
            </w:pPr>
            <w:r w:rsidRPr="00863D85">
              <w:rPr>
                <w:iCs/>
                <w:sz w:val="18"/>
                <w:lang w:val="en-AU" w:eastAsia="zh-CN"/>
              </w:rPr>
              <w:t>(3) In deciding whether to grant development consent on land to which this clause applies, the consent authority must consider the following matters— (a) the impact of the development on projected changes to flood behaviour as a result of climate change, (b) the intended design and scale of buildings resulting from the development, (c) whether the development incorporates measures to minimise the risk to life and ensure the safe evacuation of people in the event of a flood, (d) the potential to modify, relocate or remove buildings resulting from development if the surrounding area is impacted by flooding or coastal erosion.</w:t>
            </w:r>
          </w:p>
          <w:p w14:paraId="48FC886C" w14:textId="77777777" w:rsidR="00863D85" w:rsidRPr="00863D85" w:rsidRDefault="00863D85" w:rsidP="00863D85">
            <w:pPr>
              <w:rPr>
                <w:iCs/>
                <w:sz w:val="18"/>
                <w:lang w:eastAsia="zh-CN"/>
              </w:rPr>
            </w:pPr>
          </w:p>
          <w:p w14:paraId="1B0A7B31" w14:textId="77777777" w:rsidR="00863D85" w:rsidRPr="00863D85" w:rsidRDefault="00863D85" w:rsidP="00863D85">
            <w:pPr>
              <w:rPr>
                <w:iCs/>
                <w:sz w:val="18"/>
                <w:lang w:eastAsia="zh-CN"/>
              </w:rPr>
            </w:pPr>
          </w:p>
        </w:tc>
        <w:tc>
          <w:tcPr>
            <w:tcW w:w="3402" w:type="dxa"/>
            <w:tcBorders>
              <w:top w:val="single" w:sz="4" w:space="0" w:color="auto"/>
              <w:left w:val="single" w:sz="4" w:space="0" w:color="auto"/>
              <w:bottom w:val="single" w:sz="4" w:space="0" w:color="auto"/>
              <w:right w:val="single" w:sz="4" w:space="0" w:color="auto"/>
            </w:tcBorders>
          </w:tcPr>
          <w:p w14:paraId="29D13308" w14:textId="0CDE8441" w:rsidR="00863D85" w:rsidRPr="00863D85" w:rsidRDefault="00863D85" w:rsidP="00863D85">
            <w:pPr>
              <w:rPr>
                <w:iCs/>
                <w:sz w:val="18"/>
                <w:lang w:eastAsia="zh-CN"/>
              </w:rPr>
            </w:pPr>
            <w:r w:rsidRPr="00863D85">
              <w:rPr>
                <w:iCs/>
                <w:sz w:val="18"/>
                <w:lang w:eastAsia="zh-CN"/>
              </w:rPr>
              <w:lastRenderedPageBreak/>
              <w:t>The site is affected by the 1% AEP flood and PMF with the following flood levels applicable:</w:t>
            </w:r>
          </w:p>
          <w:p w14:paraId="599F9458" w14:textId="77777777" w:rsidR="00863D85" w:rsidRPr="00863D85" w:rsidRDefault="00863D85" w:rsidP="002F0C82">
            <w:pPr>
              <w:numPr>
                <w:ilvl w:val="0"/>
                <w:numId w:val="2"/>
              </w:numPr>
              <w:rPr>
                <w:iCs/>
                <w:sz w:val="18"/>
                <w:lang w:eastAsia="zh-CN"/>
              </w:rPr>
            </w:pPr>
            <w:r w:rsidRPr="00863D85">
              <w:rPr>
                <w:iCs/>
                <w:sz w:val="18"/>
                <w:lang w:eastAsia="zh-CN"/>
              </w:rPr>
              <w:t>Natural ground levels = 1.1m to 2.2m AHD</w:t>
            </w:r>
          </w:p>
          <w:p w14:paraId="5A0AD706" w14:textId="77777777" w:rsidR="00863D85" w:rsidRPr="00863D85" w:rsidRDefault="00863D85" w:rsidP="002F0C82">
            <w:pPr>
              <w:numPr>
                <w:ilvl w:val="0"/>
                <w:numId w:val="2"/>
              </w:numPr>
              <w:contextualSpacing/>
              <w:rPr>
                <w:iCs/>
                <w:sz w:val="18"/>
                <w:lang w:eastAsia="en-AU"/>
              </w:rPr>
            </w:pPr>
            <w:r w:rsidRPr="00863D85">
              <w:rPr>
                <w:iCs/>
                <w:sz w:val="20"/>
                <w:lang w:eastAsia="en-AU"/>
              </w:rPr>
              <w:t>1% AEP flood level (Design Flood Level) = 3m AHD</w:t>
            </w:r>
          </w:p>
          <w:p w14:paraId="6CE7DFF6" w14:textId="77777777" w:rsidR="00863D85" w:rsidRPr="00863D85" w:rsidRDefault="00863D85" w:rsidP="002F0C82">
            <w:pPr>
              <w:numPr>
                <w:ilvl w:val="0"/>
                <w:numId w:val="2"/>
              </w:numPr>
              <w:contextualSpacing/>
              <w:rPr>
                <w:iCs/>
                <w:sz w:val="20"/>
                <w:lang w:eastAsia="en-AU"/>
              </w:rPr>
            </w:pPr>
            <w:r w:rsidRPr="00863D85">
              <w:rPr>
                <w:iCs/>
                <w:sz w:val="20"/>
                <w:lang w:eastAsia="en-AU"/>
              </w:rPr>
              <w:t>Planning Flood Level (Minimum Habitable Floor Level) = 3.5m AHD</w:t>
            </w:r>
          </w:p>
          <w:p w14:paraId="1687D7F5" w14:textId="77777777" w:rsidR="00863D85" w:rsidRPr="00863D85" w:rsidRDefault="00863D85" w:rsidP="002F0C82">
            <w:pPr>
              <w:numPr>
                <w:ilvl w:val="0"/>
                <w:numId w:val="2"/>
              </w:numPr>
              <w:contextualSpacing/>
              <w:rPr>
                <w:iCs/>
                <w:sz w:val="20"/>
                <w:lang w:eastAsia="en-AU"/>
              </w:rPr>
            </w:pPr>
            <w:r w:rsidRPr="00863D85">
              <w:rPr>
                <w:iCs/>
                <w:sz w:val="20"/>
                <w:lang w:eastAsia="en-AU"/>
              </w:rPr>
              <w:t>Probable Maximum Flood (PMF) = 7.2m AHD</w:t>
            </w:r>
          </w:p>
          <w:p w14:paraId="74748195" w14:textId="77777777" w:rsidR="00863D85" w:rsidRPr="00863D85" w:rsidRDefault="00863D85" w:rsidP="002F0C82">
            <w:pPr>
              <w:numPr>
                <w:ilvl w:val="0"/>
                <w:numId w:val="2"/>
              </w:numPr>
              <w:contextualSpacing/>
              <w:rPr>
                <w:iCs/>
                <w:sz w:val="20"/>
                <w:lang w:eastAsia="en-AU"/>
              </w:rPr>
            </w:pPr>
            <w:r w:rsidRPr="00863D85">
              <w:rPr>
                <w:iCs/>
                <w:sz w:val="20"/>
                <w:lang w:eastAsia="en-AU"/>
              </w:rPr>
              <w:t>Proposed finished surface level car parking area = 2.3m to 3.59m (average 2.5m AHD)</w:t>
            </w:r>
          </w:p>
          <w:p w14:paraId="6354A748" w14:textId="158FF458" w:rsidR="00863D85" w:rsidRPr="002B738E" w:rsidRDefault="00863D85" w:rsidP="002B738E">
            <w:pPr>
              <w:numPr>
                <w:ilvl w:val="0"/>
                <w:numId w:val="2"/>
              </w:numPr>
              <w:contextualSpacing/>
              <w:rPr>
                <w:iCs/>
                <w:sz w:val="20"/>
                <w:lang w:eastAsia="en-AU"/>
              </w:rPr>
            </w:pPr>
            <w:r w:rsidRPr="00863D85">
              <w:rPr>
                <w:iCs/>
                <w:sz w:val="20"/>
                <w:lang w:eastAsia="en-AU"/>
              </w:rPr>
              <w:t>Proposed finished ground level building = 3.7m AHD</w:t>
            </w:r>
          </w:p>
          <w:p w14:paraId="10476537" w14:textId="77777777" w:rsidR="002B738E" w:rsidRDefault="002B738E" w:rsidP="00863D85">
            <w:pPr>
              <w:rPr>
                <w:iCs/>
                <w:sz w:val="18"/>
                <w:lang w:eastAsia="zh-CN"/>
              </w:rPr>
            </w:pPr>
          </w:p>
          <w:p w14:paraId="0DEAD9B6" w14:textId="03B2ADD0" w:rsidR="00863D85" w:rsidRPr="00863D85" w:rsidRDefault="00863D85" w:rsidP="00863D85">
            <w:pPr>
              <w:rPr>
                <w:iCs/>
                <w:sz w:val="18"/>
                <w:lang w:eastAsia="zh-CN"/>
              </w:rPr>
            </w:pPr>
            <w:r w:rsidRPr="00863D85">
              <w:rPr>
                <w:iCs/>
                <w:sz w:val="18"/>
                <w:lang w:eastAsia="zh-CN"/>
              </w:rPr>
              <w:t>The site is categorised as ‘low flow</w:t>
            </w:r>
            <w:proofErr w:type="gramStart"/>
            <w:r w:rsidRPr="00863D85">
              <w:rPr>
                <w:iCs/>
                <w:sz w:val="18"/>
                <w:lang w:eastAsia="zh-CN"/>
              </w:rPr>
              <w:t>’  flooding</w:t>
            </w:r>
            <w:proofErr w:type="gramEnd"/>
            <w:r w:rsidRPr="00863D85">
              <w:rPr>
                <w:iCs/>
                <w:sz w:val="18"/>
                <w:lang w:eastAsia="zh-CN"/>
              </w:rPr>
              <w:t xml:space="preserve"> and is located on the edge of the 1% AEP flood.</w:t>
            </w:r>
          </w:p>
          <w:p w14:paraId="2199A7F7" w14:textId="22E7DC14" w:rsidR="00863D85" w:rsidRPr="00863D85" w:rsidRDefault="00863D85" w:rsidP="00863D85">
            <w:pPr>
              <w:rPr>
                <w:iCs/>
                <w:sz w:val="18"/>
                <w:lang w:eastAsia="zh-CN"/>
              </w:rPr>
            </w:pPr>
            <w:r w:rsidRPr="00863D85">
              <w:rPr>
                <w:iCs/>
                <w:sz w:val="18"/>
                <w:lang w:eastAsia="zh-CN"/>
              </w:rPr>
              <w:t xml:space="preserve">While there is no minimum floor level for non-residential development, the applicant has been advised to adhere to the </w:t>
            </w:r>
            <w:r w:rsidRPr="00863D85">
              <w:rPr>
                <w:iCs/>
                <w:sz w:val="18"/>
                <w:lang w:eastAsia="zh-CN"/>
              </w:rPr>
              <w:lastRenderedPageBreak/>
              <w:t>minimum habitable floor level of RL 3.5m AHD.</w:t>
            </w:r>
          </w:p>
          <w:p w14:paraId="4C00519A" w14:textId="2F1AB3BA" w:rsidR="00863D85" w:rsidRPr="00863D85" w:rsidRDefault="00863D85" w:rsidP="00863D85">
            <w:pPr>
              <w:rPr>
                <w:iCs/>
                <w:sz w:val="18"/>
                <w:lang w:eastAsia="zh-CN"/>
              </w:rPr>
            </w:pPr>
            <w:r w:rsidRPr="00863D85">
              <w:rPr>
                <w:iCs/>
                <w:sz w:val="18"/>
                <w:lang w:eastAsia="zh-CN"/>
              </w:rPr>
              <w:t>The proposed car park, as amended, has an average finished surface level of; 2.3m to 2.5m AHD, with an approximate fill height of 0.2m to 0.5m.</w:t>
            </w:r>
          </w:p>
          <w:p w14:paraId="23758290" w14:textId="1DE33BA0" w:rsidR="00863D85" w:rsidRPr="00863D85" w:rsidRDefault="00863D85" w:rsidP="00863D85">
            <w:pPr>
              <w:rPr>
                <w:iCs/>
                <w:sz w:val="18"/>
                <w:lang w:eastAsia="zh-CN"/>
              </w:rPr>
            </w:pPr>
            <w:r w:rsidRPr="00863D85">
              <w:rPr>
                <w:iCs/>
                <w:sz w:val="18"/>
                <w:lang w:eastAsia="zh-CN"/>
              </w:rPr>
              <w:t>The proposed fill to the building footprint is to a height of 3.7m.</w:t>
            </w:r>
          </w:p>
          <w:p w14:paraId="287659BB" w14:textId="5B9CE24D" w:rsidR="00863D85" w:rsidRPr="00863D85" w:rsidRDefault="00863D85" w:rsidP="00863D85">
            <w:pPr>
              <w:rPr>
                <w:iCs/>
                <w:sz w:val="18"/>
                <w:lang w:eastAsia="zh-CN"/>
              </w:rPr>
            </w:pPr>
            <w:r w:rsidRPr="00863D85">
              <w:rPr>
                <w:iCs/>
                <w:sz w:val="18"/>
                <w:lang w:eastAsia="zh-CN"/>
              </w:rPr>
              <w:t xml:space="preserve">Proposed filling has been reduced so that this is confined to the footprint of the proposed building, as requested by Council officers </w:t>
            </w:r>
            <w:proofErr w:type="gramStart"/>
            <w:r w:rsidRPr="00863D85">
              <w:rPr>
                <w:iCs/>
                <w:sz w:val="18"/>
                <w:lang w:eastAsia="zh-CN"/>
              </w:rPr>
              <w:t>in order to</w:t>
            </w:r>
            <w:proofErr w:type="gramEnd"/>
            <w:r w:rsidRPr="00863D85">
              <w:rPr>
                <w:iCs/>
                <w:sz w:val="18"/>
                <w:lang w:eastAsia="zh-CN"/>
              </w:rPr>
              <w:t xml:space="preserve"> address the requirements of this clause (and Section A3 of the TSC DCP 2008 and the local Chinderah flooding controls).</w:t>
            </w:r>
          </w:p>
          <w:p w14:paraId="131DBFDE" w14:textId="17BCCB82" w:rsidR="00863D85" w:rsidRPr="00863D85" w:rsidRDefault="00863D85" w:rsidP="00863D85">
            <w:pPr>
              <w:rPr>
                <w:iCs/>
                <w:sz w:val="18"/>
              </w:rPr>
            </w:pPr>
            <w:r w:rsidRPr="008A07E9">
              <w:rPr>
                <w:iCs/>
                <w:sz w:val="18"/>
              </w:rPr>
              <w:t>Based on the flood affectations of the site and the proposed land uses and ground floor levels occurring on the land (as detailed above), the design of the proposal is compatible with the flood risk of the land now and in the future. The proposed development was reviewed by Council’s Flooding and Stormwater Engineer and no concerns were raised in relation to flooding. As such, the consent authority can be satisfied the development meets Clause 5.21(2) and (3).</w:t>
            </w:r>
          </w:p>
          <w:p w14:paraId="47AAA405" w14:textId="7E6D6698" w:rsidR="00863D85" w:rsidRPr="00863D85" w:rsidRDefault="00863D85" w:rsidP="00863D85">
            <w:pPr>
              <w:rPr>
                <w:iCs/>
                <w:sz w:val="18"/>
                <w:lang w:eastAsia="zh-CN"/>
              </w:rPr>
            </w:pPr>
            <w:r w:rsidRPr="00863D85">
              <w:rPr>
                <w:iCs/>
                <w:sz w:val="18"/>
                <w:lang w:eastAsia="zh-CN"/>
              </w:rPr>
              <w:t>Appropriate conditions relating to stormwater management and flooding have been recommended.</w:t>
            </w:r>
          </w:p>
          <w:p w14:paraId="78633226" w14:textId="77777777" w:rsidR="00863D85" w:rsidRPr="00863D85" w:rsidRDefault="00863D85" w:rsidP="00863D85">
            <w:pPr>
              <w:rPr>
                <w:iCs/>
                <w:sz w:val="18"/>
                <w:lang w:eastAsia="zh-CN"/>
              </w:rPr>
            </w:pPr>
            <w:r w:rsidRPr="00863D85">
              <w:rPr>
                <w:iCs/>
                <w:sz w:val="18"/>
                <w:lang w:eastAsia="zh-CN"/>
              </w:rPr>
              <w:t xml:space="preserve">It is noted that the issue of flooding was raised in the public submissions. </w:t>
            </w:r>
          </w:p>
          <w:p w14:paraId="1087CFF2" w14:textId="2CA2780B" w:rsidR="00863D85" w:rsidRPr="00863D85" w:rsidRDefault="00061DAF" w:rsidP="00863D85">
            <w:pPr>
              <w:rPr>
                <w:iCs/>
                <w:sz w:val="18"/>
                <w:lang w:eastAsia="zh-CN"/>
              </w:rPr>
            </w:pPr>
            <w:r w:rsidRPr="00E00AE1">
              <w:rPr>
                <w:iCs/>
                <w:sz w:val="18"/>
                <w:lang w:eastAsia="zh-CN"/>
              </w:rPr>
              <w:t>Appropriate conditions are recommended</w:t>
            </w:r>
          </w:p>
          <w:p w14:paraId="45413F5F" w14:textId="77777777" w:rsidR="00863D85" w:rsidRPr="00863D85" w:rsidRDefault="00863D85" w:rsidP="00863D85">
            <w:pPr>
              <w:rPr>
                <w:iCs/>
                <w:sz w:val="18"/>
                <w:lang w:eastAsia="zh-CN"/>
              </w:rPr>
            </w:pPr>
          </w:p>
        </w:tc>
        <w:tc>
          <w:tcPr>
            <w:tcW w:w="1151" w:type="dxa"/>
            <w:tcBorders>
              <w:top w:val="single" w:sz="4" w:space="0" w:color="auto"/>
              <w:left w:val="single" w:sz="4" w:space="0" w:color="auto"/>
              <w:bottom w:val="single" w:sz="4" w:space="0" w:color="auto"/>
              <w:right w:val="single" w:sz="4" w:space="0" w:color="auto"/>
            </w:tcBorders>
            <w:hideMark/>
          </w:tcPr>
          <w:p w14:paraId="7328EBC9" w14:textId="77777777" w:rsidR="00863D85" w:rsidRPr="00863D85" w:rsidRDefault="00863D85" w:rsidP="00863D85">
            <w:pPr>
              <w:jc w:val="center"/>
              <w:rPr>
                <w:iCs/>
                <w:color w:val="FF0000"/>
                <w:sz w:val="18"/>
                <w:lang w:eastAsia="zh-CN"/>
              </w:rPr>
            </w:pPr>
            <w:r w:rsidRPr="00863D85">
              <w:rPr>
                <w:iCs/>
                <w:sz w:val="18"/>
                <w:lang w:eastAsia="zh-CN"/>
              </w:rPr>
              <w:lastRenderedPageBreak/>
              <w:t>YES</w:t>
            </w:r>
          </w:p>
        </w:tc>
      </w:tr>
      <w:tr w:rsidR="00863D85" w:rsidRPr="00863D85" w14:paraId="7A2388F2" w14:textId="77777777" w:rsidTr="00863D85">
        <w:trPr>
          <w:jc w:val="center"/>
        </w:trPr>
        <w:tc>
          <w:tcPr>
            <w:tcW w:w="1413" w:type="dxa"/>
            <w:tcBorders>
              <w:top w:val="single" w:sz="4" w:space="0" w:color="auto"/>
              <w:left w:val="single" w:sz="4" w:space="0" w:color="auto"/>
              <w:bottom w:val="single" w:sz="4" w:space="0" w:color="auto"/>
              <w:right w:val="single" w:sz="4" w:space="0" w:color="auto"/>
            </w:tcBorders>
            <w:hideMark/>
          </w:tcPr>
          <w:p w14:paraId="5574E867" w14:textId="77777777" w:rsidR="00863D85" w:rsidRPr="00863D85" w:rsidRDefault="00863D85" w:rsidP="00863D85">
            <w:pPr>
              <w:jc w:val="center"/>
              <w:rPr>
                <w:iCs/>
                <w:sz w:val="18"/>
                <w:lang w:eastAsia="zh-CN"/>
              </w:rPr>
            </w:pPr>
            <w:r w:rsidRPr="00863D85">
              <w:rPr>
                <w:sz w:val="18"/>
              </w:rPr>
              <w:t>Special Flood Considerations (Cl 5.22</w:t>
            </w:r>
            <w:r w:rsidRPr="00863D85">
              <w:t>)</w:t>
            </w:r>
          </w:p>
        </w:tc>
        <w:tc>
          <w:tcPr>
            <w:tcW w:w="2835" w:type="dxa"/>
            <w:tcBorders>
              <w:top w:val="single" w:sz="4" w:space="0" w:color="auto"/>
              <w:left w:val="single" w:sz="4" w:space="0" w:color="auto"/>
              <w:bottom w:val="single" w:sz="4" w:space="0" w:color="auto"/>
              <w:right w:val="single" w:sz="4" w:space="0" w:color="auto"/>
            </w:tcBorders>
          </w:tcPr>
          <w:p w14:paraId="01049588" w14:textId="77777777" w:rsidR="00863D85" w:rsidRPr="00863D85" w:rsidRDefault="00863D85" w:rsidP="00863D85">
            <w:pPr>
              <w:rPr>
                <w:iCs/>
                <w:sz w:val="18"/>
                <w:lang w:val="en-AU" w:eastAsia="zh-CN"/>
              </w:rPr>
            </w:pPr>
          </w:p>
        </w:tc>
        <w:tc>
          <w:tcPr>
            <w:tcW w:w="3402" w:type="dxa"/>
            <w:tcBorders>
              <w:top w:val="single" w:sz="4" w:space="0" w:color="auto"/>
              <w:left w:val="single" w:sz="4" w:space="0" w:color="auto"/>
              <w:bottom w:val="single" w:sz="4" w:space="0" w:color="auto"/>
              <w:right w:val="single" w:sz="4" w:space="0" w:color="auto"/>
            </w:tcBorders>
            <w:hideMark/>
          </w:tcPr>
          <w:p w14:paraId="27E93B47" w14:textId="77777777" w:rsidR="00863D85" w:rsidRPr="00863D85" w:rsidRDefault="00863D85" w:rsidP="00863D85">
            <w:pPr>
              <w:rPr>
                <w:iCs/>
                <w:sz w:val="18"/>
                <w:lang w:eastAsia="zh-CN"/>
              </w:rPr>
            </w:pPr>
            <w:r w:rsidRPr="00863D85">
              <w:rPr>
                <w:iCs/>
                <w:sz w:val="18"/>
                <w:lang w:val="en-AU" w:eastAsia="zh-CN"/>
              </w:rPr>
              <w:t xml:space="preserve">At the time of lodgement (27.6.2023), the provisions of Cl 5.22 were not applicable – only coming into effect on 10 November 2023. </w:t>
            </w:r>
          </w:p>
        </w:tc>
        <w:tc>
          <w:tcPr>
            <w:tcW w:w="1151" w:type="dxa"/>
            <w:tcBorders>
              <w:top w:val="single" w:sz="4" w:space="0" w:color="auto"/>
              <w:left w:val="single" w:sz="4" w:space="0" w:color="auto"/>
              <w:bottom w:val="single" w:sz="4" w:space="0" w:color="auto"/>
              <w:right w:val="single" w:sz="4" w:space="0" w:color="auto"/>
            </w:tcBorders>
            <w:hideMark/>
          </w:tcPr>
          <w:p w14:paraId="3993E777" w14:textId="77777777" w:rsidR="00863D85" w:rsidRPr="00863D85" w:rsidRDefault="00863D85" w:rsidP="00863D85">
            <w:pPr>
              <w:jc w:val="center"/>
              <w:rPr>
                <w:iCs/>
                <w:color w:val="FF0000"/>
                <w:sz w:val="18"/>
                <w:lang w:eastAsia="zh-CN"/>
              </w:rPr>
            </w:pPr>
            <w:r w:rsidRPr="00863D85">
              <w:rPr>
                <w:iCs/>
                <w:sz w:val="18"/>
                <w:lang w:eastAsia="zh-CN"/>
              </w:rPr>
              <w:t>N/A</w:t>
            </w:r>
          </w:p>
        </w:tc>
      </w:tr>
      <w:tr w:rsidR="00863D85" w:rsidRPr="00863D85" w14:paraId="03F1EB6B" w14:textId="77777777" w:rsidTr="00863D85">
        <w:trPr>
          <w:jc w:val="center"/>
        </w:trPr>
        <w:tc>
          <w:tcPr>
            <w:tcW w:w="1413" w:type="dxa"/>
            <w:tcBorders>
              <w:top w:val="single" w:sz="4" w:space="0" w:color="auto"/>
              <w:left w:val="single" w:sz="4" w:space="0" w:color="auto"/>
              <w:bottom w:val="single" w:sz="4" w:space="0" w:color="auto"/>
              <w:right w:val="single" w:sz="4" w:space="0" w:color="auto"/>
            </w:tcBorders>
            <w:hideMark/>
          </w:tcPr>
          <w:p w14:paraId="4049A3CD" w14:textId="77777777" w:rsidR="00863D85" w:rsidRPr="00863D85" w:rsidRDefault="00863D85" w:rsidP="00863D85">
            <w:pPr>
              <w:jc w:val="center"/>
              <w:rPr>
                <w:iCs/>
                <w:sz w:val="18"/>
                <w:lang w:eastAsia="zh-CN"/>
              </w:rPr>
            </w:pPr>
            <w:r w:rsidRPr="00863D85">
              <w:rPr>
                <w:iCs/>
                <w:sz w:val="18"/>
                <w:lang w:eastAsia="zh-CN"/>
              </w:rPr>
              <w:t xml:space="preserve">Acid sulphate soils </w:t>
            </w:r>
          </w:p>
          <w:p w14:paraId="641DBAEC" w14:textId="77777777" w:rsidR="00863D85" w:rsidRPr="00863D85" w:rsidRDefault="00863D85" w:rsidP="00863D85">
            <w:pPr>
              <w:jc w:val="center"/>
              <w:rPr>
                <w:iCs/>
                <w:sz w:val="18"/>
                <w:lang w:eastAsia="zh-CN"/>
              </w:rPr>
            </w:pPr>
            <w:r w:rsidRPr="00863D85">
              <w:rPr>
                <w:iCs/>
                <w:sz w:val="18"/>
                <w:lang w:eastAsia="zh-CN"/>
              </w:rPr>
              <w:t>(Cl 7.1)</w:t>
            </w:r>
          </w:p>
        </w:tc>
        <w:tc>
          <w:tcPr>
            <w:tcW w:w="2835" w:type="dxa"/>
            <w:tcBorders>
              <w:top w:val="single" w:sz="4" w:space="0" w:color="auto"/>
              <w:left w:val="single" w:sz="4" w:space="0" w:color="auto"/>
              <w:bottom w:val="single" w:sz="4" w:space="0" w:color="auto"/>
              <w:right w:val="single" w:sz="4" w:space="0" w:color="auto"/>
            </w:tcBorders>
          </w:tcPr>
          <w:p w14:paraId="6398EC90" w14:textId="77777777" w:rsidR="00863D85" w:rsidRPr="00863D85" w:rsidRDefault="00863D85" w:rsidP="00863D85">
            <w:pPr>
              <w:rPr>
                <w:iCs/>
                <w:sz w:val="18"/>
                <w:lang w:val="en-AU" w:eastAsia="zh-CN"/>
              </w:rPr>
            </w:pPr>
            <w:r w:rsidRPr="00863D85">
              <w:rPr>
                <w:iCs/>
                <w:sz w:val="18"/>
                <w:lang w:val="en-AU" w:eastAsia="zh-CN"/>
              </w:rPr>
              <w:t>Class 3: Works more than 1 metre below the natural ground surface. Works by which the water table is likely to be lowered more than 1 metre below the natural ground surface.</w:t>
            </w:r>
          </w:p>
          <w:p w14:paraId="7CB841AD" w14:textId="77777777" w:rsidR="00863D85" w:rsidRPr="00863D85" w:rsidRDefault="00863D85" w:rsidP="00863D85">
            <w:pPr>
              <w:rPr>
                <w:iCs/>
                <w:sz w:val="18"/>
                <w:lang w:eastAsia="zh-CN"/>
              </w:rPr>
            </w:pPr>
          </w:p>
          <w:p w14:paraId="43BC833B" w14:textId="77777777" w:rsidR="00863D85" w:rsidRPr="00863D85" w:rsidRDefault="00863D85" w:rsidP="00863D85">
            <w:pPr>
              <w:rPr>
                <w:iCs/>
                <w:sz w:val="18"/>
                <w:lang w:eastAsia="zh-CN"/>
              </w:rPr>
            </w:pPr>
          </w:p>
        </w:tc>
        <w:tc>
          <w:tcPr>
            <w:tcW w:w="3402" w:type="dxa"/>
            <w:tcBorders>
              <w:top w:val="single" w:sz="4" w:space="0" w:color="auto"/>
              <w:left w:val="single" w:sz="4" w:space="0" w:color="auto"/>
              <w:bottom w:val="single" w:sz="4" w:space="0" w:color="auto"/>
              <w:right w:val="single" w:sz="4" w:space="0" w:color="auto"/>
            </w:tcBorders>
          </w:tcPr>
          <w:p w14:paraId="4473E608" w14:textId="4AB59B4F" w:rsidR="00863D85" w:rsidRPr="00863D85" w:rsidRDefault="00863D85" w:rsidP="00863D85">
            <w:pPr>
              <w:rPr>
                <w:iCs/>
                <w:sz w:val="18"/>
                <w:lang w:val="en-AU" w:eastAsia="zh-CN"/>
              </w:rPr>
            </w:pPr>
            <w:r w:rsidRPr="00863D85">
              <w:rPr>
                <w:iCs/>
                <w:sz w:val="18"/>
                <w:lang w:eastAsia="zh-CN"/>
              </w:rPr>
              <w:t xml:space="preserve">The applicant has provided an Acid Sulfate Soil Report (prepared by Pacific Geotech, dated August 2024) which indicates that </w:t>
            </w:r>
            <w:r w:rsidRPr="00863D85">
              <w:rPr>
                <w:iCs/>
                <w:sz w:val="18"/>
                <w:lang w:val="en-AU" w:eastAsia="zh-CN"/>
              </w:rPr>
              <w:t>soils below 1.5m below natural ground level did present as ASS.</w:t>
            </w:r>
          </w:p>
          <w:p w14:paraId="2D4C9367" w14:textId="5A4C6CF8" w:rsidR="00863D85" w:rsidRPr="00863D85" w:rsidRDefault="00863D85" w:rsidP="00863D85">
            <w:pPr>
              <w:rPr>
                <w:iCs/>
                <w:sz w:val="18"/>
                <w:lang w:val="en-AU" w:eastAsia="zh-CN"/>
              </w:rPr>
            </w:pPr>
            <w:r w:rsidRPr="00863D85">
              <w:rPr>
                <w:iCs/>
                <w:sz w:val="18"/>
                <w:lang w:val="en-AU" w:eastAsia="zh-CN"/>
              </w:rPr>
              <w:t xml:space="preserve">Therefore, any works 1.5m below the natural ground surface will require treatment. However, the proposal does not include excavations to this depth and parts of the site where the building will be sited will be filled to mitigate flooding impacts. A </w:t>
            </w:r>
            <w:r w:rsidRPr="00863D85">
              <w:rPr>
                <w:iCs/>
                <w:sz w:val="18"/>
                <w:lang w:val="en-AU" w:eastAsia="zh-CN"/>
              </w:rPr>
              <w:lastRenderedPageBreak/>
              <w:t>standard condition is recommended to ensure acid sulfate soils are not disturbed.</w:t>
            </w:r>
          </w:p>
          <w:p w14:paraId="6DBFAFBB" w14:textId="20F6FB4F" w:rsidR="00863D85" w:rsidRPr="00863D85" w:rsidRDefault="00061DAF" w:rsidP="00863D85">
            <w:pPr>
              <w:rPr>
                <w:iCs/>
                <w:sz w:val="18"/>
                <w:lang w:eastAsia="zh-CN"/>
              </w:rPr>
            </w:pPr>
            <w:r w:rsidRPr="00E00AE1">
              <w:rPr>
                <w:iCs/>
                <w:sz w:val="18"/>
                <w:lang w:eastAsia="zh-CN"/>
              </w:rPr>
              <w:t>Appropriate conditions are recommended</w:t>
            </w:r>
            <w:r>
              <w:rPr>
                <w:iCs/>
                <w:sz w:val="18"/>
                <w:lang w:eastAsia="zh-CN"/>
              </w:rPr>
              <w:t>.</w:t>
            </w:r>
          </w:p>
          <w:p w14:paraId="6DC5868D" w14:textId="77777777" w:rsidR="00863D85" w:rsidRPr="00863D85" w:rsidRDefault="00863D85" w:rsidP="00863D85">
            <w:pPr>
              <w:rPr>
                <w:iCs/>
                <w:sz w:val="18"/>
                <w:lang w:eastAsia="zh-CN"/>
              </w:rPr>
            </w:pPr>
          </w:p>
        </w:tc>
        <w:tc>
          <w:tcPr>
            <w:tcW w:w="1151" w:type="dxa"/>
            <w:tcBorders>
              <w:top w:val="single" w:sz="4" w:space="0" w:color="auto"/>
              <w:left w:val="single" w:sz="4" w:space="0" w:color="auto"/>
              <w:bottom w:val="single" w:sz="4" w:space="0" w:color="auto"/>
              <w:right w:val="single" w:sz="4" w:space="0" w:color="auto"/>
            </w:tcBorders>
          </w:tcPr>
          <w:p w14:paraId="4DC7C589" w14:textId="58E3BBB4" w:rsidR="00863D85" w:rsidRPr="00863D85" w:rsidRDefault="00E95C58" w:rsidP="00E95C58">
            <w:pPr>
              <w:jc w:val="center"/>
              <w:rPr>
                <w:iCs/>
                <w:sz w:val="18"/>
                <w:lang w:eastAsia="zh-CN"/>
              </w:rPr>
            </w:pPr>
            <w:r>
              <w:rPr>
                <w:iCs/>
                <w:sz w:val="18"/>
                <w:lang w:eastAsia="zh-CN"/>
              </w:rPr>
              <w:lastRenderedPageBreak/>
              <w:t>YES</w:t>
            </w:r>
          </w:p>
        </w:tc>
      </w:tr>
      <w:tr w:rsidR="00863D85" w:rsidRPr="00863D85" w14:paraId="5048B5EC" w14:textId="77777777" w:rsidTr="00863D85">
        <w:trPr>
          <w:jc w:val="center"/>
        </w:trPr>
        <w:tc>
          <w:tcPr>
            <w:tcW w:w="1413" w:type="dxa"/>
            <w:tcBorders>
              <w:top w:val="single" w:sz="4" w:space="0" w:color="auto"/>
              <w:left w:val="single" w:sz="4" w:space="0" w:color="auto"/>
              <w:bottom w:val="single" w:sz="4" w:space="0" w:color="auto"/>
              <w:right w:val="single" w:sz="4" w:space="0" w:color="auto"/>
            </w:tcBorders>
            <w:hideMark/>
          </w:tcPr>
          <w:p w14:paraId="72E128C2" w14:textId="77777777" w:rsidR="00863D85" w:rsidRPr="00863D85" w:rsidRDefault="00863D85" w:rsidP="00863D85">
            <w:pPr>
              <w:jc w:val="center"/>
              <w:rPr>
                <w:iCs/>
                <w:sz w:val="18"/>
                <w:lang w:eastAsia="zh-CN"/>
              </w:rPr>
            </w:pPr>
            <w:r w:rsidRPr="00863D85">
              <w:rPr>
                <w:iCs/>
                <w:sz w:val="18"/>
                <w:lang w:eastAsia="zh-CN"/>
              </w:rPr>
              <w:t>Earthworks (Cl 7.2)</w:t>
            </w:r>
          </w:p>
        </w:tc>
        <w:tc>
          <w:tcPr>
            <w:tcW w:w="2835" w:type="dxa"/>
            <w:tcBorders>
              <w:top w:val="single" w:sz="4" w:space="0" w:color="auto"/>
              <w:left w:val="single" w:sz="4" w:space="0" w:color="auto"/>
              <w:bottom w:val="single" w:sz="4" w:space="0" w:color="auto"/>
              <w:right w:val="single" w:sz="4" w:space="0" w:color="auto"/>
            </w:tcBorders>
          </w:tcPr>
          <w:p w14:paraId="42E57FDB" w14:textId="77777777" w:rsidR="00863D85" w:rsidRPr="00863D85" w:rsidRDefault="00863D85" w:rsidP="00863D85">
            <w:pPr>
              <w:rPr>
                <w:iCs/>
                <w:sz w:val="18"/>
                <w:lang w:val="en-AU" w:eastAsia="zh-CN"/>
              </w:rPr>
            </w:pPr>
            <w:r w:rsidRPr="00863D85">
              <w:rPr>
                <w:iCs/>
                <w:sz w:val="18"/>
                <w:lang w:val="en-AU" w:eastAsia="zh-CN"/>
              </w:rPr>
              <w:t>The objective of this clause is to ensure that earthworks for which development consent is required will not have a detrimental impact on environmental functions and processes, neighbouring uses, cultural or heritage items or features of the surrounding land.</w:t>
            </w:r>
          </w:p>
          <w:p w14:paraId="7966C541" w14:textId="77777777" w:rsidR="00863D85" w:rsidRPr="00863D85" w:rsidRDefault="00863D85" w:rsidP="00863D85">
            <w:pPr>
              <w:rPr>
                <w:iCs/>
                <w:sz w:val="18"/>
                <w:lang w:eastAsia="zh-CN"/>
              </w:rPr>
            </w:pPr>
          </w:p>
          <w:p w14:paraId="76AA4080" w14:textId="77777777" w:rsidR="00863D85" w:rsidRPr="00863D85" w:rsidRDefault="00863D85" w:rsidP="00863D85">
            <w:pPr>
              <w:rPr>
                <w:iCs/>
                <w:sz w:val="18"/>
                <w:lang w:val="en-AU" w:eastAsia="zh-CN"/>
              </w:rPr>
            </w:pPr>
            <w:r w:rsidRPr="00863D85">
              <w:rPr>
                <w:iCs/>
                <w:sz w:val="18"/>
                <w:lang w:val="en-AU" w:eastAsia="zh-CN"/>
              </w:rPr>
              <w:t>Before granting development consent for earthworks (or for development involving ancillary earthworks), the consent authority must consider the following matters—</w:t>
            </w:r>
          </w:p>
          <w:p w14:paraId="7C79724C" w14:textId="77777777" w:rsidR="00863D85" w:rsidRPr="00863D85" w:rsidRDefault="00863D85" w:rsidP="00863D85">
            <w:pPr>
              <w:rPr>
                <w:iCs/>
                <w:sz w:val="18"/>
                <w:lang w:eastAsia="zh-CN"/>
              </w:rPr>
            </w:pPr>
          </w:p>
          <w:p w14:paraId="5A22BAEE" w14:textId="77777777" w:rsidR="00863D85" w:rsidRPr="00863D85" w:rsidRDefault="00863D85" w:rsidP="00863D85">
            <w:pPr>
              <w:rPr>
                <w:iCs/>
                <w:sz w:val="18"/>
                <w:lang w:val="en-AU" w:eastAsia="zh-CN"/>
              </w:rPr>
            </w:pPr>
            <w:r w:rsidRPr="00863D85">
              <w:rPr>
                <w:iCs/>
                <w:sz w:val="18"/>
                <w:lang w:val="en-AU" w:eastAsia="zh-CN"/>
              </w:rPr>
              <w:t xml:space="preserve">(a) the likely disruption of, or any detrimental effect on, drainage patterns and soil stability in the locality of the development, </w:t>
            </w:r>
          </w:p>
          <w:p w14:paraId="016A16E7" w14:textId="77777777" w:rsidR="00863D85" w:rsidRPr="00863D85" w:rsidRDefault="00863D85" w:rsidP="00863D85">
            <w:pPr>
              <w:rPr>
                <w:iCs/>
                <w:sz w:val="18"/>
                <w:lang w:val="en-AU" w:eastAsia="zh-CN"/>
              </w:rPr>
            </w:pPr>
            <w:r w:rsidRPr="00863D85">
              <w:rPr>
                <w:iCs/>
                <w:sz w:val="18"/>
                <w:lang w:val="en-AU" w:eastAsia="zh-CN"/>
              </w:rPr>
              <w:t xml:space="preserve">(b) the effect of the development on the likely future use or redevelopment of the land, </w:t>
            </w:r>
          </w:p>
          <w:p w14:paraId="5DFD589C" w14:textId="77777777" w:rsidR="00863D85" w:rsidRPr="00863D85" w:rsidRDefault="00863D85" w:rsidP="00863D85">
            <w:pPr>
              <w:rPr>
                <w:iCs/>
                <w:sz w:val="18"/>
                <w:lang w:val="en-AU" w:eastAsia="zh-CN"/>
              </w:rPr>
            </w:pPr>
            <w:r w:rsidRPr="00863D85">
              <w:rPr>
                <w:iCs/>
                <w:sz w:val="18"/>
                <w:lang w:val="en-AU" w:eastAsia="zh-CN"/>
              </w:rPr>
              <w:t>(c) the quality of the fill or the soil to be excavated, or both,</w:t>
            </w:r>
          </w:p>
          <w:p w14:paraId="5B3D3775" w14:textId="77777777" w:rsidR="00863D85" w:rsidRPr="00863D85" w:rsidRDefault="00863D85" w:rsidP="00863D85">
            <w:pPr>
              <w:rPr>
                <w:iCs/>
                <w:sz w:val="18"/>
                <w:lang w:val="en-AU" w:eastAsia="zh-CN"/>
              </w:rPr>
            </w:pPr>
            <w:r w:rsidRPr="00863D85">
              <w:rPr>
                <w:iCs/>
                <w:sz w:val="18"/>
                <w:lang w:val="en-AU" w:eastAsia="zh-CN"/>
              </w:rPr>
              <w:t xml:space="preserve">(d) the effect of the development on the existing and likely amenity of adjoining properties, </w:t>
            </w:r>
          </w:p>
          <w:p w14:paraId="56856030" w14:textId="77777777" w:rsidR="00863D85" w:rsidRPr="00863D85" w:rsidRDefault="00863D85" w:rsidP="00863D85">
            <w:pPr>
              <w:rPr>
                <w:iCs/>
                <w:sz w:val="18"/>
                <w:lang w:val="en-AU" w:eastAsia="zh-CN"/>
              </w:rPr>
            </w:pPr>
            <w:r w:rsidRPr="00863D85">
              <w:rPr>
                <w:iCs/>
                <w:sz w:val="18"/>
                <w:lang w:val="en-AU" w:eastAsia="zh-CN"/>
              </w:rPr>
              <w:t xml:space="preserve">(e) the source of any fill material and the destination of any excavated material, </w:t>
            </w:r>
          </w:p>
          <w:p w14:paraId="55C805BA" w14:textId="77777777" w:rsidR="00863D85" w:rsidRPr="00863D85" w:rsidRDefault="00863D85" w:rsidP="00863D85">
            <w:pPr>
              <w:rPr>
                <w:iCs/>
                <w:sz w:val="18"/>
                <w:lang w:val="en-AU" w:eastAsia="zh-CN"/>
              </w:rPr>
            </w:pPr>
            <w:r w:rsidRPr="00863D85">
              <w:rPr>
                <w:iCs/>
                <w:sz w:val="18"/>
                <w:lang w:val="en-AU" w:eastAsia="zh-CN"/>
              </w:rPr>
              <w:t xml:space="preserve">(f) the likelihood of disturbing relics, </w:t>
            </w:r>
          </w:p>
          <w:p w14:paraId="759086CF" w14:textId="77777777" w:rsidR="00863D85" w:rsidRPr="00863D85" w:rsidRDefault="00863D85" w:rsidP="00863D85">
            <w:pPr>
              <w:rPr>
                <w:iCs/>
                <w:sz w:val="18"/>
                <w:lang w:val="en-AU" w:eastAsia="zh-CN"/>
              </w:rPr>
            </w:pPr>
            <w:r w:rsidRPr="00863D85">
              <w:rPr>
                <w:iCs/>
                <w:sz w:val="18"/>
                <w:lang w:val="en-AU" w:eastAsia="zh-CN"/>
              </w:rPr>
              <w:t>(g) the proximity to, and potential for adverse impacts on, any waterway, drinking water catchment or environmentally sensitive area,</w:t>
            </w:r>
          </w:p>
          <w:p w14:paraId="4490B606" w14:textId="77777777" w:rsidR="00863D85" w:rsidRPr="00863D85" w:rsidRDefault="00863D85" w:rsidP="00863D85">
            <w:pPr>
              <w:rPr>
                <w:iCs/>
                <w:sz w:val="18"/>
                <w:lang w:val="en-AU" w:eastAsia="zh-CN"/>
              </w:rPr>
            </w:pPr>
            <w:r w:rsidRPr="00863D85">
              <w:rPr>
                <w:iCs/>
                <w:sz w:val="18"/>
                <w:lang w:val="en-AU" w:eastAsia="zh-CN"/>
              </w:rPr>
              <w:t xml:space="preserve">(h) any appropriate measures proposed to avoid, minimise or mitigate the impacts of the development, </w:t>
            </w:r>
          </w:p>
          <w:p w14:paraId="7EA3E3B6" w14:textId="77777777" w:rsidR="00863D85" w:rsidRPr="00863D85" w:rsidRDefault="00863D85" w:rsidP="00863D85">
            <w:pPr>
              <w:rPr>
                <w:iCs/>
                <w:sz w:val="18"/>
                <w:lang w:val="en-AU" w:eastAsia="zh-CN"/>
              </w:rPr>
            </w:pPr>
            <w:r w:rsidRPr="00863D85">
              <w:rPr>
                <w:iCs/>
                <w:sz w:val="18"/>
                <w:lang w:val="en-AU" w:eastAsia="zh-CN"/>
              </w:rPr>
              <w:lastRenderedPageBreak/>
              <w:t>(i) the proximity to, and potential for adverse impacts on, any heritage item, archaeological site, or heritage conservation area.</w:t>
            </w:r>
          </w:p>
          <w:p w14:paraId="7063ADA8" w14:textId="77777777" w:rsidR="00863D85" w:rsidRPr="00863D85" w:rsidRDefault="00863D85" w:rsidP="00863D85">
            <w:pPr>
              <w:rPr>
                <w:iCs/>
                <w:sz w:val="18"/>
                <w:lang w:eastAsia="zh-CN"/>
              </w:rPr>
            </w:pPr>
          </w:p>
        </w:tc>
        <w:tc>
          <w:tcPr>
            <w:tcW w:w="3402" w:type="dxa"/>
            <w:tcBorders>
              <w:top w:val="single" w:sz="4" w:space="0" w:color="auto"/>
              <w:left w:val="single" w:sz="4" w:space="0" w:color="auto"/>
              <w:bottom w:val="single" w:sz="4" w:space="0" w:color="auto"/>
              <w:right w:val="single" w:sz="4" w:space="0" w:color="auto"/>
            </w:tcBorders>
          </w:tcPr>
          <w:p w14:paraId="09A108EE" w14:textId="041CB2C4" w:rsidR="00863D85" w:rsidRPr="00863D85" w:rsidRDefault="00863D85" w:rsidP="00863D85">
            <w:pPr>
              <w:rPr>
                <w:iCs/>
                <w:sz w:val="18"/>
                <w:lang w:eastAsia="zh-CN"/>
              </w:rPr>
            </w:pPr>
            <w:r w:rsidRPr="00863D85">
              <w:rPr>
                <w:iCs/>
                <w:sz w:val="18"/>
                <w:lang w:eastAsia="zh-CN"/>
              </w:rPr>
              <w:lastRenderedPageBreak/>
              <w:t>The proposed earthworks include preparation for building footings, drainage works and provision of car parking areas.</w:t>
            </w:r>
          </w:p>
          <w:p w14:paraId="11BD12D3" w14:textId="5696C256" w:rsidR="00863D85" w:rsidRPr="00863D85" w:rsidRDefault="00863D85" w:rsidP="00863D85">
            <w:pPr>
              <w:rPr>
                <w:iCs/>
                <w:sz w:val="18"/>
                <w:lang w:eastAsia="zh-CN"/>
              </w:rPr>
            </w:pPr>
            <w:r w:rsidRPr="00863D85">
              <w:rPr>
                <w:iCs/>
                <w:sz w:val="18"/>
                <w:lang w:eastAsia="zh-CN"/>
              </w:rPr>
              <w:t>Civil works plans have been provided which indicate the proposed earthworks, drainage, fill and related elements of the proposal.</w:t>
            </w:r>
          </w:p>
          <w:p w14:paraId="7E79B927" w14:textId="3AE7DDD2" w:rsidR="00863D85" w:rsidRPr="00863D85" w:rsidRDefault="00863D85" w:rsidP="00863D85">
            <w:pPr>
              <w:rPr>
                <w:iCs/>
                <w:sz w:val="18"/>
                <w:lang w:eastAsia="zh-CN"/>
              </w:rPr>
            </w:pPr>
            <w:r w:rsidRPr="00863D85">
              <w:rPr>
                <w:iCs/>
                <w:sz w:val="18"/>
                <w:lang w:eastAsia="zh-CN"/>
              </w:rPr>
              <w:t>The SEE provided the following assessment:</w:t>
            </w:r>
          </w:p>
          <w:p w14:paraId="1EC111B8" w14:textId="77777777" w:rsidR="00863D85" w:rsidRPr="00863D85" w:rsidRDefault="00863D85" w:rsidP="002F0C82">
            <w:pPr>
              <w:numPr>
                <w:ilvl w:val="0"/>
                <w:numId w:val="2"/>
              </w:numPr>
              <w:ind w:left="168" w:hanging="141"/>
              <w:rPr>
                <w:i/>
                <w:sz w:val="18"/>
                <w:lang w:eastAsia="zh-CN"/>
              </w:rPr>
            </w:pPr>
            <w:r w:rsidRPr="00863D85">
              <w:rPr>
                <w:i/>
                <w:sz w:val="18"/>
                <w:lang w:val="en-AU" w:eastAsia="zh-CN"/>
              </w:rPr>
              <w:t>The site is currently graded to drain to all boundaries which include drainage channels along Phillip Street, Waugh Street and the M1 Motorway as well as overland flow to the caravan park to the south. Through site regrading and filling, drainage will be directed to formal drainage channels and by roof capture and landscape capture flows are expected to be better managed. Drainage is expressly directed away from wetland areas to ensure no increase in flows to this receiving area.</w:t>
            </w:r>
          </w:p>
          <w:p w14:paraId="6FD17FC1" w14:textId="77777777" w:rsidR="00863D85" w:rsidRPr="00863D85" w:rsidRDefault="00863D85" w:rsidP="002F0C82">
            <w:pPr>
              <w:numPr>
                <w:ilvl w:val="0"/>
                <w:numId w:val="2"/>
              </w:numPr>
              <w:ind w:left="168" w:hanging="141"/>
              <w:rPr>
                <w:i/>
                <w:sz w:val="18"/>
                <w:lang w:eastAsia="zh-CN"/>
              </w:rPr>
            </w:pPr>
            <w:r w:rsidRPr="00863D85">
              <w:rPr>
                <w:i/>
                <w:sz w:val="18"/>
                <w:lang w:val="en-AU" w:eastAsia="zh-CN"/>
              </w:rPr>
              <w:t>The proposal does not affect the likely future development or redevelopment of the land. In actuality, filling the site offers better resilience in instances of flood and allows for use of the vacant site.</w:t>
            </w:r>
          </w:p>
          <w:p w14:paraId="531F0CFE" w14:textId="77777777" w:rsidR="00863D85" w:rsidRPr="00863D85" w:rsidRDefault="00863D85" w:rsidP="002F0C82">
            <w:pPr>
              <w:numPr>
                <w:ilvl w:val="0"/>
                <w:numId w:val="2"/>
              </w:numPr>
              <w:ind w:left="168" w:hanging="141"/>
              <w:rPr>
                <w:i/>
                <w:sz w:val="18"/>
                <w:lang w:eastAsia="zh-CN"/>
              </w:rPr>
            </w:pPr>
            <w:r w:rsidRPr="00863D85">
              <w:rPr>
                <w:i/>
                <w:sz w:val="18"/>
                <w:lang w:val="en-AU" w:eastAsia="zh-CN"/>
              </w:rPr>
              <w:t>Where possible, soil is being re-used within the site (such as soil removed for parking areas). This is not expected to be a concern in terms of quality, with the site long vacant and unused.</w:t>
            </w:r>
          </w:p>
          <w:p w14:paraId="69424C1B" w14:textId="77777777" w:rsidR="00863D85" w:rsidRPr="00863D85" w:rsidRDefault="00863D85" w:rsidP="002F0C82">
            <w:pPr>
              <w:numPr>
                <w:ilvl w:val="0"/>
                <w:numId w:val="2"/>
              </w:numPr>
              <w:ind w:left="168" w:hanging="141"/>
              <w:rPr>
                <w:i/>
                <w:sz w:val="18"/>
                <w:lang w:eastAsia="zh-CN"/>
              </w:rPr>
            </w:pPr>
            <w:r w:rsidRPr="00863D85">
              <w:rPr>
                <w:i/>
                <w:sz w:val="18"/>
                <w:lang w:val="en-AU" w:eastAsia="zh-CN"/>
              </w:rPr>
              <w:t>Filling is to occur well away from adjoining sites and is central of the site.</w:t>
            </w:r>
          </w:p>
          <w:p w14:paraId="2F6E8DDD" w14:textId="77777777" w:rsidR="00863D85" w:rsidRPr="00863D85" w:rsidRDefault="00863D85" w:rsidP="002F0C82">
            <w:pPr>
              <w:numPr>
                <w:ilvl w:val="0"/>
                <w:numId w:val="2"/>
              </w:numPr>
              <w:ind w:left="168" w:hanging="141"/>
              <w:rPr>
                <w:i/>
                <w:sz w:val="18"/>
                <w:lang w:eastAsia="zh-CN"/>
              </w:rPr>
            </w:pPr>
            <w:r w:rsidRPr="00863D85">
              <w:rPr>
                <w:i/>
                <w:sz w:val="18"/>
                <w:lang w:val="en-AU" w:eastAsia="zh-CN"/>
              </w:rPr>
              <w:t xml:space="preserve">All </w:t>
            </w:r>
            <w:proofErr w:type="gramStart"/>
            <w:r w:rsidRPr="00863D85">
              <w:rPr>
                <w:i/>
                <w:sz w:val="18"/>
                <w:lang w:val="en-AU" w:eastAsia="zh-CN"/>
              </w:rPr>
              <w:t>fill</w:t>
            </w:r>
            <w:proofErr w:type="gramEnd"/>
            <w:r w:rsidRPr="00863D85">
              <w:rPr>
                <w:i/>
                <w:sz w:val="18"/>
                <w:lang w:val="en-AU" w:eastAsia="zh-CN"/>
              </w:rPr>
              <w:t xml:space="preserve"> will be imported to the site through reputable and quality providers. Excavated material is to be re-used on site.</w:t>
            </w:r>
          </w:p>
          <w:p w14:paraId="3F4519E6" w14:textId="77777777" w:rsidR="00863D85" w:rsidRPr="00863D85" w:rsidRDefault="00863D85" w:rsidP="002F0C82">
            <w:pPr>
              <w:numPr>
                <w:ilvl w:val="0"/>
                <w:numId w:val="2"/>
              </w:numPr>
              <w:ind w:left="168" w:hanging="141"/>
              <w:rPr>
                <w:i/>
                <w:sz w:val="18"/>
                <w:lang w:eastAsia="zh-CN"/>
              </w:rPr>
            </w:pPr>
            <w:r w:rsidRPr="00863D85">
              <w:rPr>
                <w:i/>
                <w:sz w:val="18"/>
                <w:lang w:val="en-AU" w:eastAsia="zh-CN"/>
              </w:rPr>
              <w:t>The site is not known or expected to contain relics or heritage values. Typical ‘stop work’ conditions are expected, though excavation is minimal.</w:t>
            </w:r>
          </w:p>
          <w:p w14:paraId="58FF5263" w14:textId="77777777" w:rsidR="00863D85" w:rsidRPr="00863D85" w:rsidRDefault="00863D85" w:rsidP="002F0C82">
            <w:pPr>
              <w:numPr>
                <w:ilvl w:val="0"/>
                <w:numId w:val="2"/>
              </w:numPr>
              <w:ind w:left="168" w:hanging="141"/>
              <w:rPr>
                <w:i/>
                <w:sz w:val="18"/>
                <w:lang w:eastAsia="zh-CN"/>
              </w:rPr>
            </w:pPr>
            <w:r w:rsidRPr="00863D85">
              <w:rPr>
                <w:i/>
                <w:sz w:val="18"/>
                <w:lang w:val="en-AU" w:eastAsia="zh-CN"/>
              </w:rPr>
              <w:t xml:space="preserve">The ecological assessment has identified protection works through excavation to ensure no impact on adjacent waterways </w:t>
            </w:r>
            <w:r w:rsidRPr="00863D85">
              <w:rPr>
                <w:i/>
                <w:sz w:val="18"/>
                <w:lang w:val="en-AU" w:eastAsia="zh-CN"/>
              </w:rPr>
              <w:lastRenderedPageBreak/>
              <w:t>or sensitive areas. These are expected to be conditioned and adhered to.</w:t>
            </w:r>
          </w:p>
          <w:p w14:paraId="560884E4" w14:textId="77777777" w:rsidR="00863D85" w:rsidRPr="00863D85" w:rsidRDefault="00863D85" w:rsidP="002F0C82">
            <w:pPr>
              <w:numPr>
                <w:ilvl w:val="0"/>
                <w:numId w:val="2"/>
              </w:numPr>
              <w:ind w:left="168" w:hanging="141"/>
              <w:rPr>
                <w:i/>
                <w:sz w:val="18"/>
                <w:lang w:eastAsia="zh-CN"/>
              </w:rPr>
            </w:pPr>
            <w:r w:rsidRPr="00863D85">
              <w:rPr>
                <w:i/>
                <w:sz w:val="18"/>
                <w:lang w:val="en-AU" w:eastAsia="zh-CN"/>
              </w:rPr>
              <w:t>As above, through construction appropriate measures to avoid, minimise and mitigate impacts are to be employed.</w:t>
            </w:r>
          </w:p>
          <w:p w14:paraId="4BD07D6F" w14:textId="342299A5" w:rsidR="00863D85" w:rsidRPr="00E00AE1" w:rsidRDefault="00863D85" w:rsidP="00863D85">
            <w:pPr>
              <w:numPr>
                <w:ilvl w:val="0"/>
                <w:numId w:val="2"/>
              </w:numPr>
              <w:ind w:left="168" w:hanging="141"/>
              <w:rPr>
                <w:i/>
                <w:sz w:val="18"/>
                <w:lang w:eastAsia="zh-CN"/>
              </w:rPr>
            </w:pPr>
            <w:r w:rsidRPr="00863D85">
              <w:rPr>
                <w:i/>
                <w:sz w:val="18"/>
                <w:lang w:val="en-AU" w:eastAsia="zh-CN"/>
              </w:rPr>
              <w:t>The site is not known or expected to contain heritage items or values. Typical ‘stop work’ conditions are expected, though again excavation is minimal.</w:t>
            </w:r>
          </w:p>
          <w:p w14:paraId="1868EAA3" w14:textId="77777777" w:rsidR="00863D85" w:rsidRPr="00863D85" w:rsidRDefault="00863D85" w:rsidP="00863D85">
            <w:pPr>
              <w:rPr>
                <w:iCs/>
                <w:sz w:val="18"/>
                <w:lang w:eastAsia="zh-CN"/>
              </w:rPr>
            </w:pPr>
            <w:r w:rsidRPr="00863D85">
              <w:rPr>
                <w:iCs/>
                <w:sz w:val="18"/>
                <w:lang w:eastAsia="zh-CN"/>
              </w:rPr>
              <w:t xml:space="preserve">Council officers in the Sustainability &amp; Environment, Environmental Heath and  Roads &amp; Stormwater Units have reviewed the application (as amended) and are satisfied that, subject to conditions, the proposal, which has scaled back the degree of earthworks and fill on the advice of Council officers, meets the objectives of this clause.  </w:t>
            </w:r>
          </w:p>
          <w:p w14:paraId="0BFE247E" w14:textId="2BAE5EBF" w:rsidR="00863D85" w:rsidRPr="00863D85" w:rsidRDefault="00E00AE1" w:rsidP="00863D85">
            <w:pPr>
              <w:rPr>
                <w:iCs/>
                <w:sz w:val="18"/>
                <w:lang w:eastAsia="zh-CN"/>
              </w:rPr>
            </w:pPr>
            <w:r w:rsidRPr="00E00AE1">
              <w:rPr>
                <w:iCs/>
                <w:sz w:val="18"/>
                <w:lang w:eastAsia="zh-CN"/>
              </w:rPr>
              <w:t>Appropriate conditions are recommended</w:t>
            </w:r>
            <w:r>
              <w:rPr>
                <w:iCs/>
                <w:sz w:val="18"/>
                <w:lang w:eastAsia="zh-CN"/>
              </w:rPr>
              <w:t>.</w:t>
            </w:r>
          </w:p>
          <w:p w14:paraId="2FCAAEDF" w14:textId="77777777" w:rsidR="00863D85" w:rsidRPr="00863D85" w:rsidRDefault="00863D85" w:rsidP="00863D85">
            <w:pPr>
              <w:rPr>
                <w:b/>
                <w:bCs/>
                <w:iCs/>
                <w:sz w:val="18"/>
                <w:lang w:eastAsia="zh-CN"/>
              </w:rPr>
            </w:pPr>
          </w:p>
        </w:tc>
        <w:tc>
          <w:tcPr>
            <w:tcW w:w="1151" w:type="dxa"/>
            <w:tcBorders>
              <w:top w:val="single" w:sz="4" w:space="0" w:color="auto"/>
              <w:left w:val="single" w:sz="4" w:space="0" w:color="auto"/>
              <w:bottom w:val="single" w:sz="4" w:space="0" w:color="auto"/>
              <w:right w:val="single" w:sz="4" w:space="0" w:color="auto"/>
            </w:tcBorders>
            <w:hideMark/>
          </w:tcPr>
          <w:p w14:paraId="0DA3643A" w14:textId="2E2E3BDA" w:rsidR="00863D85" w:rsidRPr="00863D85" w:rsidRDefault="00863D85" w:rsidP="00863D85">
            <w:pPr>
              <w:rPr>
                <w:iCs/>
                <w:sz w:val="18"/>
                <w:lang w:eastAsia="zh-CN"/>
              </w:rPr>
            </w:pPr>
            <w:r w:rsidRPr="00863D85">
              <w:rPr>
                <w:iCs/>
                <w:sz w:val="18"/>
                <w:lang w:eastAsia="zh-CN"/>
              </w:rPr>
              <w:lastRenderedPageBreak/>
              <w:t>Y</w:t>
            </w:r>
            <w:r w:rsidR="004E2DAC">
              <w:rPr>
                <w:iCs/>
                <w:sz w:val="18"/>
                <w:lang w:eastAsia="zh-CN"/>
              </w:rPr>
              <w:t>ES</w:t>
            </w:r>
          </w:p>
        </w:tc>
      </w:tr>
      <w:tr w:rsidR="00863D85" w:rsidRPr="00863D85" w14:paraId="70C84CF7" w14:textId="77777777" w:rsidTr="00863D85">
        <w:trPr>
          <w:jc w:val="center"/>
        </w:trPr>
        <w:tc>
          <w:tcPr>
            <w:tcW w:w="1413" w:type="dxa"/>
            <w:tcBorders>
              <w:top w:val="single" w:sz="4" w:space="0" w:color="auto"/>
              <w:left w:val="single" w:sz="4" w:space="0" w:color="auto"/>
              <w:bottom w:val="single" w:sz="4" w:space="0" w:color="auto"/>
              <w:right w:val="single" w:sz="4" w:space="0" w:color="auto"/>
            </w:tcBorders>
            <w:hideMark/>
          </w:tcPr>
          <w:p w14:paraId="10780910" w14:textId="77777777" w:rsidR="00863D85" w:rsidRPr="00863D85" w:rsidRDefault="00863D85" w:rsidP="00863D85">
            <w:pPr>
              <w:jc w:val="center"/>
              <w:rPr>
                <w:iCs/>
                <w:sz w:val="18"/>
                <w:lang w:eastAsia="zh-CN"/>
              </w:rPr>
            </w:pPr>
            <w:r w:rsidRPr="00863D85">
              <w:rPr>
                <w:iCs/>
                <w:sz w:val="18"/>
                <w:lang w:eastAsia="zh-CN"/>
              </w:rPr>
              <w:t>Stormwater Management (Cl 7.6)</w:t>
            </w:r>
          </w:p>
        </w:tc>
        <w:tc>
          <w:tcPr>
            <w:tcW w:w="2835" w:type="dxa"/>
            <w:tcBorders>
              <w:top w:val="single" w:sz="4" w:space="0" w:color="auto"/>
              <w:left w:val="single" w:sz="4" w:space="0" w:color="auto"/>
              <w:bottom w:val="single" w:sz="4" w:space="0" w:color="auto"/>
              <w:right w:val="single" w:sz="4" w:space="0" w:color="auto"/>
            </w:tcBorders>
          </w:tcPr>
          <w:p w14:paraId="6800549F" w14:textId="77777777" w:rsidR="00863D85" w:rsidRPr="00863D85" w:rsidRDefault="00863D85" w:rsidP="00863D85">
            <w:pPr>
              <w:rPr>
                <w:iCs/>
                <w:sz w:val="18"/>
                <w:lang w:val="en-AU" w:eastAsia="zh-CN"/>
              </w:rPr>
            </w:pPr>
            <w:r w:rsidRPr="00863D85">
              <w:rPr>
                <w:iCs/>
                <w:sz w:val="18"/>
                <w:lang w:val="en-AU" w:eastAsia="zh-CN"/>
              </w:rPr>
              <w:t>The objective of this clause is to minimise the impacts of urban stormwater on land to which this clause applies and on adjoining properties, native bushland and receiving waters. Development consent must not be granted to development on land to which this clause applies unless the consent authority is satisfied that the development— (a) is designed to maximise the use of water permeable surfaces on the land having regard to the soil characteristics affecting onsite infiltration of water, and (b) includes, if practicable, onsite stormwater retention for use as an alternative supply to mains water, groundwater or river water, and (c) avoids any significant adverse impacts of stormwater runoff on adjoining properties, native bushland and receiving waters, or if that impact cannot be reasonably avoided, minimises and mitigates the impact.</w:t>
            </w:r>
          </w:p>
          <w:p w14:paraId="6FBB3F3C" w14:textId="77777777" w:rsidR="00863D85" w:rsidRPr="00863D85" w:rsidRDefault="00863D85" w:rsidP="00863D85">
            <w:pPr>
              <w:rPr>
                <w:iCs/>
                <w:sz w:val="18"/>
                <w:lang w:eastAsia="zh-CN"/>
              </w:rPr>
            </w:pPr>
          </w:p>
        </w:tc>
        <w:tc>
          <w:tcPr>
            <w:tcW w:w="3402" w:type="dxa"/>
            <w:tcBorders>
              <w:top w:val="single" w:sz="4" w:space="0" w:color="auto"/>
              <w:left w:val="single" w:sz="4" w:space="0" w:color="auto"/>
              <w:bottom w:val="single" w:sz="4" w:space="0" w:color="auto"/>
              <w:right w:val="single" w:sz="4" w:space="0" w:color="auto"/>
            </w:tcBorders>
          </w:tcPr>
          <w:p w14:paraId="7D75DB14" w14:textId="612A8DE0" w:rsidR="00863D85" w:rsidRPr="00863D85" w:rsidRDefault="00863D85" w:rsidP="00863D85">
            <w:pPr>
              <w:spacing w:before="280"/>
              <w:rPr>
                <w:iCs/>
                <w:sz w:val="18"/>
                <w:lang w:eastAsia="zh-CN"/>
              </w:rPr>
            </w:pPr>
            <w:r w:rsidRPr="00863D85">
              <w:rPr>
                <w:iCs/>
                <w:sz w:val="18"/>
                <w:lang w:eastAsia="zh-CN"/>
              </w:rPr>
              <w:t>The amended Stormwater Management Plan (SWMP) provides appropriate stormwater mitigation measures. The amended SWMP is a result of changes to the original plans including reducing earthworks and relocation of the on-site detention system.</w:t>
            </w:r>
          </w:p>
          <w:p w14:paraId="2D6278E4" w14:textId="77777777" w:rsidR="00863D85" w:rsidRPr="00863D85" w:rsidRDefault="00863D85" w:rsidP="00863D85">
            <w:pPr>
              <w:spacing w:before="280"/>
              <w:rPr>
                <w:iCs/>
                <w:sz w:val="18"/>
                <w:u w:val="single"/>
                <w:lang w:eastAsia="zh-CN"/>
              </w:rPr>
            </w:pPr>
            <w:r w:rsidRPr="00863D85">
              <w:rPr>
                <w:iCs/>
                <w:sz w:val="18"/>
                <w:u w:val="single"/>
                <w:lang w:eastAsia="zh-CN"/>
              </w:rPr>
              <w:t>Existing surface levels.</w:t>
            </w:r>
          </w:p>
          <w:p w14:paraId="35C48896" w14:textId="77777777" w:rsidR="00863D85" w:rsidRPr="00863D85" w:rsidRDefault="00863D85" w:rsidP="00863D85">
            <w:pPr>
              <w:rPr>
                <w:iCs/>
                <w:sz w:val="18"/>
                <w:lang w:eastAsia="zh-CN"/>
              </w:rPr>
            </w:pPr>
            <w:r w:rsidRPr="00863D85">
              <w:rPr>
                <w:iCs/>
                <w:sz w:val="18"/>
                <w:lang w:eastAsia="zh-CN"/>
              </w:rPr>
              <w:t xml:space="preserve">The site is relatively flat with levels ranging from 1.2m AHD along the southern boundary to an average of 2m AHD across the site.  The site has a high point in the centre of the property.  Coastal wetlands are located on the site along the western boundary. </w:t>
            </w:r>
          </w:p>
          <w:p w14:paraId="4FB8C074" w14:textId="77777777" w:rsidR="00863D85" w:rsidRPr="00863D85" w:rsidRDefault="00863D85" w:rsidP="00863D85">
            <w:pPr>
              <w:spacing w:before="280"/>
              <w:rPr>
                <w:iCs/>
                <w:sz w:val="18"/>
                <w:u w:val="single"/>
                <w:lang w:eastAsia="zh-CN"/>
              </w:rPr>
            </w:pPr>
            <w:r w:rsidRPr="00863D85">
              <w:rPr>
                <w:iCs/>
                <w:sz w:val="18"/>
                <w:u w:val="single"/>
                <w:lang w:eastAsia="zh-CN"/>
              </w:rPr>
              <w:t>Legal point of discharge and connection</w:t>
            </w:r>
          </w:p>
          <w:p w14:paraId="7DBBF36F" w14:textId="77777777" w:rsidR="00863D85" w:rsidRPr="00863D85" w:rsidRDefault="00863D85" w:rsidP="00863D85">
            <w:pPr>
              <w:rPr>
                <w:iCs/>
                <w:sz w:val="18"/>
                <w:lang w:eastAsia="zh-CN"/>
              </w:rPr>
            </w:pPr>
            <w:r w:rsidRPr="00863D85">
              <w:rPr>
                <w:iCs/>
                <w:sz w:val="18"/>
                <w:lang w:eastAsia="zh-CN"/>
              </w:rPr>
              <w:t>The site currently discharges as overland flow to the west, east and south.  The legal point of discharge is Phillip Street.  Stormwater drainage in the Chinderah locality mainly consists of roadside swale drains which discharge west into the Tweed River.  Piped stormwater drainage in the area is limited.</w:t>
            </w:r>
          </w:p>
          <w:p w14:paraId="2E76EC9A" w14:textId="77777777" w:rsidR="00863D85" w:rsidRPr="00863D85" w:rsidRDefault="00863D85" w:rsidP="00863D85">
            <w:pPr>
              <w:rPr>
                <w:iCs/>
                <w:sz w:val="18"/>
                <w:lang w:eastAsia="zh-CN"/>
              </w:rPr>
            </w:pPr>
          </w:p>
          <w:p w14:paraId="239A8864" w14:textId="78E72309" w:rsidR="00863D85" w:rsidRPr="00863D85" w:rsidRDefault="00863D85" w:rsidP="00863D85">
            <w:pPr>
              <w:rPr>
                <w:iCs/>
                <w:sz w:val="18"/>
                <w:lang w:eastAsia="zh-CN"/>
              </w:rPr>
            </w:pPr>
            <w:r w:rsidRPr="00863D85">
              <w:rPr>
                <w:iCs/>
                <w:sz w:val="18"/>
                <w:lang w:eastAsia="zh-CN"/>
              </w:rPr>
              <w:lastRenderedPageBreak/>
              <w:t xml:space="preserve">The development proposes discharging stormwater into the existing table drain in Phillip Street, and two future bio-retention basins to be located on the eastern and northern boundaries of the site draining small areas of the car park.  </w:t>
            </w:r>
          </w:p>
          <w:p w14:paraId="7A6F1B8C" w14:textId="77777777" w:rsidR="00863D85" w:rsidRPr="00863D85" w:rsidRDefault="00863D85" w:rsidP="00863D85">
            <w:pPr>
              <w:rPr>
                <w:iCs/>
                <w:sz w:val="18"/>
                <w:u w:val="single"/>
                <w:lang w:eastAsia="zh-CN"/>
              </w:rPr>
            </w:pPr>
            <w:r w:rsidRPr="00863D85">
              <w:rPr>
                <w:iCs/>
                <w:sz w:val="18"/>
                <w:u w:val="single"/>
                <w:lang w:eastAsia="zh-CN"/>
              </w:rPr>
              <w:t>On Site Detention (OSD)</w:t>
            </w:r>
          </w:p>
          <w:p w14:paraId="4E140226" w14:textId="56BFB882" w:rsidR="00863D85" w:rsidRPr="00863D85" w:rsidRDefault="00863D85" w:rsidP="00863D85">
            <w:pPr>
              <w:rPr>
                <w:iCs/>
                <w:sz w:val="18"/>
                <w:lang w:eastAsia="zh-CN"/>
              </w:rPr>
            </w:pPr>
            <w:r w:rsidRPr="00863D85">
              <w:rPr>
                <w:iCs/>
                <w:sz w:val="18"/>
                <w:lang w:eastAsia="zh-CN"/>
              </w:rPr>
              <w:t>OSD of stormwater is proposed to limit stormwater flows to predevelopment flows to ensure no increase in stormwater to the low-lying coastal wetland area located to the west.</w:t>
            </w:r>
          </w:p>
          <w:p w14:paraId="70A34CC2" w14:textId="77777777" w:rsidR="00863D85" w:rsidRPr="00863D85" w:rsidRDefault="00863D85" w:rsidP="00863D85">
            <w:pPr>
              <w:rPr>
                <w:iCs/>
                <w:sz w:val="18"/>
                <w:lang w:eastAsia="zh-CN"/>
              </w:rPr>
            </w:pPr>
            <w:r w:rsidRPr="00863D85">
              <w:rPr>
                <w:iCs/>
                <w:sz w:val="18"/>
                <w:lang w:eastAsia="zh-CN"/>
              </w:rPr>
              <w:t>OSD is provided in the form of a concrete tank with a storage volume of 168m</w:t>
            </w:r>
            <w:r w:rsidRPr="00863D85">
              <w:rPr>
                <w:iCs/>
                <w:sz w:val="18"/>
                <w:vertAlign w:val="superscript"/>
                <w:lang w:eastAsia="zh-CN"/>
              </w:rPr>
              <w:t>3</w:t>
            </w:r>
            <w:r w:rsidRPr="00863D85">
              <w:rPr>
                <w:iCs/>
                <w:sz w:val="18"/>
                <w:lang w:eastAsia="zh-CN"/>
              </w:rPr>
              <w:t xml:space="preserve"> located under the driveway area.  The device discharges to Phillip Street.</w:t>
            </w:r>
          </w:p>
          <w:p w14:paraId="6BAD581C" w14:textId="22593D62" w:rsidR="00863D85" w:rsidRPr="00863D85" w:rsidRDefault="00863D85" w:rsidP="00863D85">
            <w:pPr>
              <w:rPr>
                <w:iCs/>
                <w:sz w:val="18"/>
                <w:lang w:eastAsia="zh-CN"/>
              </w:rPr>
            </w:pPr>
            <w:r w:rsidRPr="00863D85">
              <w:rPr>
                <w:iCs/>
                <w:sz w:val="18"/>
                <w:lang w:eastAsia="zh-CN"/>
              </w:rPr>
              <w:t>Drains modelling has been provided in the report to justify the sizing which is limited to predevelopment flows and is acceptable.</w:t>
            </w:r>
          </w:p>
          <w:p w14:paraId="741A22F4" w14:textId="77777777" w:rsidR="00863D85" w:rsidRPr="00863D85" w:rsidRDefault="00863D85" w:rsidP="00863D85">
            <w:pPr>
              <w:spacing w:before="280"/>
              <w:ind w:left="27"/>
              <w:rPr>
                <w:iCs/>
                <w:sz w:val="18"/>
                <w:u w:val="single"/>
                <w:lang w:eastAsia="zh-CN"/>
              </w:rPr>
            </w:pPr>
            <w:r w:rsidRPr="00863D85">
              <w:rPr>
                <w:iCs/>
                <w:sz w:val="18"/>
                <w:u w:val="single"/>
                <w:lang w:eastAsia="zh-CN"/>
              </w:rPr>
              <w:t>External Catchments</w:t>
            </w:r>
          </w:p>
          <w:p w14:paraId="280DBF26" w14:textId="0BECF550" w:rsidR="00863D85" w:rsidRPr="00863D85" w:rsidRDefault="00863D85" w:rsidP="00863D85">
            <w:pPr>
              <w:rPr>
                <w:iCs/>
                <w:sz w:val="18"/>
                <w:lang w:eastAsia="zh-CN"/>
              </w:rPr>
            </w:pPr>
            <w:r w:rsidRPr="00863D85">
              <w:rPr>
                <w:iCs/>
                <w:sz w:val="18"/>
                <w:lang w:eastAsia="zh-CN"/>
              </w:rPr>
              <w:t>This substantial site is relatively flat and is not affected by drainage from external catchments.</w:t>
            </w:r>
          </w:p>
          <w:p w14:paraId="326AEB46" w14:textId="77777777" w:rsidR="00863D85" w:rsidRPr="00863D85" w:rsidRDefault="00863D85" w:rsidP="00863D85">
            <w:pPr>
              <w:rPr>
                <w:iCs/>
                <w:sz w:val="18"/>
                <w:u w:val="single"/>
                <w:lang w:eastAsia="zh-CN"/>
              </w:rPr>
            </w:pPr>
            <w:r w:rsidRPr="00863D85">
              <w:rPr>
                <w:iCs/>
                <w:sz w:val="18"/>
                <w:lang w:eastAsia="zh-CN"/>
              </w:rPr>
              <w:t xml:space="preserve"> </w:t>
            </w:r>
            <w:r w:rsidRPr="00863D85">
              <w:rPr>
                <w:iCs/>
                <w:sz w:val="18"/>
                <w:u w:val="single"/>
                <w:lang w:eastAsia="zh-CN"/>
              </w:rPr>
              <w:t>Stormwater Quality</w:t>
            </w:r>
          </w:p>
          <w:p w14:paraId="4AD0A76F" w14:textId="77777777" w:rsidR="00863D85" w:rsidRPr="00863D85" w:rsidRDefault="00863D85" w:rsidP="00863D85">
            <w:pPr>
              <w:rPr>
                <w:iCs/>
                <w:sz w:val="18"/>
                <w:lang w:eastAsia="zh-CN"/>
              </w:rPr>
            </w:pPr>
            <w:r w:rsidRPr="00863D85">
              <w:rPr>
                <w:iCs/>
                <w:sz w:val="18"/>
                <w:lang w:eastAsia="zh-CN"/>
              </w:rPr>
              <w:t xml:space="preserve">An acceptable and compliant proprietary device is proposed for the removal of suspended solids and contaminants, as well as two bio-retention basins to treat stormwater from the proposed car parking areas. </w:t>
            </w:r>
          </w:p>
          <w:p w14:paraId="41B42058" w14:textId="5DCDE596" w:rsidR="00863D85" w:rsidRPr="00E00AE1" w:rsidRDefault="009F2AE9" w:rsidP="00863D85">
            <w:pPr>
              <w:rPr>
                <w:iCs/>
                <w:sz w:val="18"/>
                <w:lang w:eastAsia="zh-CN"/>
              </w:rPr>
            </w:pPr>
            <w:r w:rsidRPr="00E00AE1">
              <w:rPr>
                <w:iCs/>
                <w:sz w:val="18"/>
                <w:lang w:eastAsia="zh-CN"/>
              </w:rPr>
              <w:t>Appropriate conditions are recomm</w:t>
            </w:r>
            <w:r w:rsidR="00E00AE1" w:rsidRPr="00E00AE1">
              <w:rPr>
                <w:iCs/>
                <w:sz w:val="18"/>
                <w:lang w:eastAsia="zh-CN"/>
              </w:rPr>
              <w:t>ended.</w:t>
            </w:r>
          </w:p>
          <w:p w14:paraId="3649B3B3" w14:textId="77777777" w:rsidR="00863D85" w:rsidRPr="00863D85" w:rsidRDefault="00863D85" w:rsidP="00863D85">
            <w:pPr>
              <w:rPr>
                <w:iCs/>
                <w:sz w:val="18"/>
                <w:lang w:eastAsia="zh-CN"/>
              </w:rPr>
            </w:pPr>
          </w:p>
        </w:tc>
        <w:tc>
          <w:tcPr>
            <w:tcW w:w="1151" w:type="dxa"/>
            <w:tcBorders>
              <w:top w:val="single" w:sz="4" w:space="0" w:color="auto"/>
              <w:left w:val="single" w:sz="4" w:space="0" w:color="auto"/>
              <w:bottom w:val="single" w:sz="4" w:space="0" w:color="auto"/>
              <w:right w:val="single" w:sz="4" w:space="0" w:color="auto"/>
            </w:tcBorders>
            <w:hideMark/>
          </w:tcPr>
          <w:p w14:paraId="447FAACD" w14:textId="1A475F3A" w:rsidR="00863D85" w:rsidRPr="00863D85" w:rsidRDefault="00863D85" w:rsidP="00863D85">
            <w:pPr>
              <w:rPr>
                <w:iCs/>
                <w:sz w:val="18"/>
                <w:lang w:eastAsia="zh-CN"/>
              </w:rPr>
            </w:pPr>
            <w:r w:rsidRPr="00863D85">
              <w:rPr>
                <w:iCs/>
                <w:sz w:val="18"/>
                <w:lang w:eastAsia="zh-CN"/>
              </w:rPr>
              <w:lastRenderedPageBreak/>
              <w:t>Y</w:t>
            </w:r>
            <w:r w:rsidR="004E2DAC">
              <w:rPr>
                <w:iCs/>
                <w:sz w:val="18"/>
                <w:lang w:eastAsia="zh-CN"/>
              </w:rPr>
              <w:t>ES</w:t>
            </w:r>
          </w:p>
        </w:tc>
      </w:tr>
      <w:tr w:rsidR="00863D85" w:rsidRPr="00863D85" w14:paraId="3E5CEBF5" w14:textId="77777777" w:rsidTr="00863D85">
        <w:trPr>
          <w:jc w:val="center"/>
        </w:trPr>
        <w:tc>
          <w:tcPr>
            <w:tcW w:w="1413" w:type="dxa"/>
            <w:tcBorders>
              <w:top w:val="single" w:sz="4" w:space="0" w:color="auto"/>
              <w:left w:val="single" w:sz="4" w:space="0" w:color="auto"/>
              <w:bottom w:val="single" w:sz="4" w:space="0" w:color="auto"/>
              <w:right w:val="single" w:sz="4" w:space="0" w:color="auto"/>
            </w:tcBorders>
            <w:hideMark/>
          </w:tcPr>
          <w:p w14:paraId="4F3D9F68" w14:textId="77777777" w:rsidR="00863D85" w:rsidRPr="00863D85" w:rsidRDefault="00863D85" w:rsidP="00863D85">
            <w:pPr>
              <w:jc w:val="center"/>
              <w:rPr>
                <w:iCs/>
                <w:sz w:val="18"/>
                <w:lang w:eastAsia="zh-CN"/>
              </w:rPr>
            </w:pPr>
            <w:r w:rsidRPr="00863D85">
              <w:rPr>
                <w:iCs/>
                <w:sz w:val="18"/>
                <w:lang w:eastAsia="zh-CN"/>
              </w:rPr>
              <w:t>Airspace Operations (Cl 7.8)</w:t>
            </w:r>
          </w:p>
        </w:tc>
        <w:tc>
          <w:tcPr>
            <w:tcW w:w="2835" w:type="dxa"/>
            <w:tcBorders>
              <w:top w:val="single" w:sz="4" w:space="0" w:color="auto"/>
              <w:left w:val="single" w:sz="4" w:space="0" w:color="auto"/>
              <w:bottom w:val="single" w:sz="4" w:space="0" w:color="auto"/>
              <w:right w:val="single" w:sz="4" w:space="0" w:color="auto"/>
            </w:tcBorders>
            <w:hideMark/>
          </w:tcPr>
          <w:p w14:paraId="0A194668" w14:textId="77777777" w:rsidR="00863D85" w:rsidRPr="00863D85" w:rsidRDefault="00863D85" w:rsidP="00863D85">
            <w:pPr>
              <w:spacing w:after="200"/>
              <w:rPr>
                <w:bCs/>
                <w:iCs/>
                <w:sz w:val="18"/>
                <w:lang w:val="en-AU" w:eastAsia="zh-CN"/>
              </w:rPr>
            </w:pPr>
            <w:r w:rsidRPr="00863D85">
              <w:rPr>
                <w:bCs/>
                <w:iCs/>
                <w:sz w:val="18"/>
                <w:lang w:val="en-AU" w:eastAsia="zh-CN"/>
              </w:rPr>
              <w:t>(1)  The objectives of this clause are as follows—</w:t>
            </w:r>
          </w:p>
          <w:p w14:paraId="06AEAD4C" w14:textId="77777777" w:rsidR="00863D85" w:rsidRPr="00863D85" w:rsidRDefault="00863D85" w:rsidP="00863D85">
            <w:pPr>
              <w:rPr>
                <w:bCs/>
                <w:iCs/>
                <w:sz w:val="18"/>
                <w:lang w:val="en-AU" w:eastAsia="zh-CN"/>
              </w:rPr>
            </w:pPr>
            <w:r w:rsidRPr="00863D85">
              <w:rPr>
                <w:bCs/>
                <w:iCs/>
                <w:sz w:val="18"/>
                <w:lang w:val="en-AU" w:eastAsia="zh-CN"/>
              </w:rPr>
              <w:t>(a)  to provide for the effective and ongoing operation of the Gold Coast Airport by ensuring that such operation is not compromised by proposed development that penetrates the Limitation or Operations Surface for that airport,</w:t>
            </w:r>
          </w:p>
          <w:p w14:paraId="763AE1D9" w14:textId="77777777" w:rsidR="00863D85" w:rsidRPr="00863D85" w:rsidRDefault="00863D85" w:rsidP="00863D85">
            <w:pPr>
              <w:rPr>
                <w:bCs/>
                <w:iCs/>
                <w:sz w:val="18"/>
                <w:lang w:val="en-AU" w:eastAsia="zh-CN"/>
              </w:rPr>
            </w:pPr>
            <w:r w:rsidRPr="00863D85">
              <w:rPr>
                <w:bCs/>
                <w:iCs/>
                <w:sz w:val="18"/>
                <w:lang w:val="en-AU" w:eastAsia="zh-CN"/>
              </w:rPr>
              <w:t>(b)  to protect the community from undue risk from that operation.</w:t>
            </w:r>
          </w:p>
          <w:p w14:paraId="4BF7263C" w14:textId="77777777" w:rsidR="00863D85" w:rsidRPr="00863D85" w:rsidRDefault="00863D85" w:rsidP="00863D85">
            <w:pPr>
              <w:rPr>
                <w:bCs/>
                <w:iCs/>
                <w:sz w:val="18"/>
                <w:lang w:val="en-AU" w:eastAsia="zh-CN"/>
              </w:rPr>
            </w:pPr>
            <w:r w:rsidRPr="00863D85">
              <w:rPr>
                <w:bCs/>
                <w:iCs/>
                <w:sz w:val="18"/>
                <w:lang w:val="en-AU" w:eastAsia="zh-CN"/>
              </w:rPr>
              <w:t xml:space="preserve">(2)  If a development application is received and the consent authority is satisfied that the proposed development will penetrate the </w:t>
            </w:r>
            <w:r w:rsidRPr="00863D85">
              <w:rPr>
                <w:bCs/>
                <w:iCs/>
                <w:sz w:val="18"/>
                <w:lang w:val="en-AU" w:eastAsia="zh-CN"/>
              </w:rPr>
              <w:lastRenderedPageBreak/>
              <w:t>Limitation or Operations Surface, the consent authority must not grant development consent unless it has consulted with the relevant Commonwealth body about the application.</w:t>
            </w:r>
          </w:p>
          <w:p w14:paraId="6382B4EB" w14:textId="77777777" w:rsidR="00863D85" w:rsidRPr="00863D85" w:rsidRDefault="00863D85" w:rsidP="00863D85">
            <w:pPr>
              <w:spacing w:after="200"/>
              <w:rPr>
                <w:bCs/>
                <w:iCs/>
                <w:sz w:val="18"/>
                <w:lang w:val="en-AU" w:eastAsia="zh-CN"/>
              </w:rPr>
            </w:pPr>
            <w:r w:rsidRPr="00863D85">
              <w:rPr>
                <w:bCs/>
                <w:iCs/>
                <w:sz w:val="18"/>
                <w:lang w:val="en-AU" w:eastAsia="zh-CN"/>
              </w:rPr>
              <w:t>(3)  The consent authority may grant development consent for the development if the relevant Commonwealth body advises that—</w:t>
            </w:r>
          </w:p>
          <w:p w14:paraId="28639582" w14:textId="77777777" w:rsidR="00863D85" w:rsidRPr="00863D85" w:rsidRDefault="00863D85" w:rsidP="00863D85">
            <w:pPr>
              <w:rPr>
                <w:bCs/>
                <w:iCs/>
                <w:sz w:val="18"/>
                <w:lang w:val="en-AU" w:eastAsia="zh-CN"/>
              </w:rPr>
            </w:pPr>
            <w:r w:rsidRPr="00863D85">
              <w:rPr>
                <w:bCs/>
                <w:iCs/>
                <w:sz w:val="18"/>
                <w:lang w:val="en-AU" w:eastAsia="zh-CN"/>
              </w:rPr>
              <w:t xml:space="preserve">(a)  the development will penetrate the Limitation or Operations </w:t>
            </w:r>
            <w:proofErr w:type="gramStart"/>
            <w:r w:rsidRPr="00863D85">
              <w:rPr>
                <w:bCs/>
                <w:iCs/>
                <w:sz w:val="18"/>
                <w:lang w:val="en-AU" w:eastAsia="zh-CN"/>
              </w:rPr>
              <w:t>Surface</w:t>
            </w:r>
            <w:proofErr w:type="gramEnd"/>
            <w:r w:rsidRPr="00863D85">
              <w:rPr>
                <w:bCs/>
                <w:iCs/>
                <w:sz w:val="18"/>
                <w:lang w:val="en-AU" w:eastAsia="zh-CN"/>
              </w:rPr>
              <w:t xml:space="preserve"> but it has no objection to its construction, or</w:t>
            </w:r>
          </w:p>
          <w:p w14:paraId="0F6B528E" w14:textId="77777777" w:rsidR="00863D85" w:rsidRPr="00863D85" w:rsidRDefault="00863D85" w:rsidP="00863D85">
            <w:pPr>
              <w:rPr>
                <w:bCs/>
                <w:iCs/>
                <w:sz w:val="18"/>
                <w:lang w:val="en-AU" w:eastAsia="zh-CN"/>
              </w:rPr>
            </w:pPr>
            <w:r w:rsidRPr="00863D85">
              <w:rPr>
                <w:bCs/>
                <w:iCs/>
                <w:sz w:val="18"/>
                <w:lang w:val="en-AU" w:eastAsia="zh-CN"/>
              </w:rPr>
              <w:t>(b)  the development will not penetrate the Limitation or Operations Surface.</w:t>
            </w:r>
          </w:p>
          <w:p w14:paraId="234AB926" w14:textId="77777777" w:rsidR="00863D85" w:rsidRPr="00863D85" w:rsidRDefault="00863D85" w:rsidP="00863D85">
            <w:pPr>
              <w:rPr>
                <w:bCs/>
                <w:iCs/>
                <w:sz w:val="18"/>
                <w:lang w:val="en-AU" w:eastAsia="zh-CN"/>
              </w:rPr>
            </w:pPr>
            <w:r w:rsidRPr="00863D85">
              <w:rPr>
                <w:bCs/>
                <w:iCs/>
                <w:sz w:val="18"/>
                <w:lang w:val="en-AU" w:eastAsia="zh-CN"/>
              </w:rPr>
              <w:t>(4)  The consent authority must not grant development consent for the development if the relevant Commonwealth body advises that the development will penetrate the Limitation or Operations Surface and should not be carried out.</w:t>
            </w:r>
          </w:p>
          <w:p w14:paraId="04ADBD0D" w14:textId="77777777" w:rsidR="00863D85" w:rsidRPr="00863D85" w:rsidRDefault="00863D85" w:rsidP="00863D85">
            <w:pPr>
              <w:spacing w:after="200"/>
              <w:rPr>
                <w:bCs/>
                <w:iCs/>
                <w:sz w:val="18"/>
                <w:lang w:val="en-AU" w:eastAsia="zh-CN"/>
              </w:rPr>
            </w:pPr>
            <w:r w:rsidRPr="00863D85">
              <w:rPr>
                <w:bCs/>
                <w:iCs/>
                <w:sz w:val="18"/>
                <w:lang w:val="en-AU" w:eastAsia="zh-CN"/>
              </w:rPr>
              <w:t>(5)  In this clause—</w:t>
            </w:r>
          </w:p>
          <w:p w14:paraId="183A51D3" w14:textId="77777777" w:rsidR="00863D85" w:rsidRPr="00863D85" w:rsidRDefault="00863D85" w:rsidP="00863D85">
            <w:pPr>
              <w:rPr>
                <w:bCs/>
                <w:iCs/>
                <w:sz w:val="18"/>
                <w:lang w:val="en-AU" w:eastAsia="zh-CN"/>
              </w:rPr>
            </w:pPr>
            <w:r w:rsidRPr="00863D85">
              <w:rPr>
                <w:bCs/>
                <w:i/>
                <w:iCs/>
                <w:sz w:val="18"/>
                <w:lang w:val="en-AU" w:eastAsia="zh-CN"/>
              </w:rPr>
              <w:t>Limitation or Operations Surface</w:t>
            </w:r>
            <w:r w:rsidRPr="00863D85">
              <w:rPr>
                <w:bCs/>
                <w:iCs/>
                <w:sz w:val="18"/>
                <w:lang w:val="en-AU" w:eastAsia="zh-CN"/>
              </w:rPr>
              <w:t xml:space="preserve"> means the Obstacle Limitation </w:t>
            </w:r>
            <w:proofErr w:type="gramStart"/>
            <w:r w:rsidRPr="00863D85">
              <w:rPr>
                <w:bCs/>
                <w:iCs/>
                <w:sz w:val="18"/>
                <w:lang w:val="en-AU" w:eastAsia="zh-CN"/>
              </w:rPr>
              <w:t>Surface</w:t>
            </w:r>
            <w:proofErr w:type="gramEnd"/>
            <w:r w:rsidRPr="00863D85">
              <w:rPr>
                <w:bCs/>
                <w:iCs/>
                <w:sz w:val="18"/>
                <w:lang w:val="en-AU" w:eastAsia="zh-CN"/>
              </w:rPr>
              <w:t xml:space="preserve"> or the Procedures for Air Navigation Services Operations Surface as shown on the Obstacle Limitation Surface Map or the Procedures for Air Navigation Services Operations Surface Map for the Gold Coast Airport.</w:t>
            </w:r>
          </w:p>
          <w:p w14:paraId="1061C4AD" w14:textId="77777777" w:rsidR="00863D85" w:rsidRPr="00863D85" w:rsidRDefault="00863D85" w:rsidP="00863D85">
            <w:pPr>
              <w:rPr>
                <w:bCs/>
                <w:iCs/>
                <w:sz w:val="18"/>
                <w:lang w:val="en-AU" w:eastAsia="zh-CN"/>
              </w:rPr>
            </w:pPr>
            <w:r w:rsidRPr="00863D85">
              <w:rPr>
                <w:bCs/>
                <w:i/>
                <w:iCs/>
                <w:sz w:val="18"/>
                <w:lang w:val="en-AU" w:eastAsia="zh-CN"/>
              </w:rPr>
              <w:t>relevant Commonwealth body</w:t>
            </w:r>
            <w:r w:rsidRPr="00863D85">
              <w:rPr>
                <w:bCs/>
                <w:iCs/>
                <w:sz w:val="18"/>
                <w:lang w:val="en-AU" w:eastAsia="zh-CN"/>
              </w:rPr>
              <w:t> means the body, under Commonwealth legislation, that is responsible for development approvals for development that penetrates the Limitation or Operations Surface for the Gold Coast Airport.</w:t>
            </w:r>
          </w:p>
          <w:p w14:paraId="11C2DD18" w14:textId="77777777" w:rsidR="00863D85" w:rsidRPr="00863D85" w:rsidRDefault="00863D85" w:rsidP="00863D85">
            <w:pPr>
              <w:rPr>
                <w:bCs/>
                <w:iCs/>
                <w:sz w:val="18"/>
                <w:lang w:eastAsia="zh-CN"/>
              </w:rPr>
            </w:pPr>
            <w:r w:rsidRPr="00863D85">
              <w:rPr>
                <w:bCs/>
                <w:iCs/>
                <w:sz w:val="18"/>
                <w:lang w:eastAsia="zh-CN"/>
              </w:rPr>
              <w:t xml:space="preserve">Limitation Surface RL </w:t>
            </w:r>
          </w:p>
        </w:tc>
        <w:tc>
          <w:tcPr>
            <w:tcW w:w="3402" w:type="dxa"/>
            <w:tcBorders>
              <w:top w:val="single" w:sz="4" w:space="0" w:color="auto"/>
              <w:left w:val="single" w:sz="4" w:space="0" w:color="auto"/>
              <w:bottom w:val="single" w:sz="4" w:space="0" w:color="auto"/>
              <w:right w:val="single" w:sz="4" w:space="0" w:color="auto"/>
            </w:tcBorders>
          </w:tcPr>
          <w:p w14:paraId="0DA9EE41" w14:textId="795BCADB" w:rsidR="00863D85" w:rsidRPr="00863D85" w:rsidRDefault="00863D85" w:rsidP="00863D85">
            <w:pPr>
              <w:rPr>
                <w:iCs/>
                <w:sz w:val="18"/>
                <w:lang w:eastAsia="zh-CN"/>
              </w:rPr>
            </w:pPr>
            <w:r w:rsidRPr="00863D85">
              <w:rPr>
                <w:iCs/>
                <w:sz w:val="18"/>
                <w:lang w:eastAsia="zh-CN"/>
              </w:rPr>
              <w:lastRenderedPageBreak/>
              <w:t xml:space="preserve">Gold Coast Airport (GCA) has confirmed that the site sits under a surface of approximately 150m in height and raises no concerns in relation to the obstacle limitation surface, even when the use of construction cranes </w:t>
            </w:r>
            <w:proofErr w:type="gramStart"/>
            <w:r w:rsidRPr="00863D85">
              <w:rPr>
                <w:iCs/>
                <w:sz w:val="18"/>
                <w:lang w:eastAsia="zh-CN"/>
              </w:rPr>
              <w:t>are</w:t>
            </w:r>
            <w:proofErr w:type="gramEnd"/>
            <w:r w:rsidRPr="00863D85">
              <w:rPr>
                <w:iCs/>
                <w:sz w:val="18"/>
                <w:lang w:eastAsia="zh-CN"/>
              </w:rPr>
              <w:t xml:space="preserve"> considered. </w:t>
            </w:r>
          </w:p>
          <w:p w14:paraId="07393961" w14:textId="33894C0F" w:rsidR="00863D85" w:rsidRPr="00863D85" w:rsidRDefault="00863D85" w:rsidP="00863D85">
            <w:pPr>
              <w:rPr>
                <w:iCs/>
                <w:sz w:val="18"/>
                <w:lang w:eastAsia="zh-CN"/>
              </w:rPr>
            </w:pPr>
            <w:r w:rsidRPr="00863D85">
              <w:rPr>
                <w:iCs/>
                <w:sz w:val="18"/>
                <w:lang w:eastAsia="zh-CN"/>
              </w:rPr>
              <w:t>GCA advises that if the developer believes that there is a chance of equipment above 150m in height, GCA should be advised.</w:t>
            </w:r>
          </w:p>
          <w:p w14:paraId="395AE1AE" w14:textId="77777777" w:rsidR="00863D85" w:rsidRPr="00863D85" w:rsidRDefault="00863D85" w:rsidP="00863D85">
            <w:pPr>
              <w:rPr>
                <w:iCs/>
                <w:sz w:val="18"/>
                <w:lang w:eastAsia="zh-CN"/>
              </w:rPr>
            </w:pPr>
            <w:r w:rsidRPr="00863D85">
              <w:rPr>
                <w:iCs/>
                <w:sz w:val="18"/>
                <w:lang w:eastAsia="zh-CN"/>
              </w:rPr>
              <w:t>The proposal satisfies the objectives and requirements of this clause.</w:t>
            </w:r>
          </w:p>
        </w:tc>
        <w:tc>
          <w:tcPr>
            <w:tcW w:w="1151" w:type="dxa"/>
            <w:tcBorders>
              <w:top w:val="single" w:sz="4" w:space="0" w:color="auto"/>
              <w:left w:val="single" w:sz="4" w:space="0" w:color="auto"/>
              <w:bottom w:val="single" w:sz="4" w:space="0" w:color="auto"/>
              <w:right w:val="single" w:sz="4" w:space="0" w:color="auto"/>
            </w:tcBorders>
            <w:hideMark/>
          </w:tcPr>
          <w:p w14:paraId="6E90A6D3" w14:textId="0D962138" w:rsidR="00863D85" w:rsidRPr="00863D85" w:rsidRDefault="00863D85" w:rsidP="00863D85">
            <w:pPr>
              <w:jc w:val="center"/>
              <w:rPr>
                <w:iCs/>
                <w:color w:val="FF0000"/>
                <w:sz w:val="18"/>
                <w:lang w:eastAsia="zh-CN"/>
              </w:rPr>
            </w:pPr>
            <w:r w:rsidRPr="00863D85">
              <w:rPr>
                <w:iCs/>
                <w:sz w:val="18"/>
                <w:lang w:eastAsia="zh-CN"/>
              </w:rPr>
              <w:t>Y</w:t>
            </w:r>
            <w:r w:rsidR="0045042E">
              <w:rPr>
                <w:iCs/>
                <w:sz w:val="18"/>
                <w:lang w:eastAsia="zh-CN"/>
              </w:rPr>
              <w:t>ES</w:t>
            </w:r>
          </w:p>
        </w:tc>
      </w:tr>
      <w:tr w:rsidR="00863D85" w:rsidRPr="00863D85" w14:paraId="7F3CD3C2" w14:textId="77777777" w:rsidTr="00863D85">
        <w:trPr>
          <w:jc w:val="center"/>
        </w:trPr>
        <w:tc>
          <w:tcPr>
            <w:tcW w:w="1413" w:type="dxa"/>
            <w:tcBorders>
              <w:top w:val="single" w:sz="4" w:space="0" w:color="auto"/>
              <w:left w:val="single" w:sz="4" w:space="0" w:color="auto"/>
              <w:bottom w:val="single" w:sz="4" w:space="0" w:color="auto"/>
              <w:right w:val="single" w:sz="4" w:space="0" w:color="auto"/>
            </w:tcBorders>
            <w:hideMark/>
          </w:tcPr>
          <w:p w14:paraId="0DD4E0DC" w14:textId="77777777" w:rsidR="00863D85" w:rsidRPr="00863D85" w:rsidRDefault="00863D85" w:rsidP="00863D85">
            <w:pPr>
              <w:jc w:val="center"/>
              <w:rPr>
                <w:iCs/>
                <w:sz w:val="18"/>
                <w:lang w:eastAsia="zh-CN"/>
              </w:rPr>
            </w:pPr>
            <w:r w:rsidRPr="00863D85">
              <w:rPr>
                <w:iCs/>
                <w:sz w:val="18"/>
                <w:lang w:eastAsia="zh-CN"/>
              </w:rPr>
              <w:t>Essential Services (Cl 7.10)</w:t>
            </w:r>
          </w:p>
        </w:tc>
        <w:tc>
          <w:tcPr>
            <w:tcW w:w="2835" w:type="dxa"/>
            <w:tcBorders>
              <w:top w:val="single" w:sz="4" w:space="0" w:color="auto"/>
              <w:left w:val="single" w:sz="4" w:space="0" w:color="auto"/>
              <w:bottom w:val="single" w:sz="4" w:space="0" w:color="auto"/>
              <w:right w:val="single" w:sz="4" w:space="0" w:color="auto"/>
            </w:tcBorders>
          </w:tcPr>
          <w:p w14:paraId="3AC31D02" w14:textId="77777777" w:rsidR="00863D85" w:rsidRPr="00863D85" w:rsidRDefault="00863D85" w:rsidP="00863D85">
            <w:pPr>
              <w:rPr>
                <w:iCs/>
                <w:sz w:val="18"/>
                <w:lang w:val="en-AU" w:eastAsia="zh-CN"/>
              </w:rPr>
            </w:pPr>
            <w:r w:rsidRPr="00863D85">
              <w:rPr>
                <w:iCs/>
                <w:sz w:val="18"/>
                <w:lang w:val="en-AU" w:eastAsia="zh-CN"/>
              </w:rPr>
              <w:t xml:space="preserve">Development consent must not be granted to development unless the consent authority is satisfied that any of the following services that are essential for the development </w:t>
            </w:r>
            <w:r w:rsidRPr="00863D85">
              <w:rPr>
                <w:iCs/>
                <w:sz w:val="18"/>
                <w:lang w:val="en-AU" w:eastAsia="zh-CN"/>
              </w:rPr>
              <w:lastRenderedPageBreak/>
              <w:t xml:space="preserve">are available or that adequate arrangements have been made to make them available when required— </w:t>
            </w:r>
          </w:p>
          <w:p w14:paraId="6A3C9B55" w14:textId="77777777" w:rsidR="00863D85" w:rsidRPr="00863D85" w:rsidRDefault="00863D85" w:rsidP="00863D85">
            <w:pPr>
              <w:rPr>
                <w:iCs/>
                <w:sz w:val="18"/>
                <w:lang w:val="en-AU" w:eastAsia="zh-CN"/>
              </w:rPr>
            </w:pPr>
          </w:p>
          <w:p w14:paraId="32200244" w14:textId="77777777" w:rsidR="00863D85" w:rsidRPr="00863D85" w:rsidRDefault="00863D85" w:rsidP="00863D85">
            <w:pPr>
              <w:rPr>
                <w:iCs/>
                <w:sz w:val="18"/>
                <w:lang w:val="en-AU" w:eastAsia="zh-CN"/>
              </w:rPr>
            </w:pPr>
            <w:r w:rsidRPr="00863D85">
              <w:rPr>
                <w:iCs/>
                <w:sz w:val="18"/>
                <w:lang w:val="en-AU" w:eastAsia="zh-CN"/>
              </w:rPr>
              <w:t xml:space="preserve">(a) the supply of water, </w:t>
            </w:r>
          </w:p>
          <w:p w14:paraId="1103C43F" w14:textId="77777777" w:rsidR="00863D85" w:rsidRPr="00863D85" w:rsidRDefault="00863D85" w:rsidP="00863D85">
            <w:pPr>
              <w:rPr>
                <w:iCs/>
                <w:sz w:val="18"/>
                <w:lang w:val="en-AU" w:eastAsia="zh-CN"/>
              </w:rPr>
            </w:pPr>
            <w:r w:rsidRPr="00863D85">
              <w:rPr>
                <w:iCs/>
                <w:sz w:val="18"/>
                <w:lang w:val="en-AU" w:eastAsia="zh-CN"/>
              </w:rPr>
              <w:t xml:space="preserve">(b) the supply of electricity, </w:t>
            </w:r>
          </w:p>
          <w:p w14:paraId="588C5AAF" w14:textId="77777777" w:rsidR="00863D85" w:rsidRPr="00863D85" w:rsidRDefault="00863D85" w:rsidP="00863D85">
            <w:pPr>
              <w:rPr>
                <w:iCs/>
                <w:sz w:val="18"/>
                <w:lang w:val="en-AU" w:eastAsia="zh-CN"/>
              </w:rPr>
            </w:pPr>
            <w:r w:rsidRPr="00863D85">
              <w:rPr>
                <w:iCs/>
                <w:sz w:val="18"/>
                <w:lang w:val="en-AU" w:eastAsia="zh-CN"/>
              </w:rPr>
              <w:t xml:space="preserve">(c) the disposal and management of sewage, </w:t>
            </w:r>
          </w:p>
          <w:p w14:paraId="1B7FD573" w14:textId="77777777" w:rsidR="00863D85" w:rsidRPr="00863D85" w:rsidRDefault="00863D85" w:rsidP="00863D85">
            <w:pPr>
              <w:rPr>
                <w:iCs/>
                <w:sz w:val="18"/>
                <w:lang w:val="en-AU" w:eastAsia="zh-CN"/>
              </w:rPr>
            </w:pPr>
            <w:r w:rsidRPr="00863D85">
              <w:rPr>
                <w:iCs/>
                <w:sz w:val="18"/>
                <w:lang w:val="en-AU" w:eastAsia="zh-CN"/>
              </w:rPr>
              <w:t xml:space="preserve">(d) stormwater drainage or on-site conservation, </w:t>
            </w:r>
          </w:p>
          <w:p w14:paraId="122C6982" w14:textId="77777777" w:rsidR="00863D85" w:rsidRPr="00863D85" w:rsidRDefault="00863D85" w:rsidP="00863D85">
            <w:pPr>
              <w:rPr>
                <w:iCs/>
                <w:sz w:val="18"/>
                <w:lang w:eastAsia="zh-CN"/>
              </w:rPr>
            </w:pPr>
            <w:r w:rsidRPr="00863D85">
              <w:rPr>
                <w:iCs/>
                <w:sz w:val="18"/>
                <w:lang w:val="en-AU" w:eastAsia="zh-CN"/>
              </w:rPr>
              <w:t>(e) suitable vehicular access.</w:t>
            </w:r>
          </w:p>
        </w:tc>
        <w:tc>
          <w:tcPr>
            <w:tcW w:w="3402" w:type="dxa"/>
            <w:tcBorders>
              <w:top w:val="single" w:sz="4" w:space="0" w:color="auto"/>
              <w:left w:val="single" w:sz="4" w:space="0" w:color="auto"/>
              <w:bottom w:val="single" w:sz="4" w:space="0" w:color="auto"/>
              <w:right w:val="single" w:sz="4" w:space="0" w:color="auto"/>
            </w:tcBorders>
          </w:tcPr>
          <w:p w14:paraId="220FF211" w14:textId="42DC1D4F" w:rsidR="00863D85" w:rsidRPr="00863D85" w:rsidRDefault="00863D85" w:rsidP="00863D85">
            <w:pPr>
              <w:rPr>
                <w:iCs/>
                <w:sz w:val="18"/>
                <w:lang w:eastAsia="zh-CN"/>
              </w:rPr>
            </w:pPr>
            <w:r w:rsidRPr="00863D85">
              <w:rPr>
                <w:iCs/>
                <w:sz w:val="18"/>
                <w:lang w:eastAsia="zh-CN"/>
              </w:rPr>
              <w:lastRenderedPageBreak/>
              <w:t>The SEE states that the site connects to “</w:t>
            </w:r>
            <w:r w:rsidRPr="00863D85">
              <w:rPr>
                <w:i/>
                <w:sz w:val="18"/>
                <w:lang w:eastAsia="zh-CN"/>
              </w:rPr>
              <w:t>all essential infrastructure, including power, water, sewer, telecommunications and stormwater infrastructure in the Phillip Street verge</w:t>
            </w:r>
            <w:r w:rsidRPr="00863D85">
              <w:rPr>
                <w:iCs/>
                <w:sz w:val="18"/>
                <w:lang w:eastAsia="zh-CN"/>
              </w:rPr>
              <w:t>.”</w:t>
            </w:r>
          </w:p>
          <w:p w14:paraId="58C62933" w14:textId="77777777" w:rsidR="00863D85" w:rsidRPr="00863D85" w:rsidRDefault="00863D85" w:rsidP="00863D85">
            <w:pPr>
              <w:rPr>
                <w:iCs/>
                <w:sz w:val="18"/>
                <w:u w:val="single"/>
                <w:lang w:eastAsia="zh-CN"/>
              </w:rPr>
            </w:pPr>
            <w:r w:rsidRPr="00863D85">
              <w:rPr>
                <w:iCs/>
                <w:sz w:val="18"/>
                <w:u w:val="single"/>
                <w:lang w:eastAsia="zh-CN"/>
              </w:rPr>
              <w:lastRenderedPageBreak/>
              <w:t>Water</w:t>
            </w:r>
          </w:p>
          <w:p w14:paraId="171E10A7" w14:textId="597FCBE7" w:rsidR="00863D85" w:rsidRPr="00863D85" w:rsidRDefault="00863D85" w:rsidP="00863D85">
            <w:pPr>
              <w:rPr>
                <w:iCs/>
                <w:sz w:val="18"/>
                <w:lang w:eastAsia="zh-CN"/>
              </w:rPr>
            </w:pPr>
            <w:r w:rsidRPr="00863D85">
              <w:rPr>
                <w:iCs/>
                <w:sz w:val="18"/>
                <w:lang w:eastAsia="zh-CN"/>
              </w:rPr>
              <w:t xml:space="preserve">Council’s Water &amp; Wastewater Unit (WWU) advises that the site is </w:t>
            </w:r>
            <w:r w:rsidRPr="00863D85">
              <w:rPr>
                <w:b/>
                <w:bCs/>
                <w:iCs/>
                <w:sz w:val="18"/>
                <w:lang w:eastAsia="zh-CN"/>
              </w:rPr>
              <w:t>not</w:t>
            </w:r>
            <w:r w:rsidRPr="00863D85">
              <w:rPr>
                <w:iCs/>
                <w:sz w:val="18"/>
                <w:lang w:eastAsia="zh-CN"/>
              </w:rPr>
              <w:t xml:space="preserve"> serviced by any water or sewer infrastructure.</w:t>
            </w:r>
          </w:p>
          <w:p w14:paraId="7771A2A4" w14:textId="6BFBB688" w:rsidR="00863D85" w:rsidRPr="00863D85" w:rsidRDefault="00863D85" w:rsidP="00863D85">
            <w:pPr>
              <w:rPr>
                <w:iCs/>
                <w:sz w:val="18"/>
                <w:lang w:eastAsia="zh-CN"/>
              </w:rPr>
            </w:pPr>
            <w:r w:rsidRPr="00863D85">
              <w:rPr>
                <w:iCs/>
                <w:sz w:val="18"/>
                <w:lang w:eastAsia="zh-CN"/>
              </w:rPr>
              <w:t>WWU has reviewed the proposal (as amended) and raised no objection to the proposal, which has been amended to meet Council’s requirements and design specification in this regard</w:t>
            </w:r>
            <w:r w:rsidR="00D53FF4">
              <w:rPr>
                <w:iCs/>
                <w:sz w:val="18"/>
                <w:lang w:eastAsia="zh-CN"/>
              </w:rPr>
              <w:t xml:space="preserve"> and will connect to Council’s reticulated water supply</w:t>
            </w:r>
            <w:r w:rsidR="008646EE">
              <w:rPr>
                <w:iCs/>
                <w:sz w:val="18"/>
                <w:lang w:eastAsia="zh-CN"/>
              </w:rPr>
              <w:t>.</w:t>
            </w:r>
          </w:p>
          <w:p w14:paraId="5D7974D2" w14:textId="2209E6F5" w:rsidR="00863D85" w:rsidRPr="00863D85" w:rsidRDefault="00BA1EE3" w:rsidP="00863D85">
            <w:pPr>
              <w:rPr>
                <w:iCs/>
                <w:sz w:val="18"/>
                <w:lang w:eastAsia="zh-CN"/>
              </w:rPr>
            </w:pPr>
            <w:r>
              <w:rPr>
                <w:iCs/>
                <w:sz w:val="18"/>
                <w:lang w:eastAsia="zh-CN"/>
              </w:rPr>
              <w:t>Appropriate conditions are recommended.</w:t>
            </w:r>
          </w:p>
          <w:p w14:paraId="17839740" w14:textId="77777777" w:rsidR="00863D85" w:rsidRPr="00863D85" w:rsidRDefault="00863D85" w:rsidP="00863D85">
            <w:pPr>
              <w:rPr>
                <w:iCs/>
                <w:sz w:val="18"/>
                <w:u w:val="single"/>
                <w:lang w:eastAsia="zh-CN"/>
              </w:rPr>
            </w:pPr>
            <w:r w:rsidRPr="00863D85">
              <w:rPr>
                <w:iCs/>
                <w:sz w:val="18"/>
                <w:u w:val="single"/>
                <w:lang w:eastAsia="zh-CN"/>
              </w:rPr>
              <w:t>Electricity</w:t>
            </w:r>
          </w:p>
          <w:p w14:paraId="07747D76" w14:textId="190BCE82" w:rsidR="00863D85" w:rsidRPr="00863D85" w:rsidRDefault="00863D85" w:rsidP="00863D85">
            <w:pPr>
              <w:rPr>
                <w:iCs/>
                <w:sz w:val="18"/>
                <w:lang w:eastAsia="zh-CN"/>
              </w:rPr>
            </w:pPr>
            <w:r w:rsidRPr="00863D85">
              <w:rPr>
                <w:iCs/>
                <w:sz w:val="18"/>
                <w:lang w:eastAsia="zh-CN"/>
              </w:rPr>
              <w:t>Essential Energy have raised no concerns but have provided general comments</w:t>
            </w:r>
            <w:r w:rsidR="00BA1EE3">
              <w:rPr>
                <w:iCs/>
                <w:sz w:val="18"/>
                <w:lang w:eastAsia="zh-CN"/>
              </w:rPr>
              <w:t xml:space="preserve"> which are </w:t>
            </w:r>
            <w:r w:rsidR="009F2AE9">
              <w:rPr>
                <w:iCs/>
                <w:sz w:val="18"/>
                <w:lang w:eastAsia="zh-CN"/>
              </w:rPr>
              <w:t>incorporated</w:t>
            </w:r>
            <w:r w:rsidR="00BA1EE3">
              <w:rPr>
                <w:iCs/>
                <w:sz w:val="18"/>
                <w:lang w:eastAsia="zh-CN"/>
              </w:rPr>
              <w:t xml:space="preserve"> into recommended conditions.</w:t>
            </w:r>
          </w:p>
          <w:p w14:paraId="1AFDCBDF" w14:textId="77777777" w:rsidR="00863D85" w:rsidRPr="00863D85" w:rsidRDefault="00863D85" w:rsidP="00863D85">
            <w:pPr>
              <w:rPr>
                <w:iCs/>
                <w:sz w:val="18"/>
                <w:u w:val="single"/>
                <w:lang w:eastAsia="zh-CN"/>
              </w:rPr>
            </w:pPr>
            <w:r w:rsidRPr="00863D85">
              <w:rPr>
                <w:iCs/>
                <w:sz w:val="18"/>
                <w:u w:val="single"/>
                <w:lang w:eastAsia="zh-CN"/>
              </w:rPr>
              <w:t>Sewage Management</w:t>
            </w:r>
          </w:p>
          <w:p w14:paraId="1582DFBD" w14:textId="77777777" w:rsidR="00863D85" w:rsidRPr="00863D85" w:rsidRDefault="00863D85" w:rsidP="00863D85">
            <w:pPr>
              <w:rPr>
                <w:iCs/>
                <w:sz w:val="18"/>
                <w:lang w:eastAsia="zh-CN"/>
              </w:rPr>
            </w:pPr>
            <w:r w:rsidRPr="00863D85">
              <w:rPr>
                <w:iCs/>
                <w:sz w:val="18"/>
                <w:lang w:eastAsia="zh-CN"/>
              </w:rPr>
              <w:t>WWU also advises that the site is not currently serviced via any existing infrastructure.</w:t>
            </w:r>
          </w:p>
          <w:p w14:paraId="749D25BC" w14:textId="4070E5FE" w:rsidR="00863D85" w:rsidRPr="00863D85" w:rsidRDefault="00863D85" w:rsidP="00863D85">
            <w:pPr>
              <w:rPr>
                <w:iCs/>
                <w:sz w:val="18"/>
                <w:lang w:eastAsia="zh-CN"/>
              </w:rPr>
            </w:pPr>
            <w:r w:rsidRPr="00863D85">
              <w:rPr>
                <w:iCs/>
                <w:sz w:val="18"/>
                <w:lang w:eastAsia="zh-CN"/>
              </w:rPr>
              <w:t>Following the RFI, the proposal has been updated to provide suitable sewer demand flow calculations (as confirmed by WWU</w:t>
            </w:r>
            <w:r w:rsidR="00D174D1">
              <w:rPr>
                <w:iCs/>
                <w:sz w:val="18"/>
                <w:lang w:eastAsia="zh-CN"/>
              </w:rPr>
              <w:t>)</w:t>
            </w:r>
            <w:r w:rsidRPr="00863D85">
              <w:rPr>
                <w:iCs/>
                <w:sz w:val="18"/>
                <w:lang w:eastAsia="zh-CN"/>
              </w:rPr>
              <w:t>.</w:t>
            </w:r>
          </w:p>
          <w:p w14:paraId="1950EEC1" w14:textId="337D227A" w:rsidR="00BA1EE3" w:rsidRDefault="00852B84" w:rsidP="00863D85">
            <w:pPr>
              <w:rPr>
                <w:iCs/>
                <w:sz w:val="18"/>
                <w:lang w:eastAsia="zh-CN"/>
              </w:rPr>
            </w:pPr>
            <w:r>
              <w:rPr>
                <w:iCs/>
                <w:sz w:val="18"/>
                <w:lang w:eastAsia="zh-CN"/>
              </w:rPr>
              <w:t>On-site sewage detention can be completed as part of the s.68 Sewer Works Application</w:t>
            </w:r>
            <w:r w:rsidR="006621B8">
              <w:rPr>
                <w:iCs/>
                <w:sz w:val="18"/>
                <w:lang w:eastAsia="zh-CN"/>
              </w:rPr>
              <w:t xml:space="preserve">. The sewer main will be a </w:t>
            </w:r>
            <w:proofErr w:type="gramStart"/>
            <w:r w:rsidR="006621B8">
              <w:rPr>
                <w:iCs/>
                <w:sz w:val="18"/>
                <w:lang w:eastAsia="zh-CN"/>
              </w:rPr>
              <w:t>publicly-owned</w:t>
            </w:r>
            <w:proofErr w:type="gramEnd"/>
            <w:r w:rsidR="006621B8">
              <w:rPr>
                <w:iCs/>
                <w:sz w:val="18"/>
                <w:lang w:eastAsia="zh-CN"/>
              </w:rPr>
              <w:t xml:space="preserve"> rising main</w:t>
            </w:r>
            <w:r w:rsidR="00B80625">
              <w:rPr>
                <w:iCs/>
                <w:sz w:val="18"/>
                <w:lang w:eastAsia="zh-CN"/>
              </w:rPr>
              <w:t xml:space="preserve">, although there will be a private sewer ejection pump station with a </w:t>
            </w:r>
            <w:r w:rsidR="00ED748F">
              <w:rPr>
                <w:iCs/>
                <w:sz w:val="18"/>
                <w:lang w:eastAsia="zh-CN"/>
              </w:rPr>
              <w:t xml:space="preserve">required </w:t>
            </w:r>
            <w:r w:rsidR="00B80625">
              <w:rPr>
                <w:iCs/>
                <w:sz w:val="18"/>
                <w:lang w:eastAsia="zh-CN"/>
              </w:rPr>
              <w:t>boundary kit</w:t>
            </w:r>
            <w:r w:rsidR="00ED748F">
              <w:rPr>
                <w:iCs/>
                <w:sz w:val="18"/>
                <w:lang w:eastAsia="zh-CN"/>
              </w:rPr>
              <w:t xml:space="preserve"> (sewer junction)</w:t>
            </w:r>
            <w:r w:rsidR="00B80625">
              <w:rPr>
                <w:iCs/>
                <w:sz w:val="18"/>
                <w:lang w:eastAsia="zh-CN"/>
              </w:rPr>
              <w:t>.</w:t>
            </w:r>
          </w:p>
          <w:p w14:paraId="59BB2C6A" w14:textId="19A621B4" w:rsidR="00BA1EE3" w:rsidRPr="00543478" w:rsidRDefault="00BA1EE3" w:rsidP="00863D85">
            <w:pPr>
              <w:rPr>
                <w:iCs/>
                <w:sz w:val="18"/>
                <w:lang w:eastAsia="zh-CN"/>
              </w:rPr>
            </w:pPr>
            <w:r>
              <w:rPr>
                <w:iCs/>
                <w:sz w:val="18"/>
                <w:lang w:eastAsia="zh-CN"/>
              </w:rPr>
              <w:t>Appropriate conditions are recommended.</w:t>
            </w:r>
          </w:p>
          <w:p w14:paraId="4441A9F8" w14:textId="77777777" w:rsidR="00863D85" w:rsidRPr="00863D85" w:rsidRDefault="00863D85" w:rsidP="00863D85">
            <w:pPr>
              <w:rPr>
                <w:iCs/>
                <w:sz w:val="18"/>
                <w:u w:val="single"/>
                <w:lang w:eastAsia="zh-CN"/>
              </w:rPr>
            </w:pPr>
            <w:r w:rsidRPr="00863D85">
              <w:rPr>
                <w:iCs/>
                <w:sz w:val="18"/>
                <w:u w:val="single"/>
                <w:lang w:eastAsia="zh-CN"/>
              </w:rPr>
              <w:t>Stormwater Drainage</w:t>
            </w:r>
          </w:p>
          <w:p w14:paraId="262264AA" w14:textId="77777777" w:rsidR="00863D85" w:rsidRPr="00863D85" w:rsidRDefault="00863D85" w:rsidP="00863D85">
            <w:pPr>
              <w:rPr>
                <w:iCs/>
                <w:sz w:val="18"/>
                <w:lang w:val="en-AU" w:eastAsia="zh-CN"/>
              </w:rPr>
            </w:pPr>
            <w:r w:rsidRPr="00863D85">
              <w:rPr>
                <w:iCs/>
                <w:sz w:val="18"/>
                <w:lang w:eastAsia="zh-CN"/>
              </w:rPr>
              <w:t xml:space="preserve">The applicant has provided a Stormwater Management Plan (SMP). It is proposed to </w:t>
            </w:r>
            <w:r w:rsidRPr="00863D85">
              <w:rPr>
                <w:iCs/>
                <w:sz w:val="18"/>
                <w:lang w:val="en-AU" w:eastAsia="zh-CN"/>
              </w:rPr>
              <w:t>discharge stormwater from the development into the existing table drain in Phillip Street and two future bioretention basins. The basins are located on the eastern and northern boundaries of the site draining small areas of the carpark.</w:t>
            </w:r>
          </w:p>
          <w:p w14:paraId="107C91DF" w14:textId="77777777" w:rsidR="00863D85" w:rsidRPr="00863D85" w:rsidRDefault="00863D85" w:rsidP="00863D85">
            <w:pPr>
              <w:rPr>
                <w:iCs/>
                <w:sz w:val="18"/>
                <w:lang w:eastAsia="zh-CN"/>
              </w:rPr>
            </w:pPr>
          </w:p>
          <w:p w14:paraId="15F4CFC3" w14:textId="77777777" w:rsidR="00863D85" w:rsidRPr="00863D85" w:rsidRDefault="00863D85" w:rsidP="00863D85">
            <w:pPr>
              <w:rPr>
                <w:iCs/>
                <w:sz w:val="18"/>
                <w:lang w:val="en-AU" w:eastAsia="zh-CN"/>
              </w:rPr>
            </w:pPr>
            <w:r w:rsidRPr="00863D85">
              <w:rPr>
                <w:iCs/>
                <w:sz w:val="18"/>
                <w:lang w:val="en-AU" w:eastAsia="zh-CN"/>
              </w:rPr>
              <w:t xml:space="preserve">On Site Detention (OSD) of stormwater is proposed to limit stormwater flows to predevelopment flows to ensure no increase in stormwater to the low-lying coastal wetland area located to the west. </w:t>
            </w:r>
          </w:p>
          <w:p w14:paraId="6BD324B5" w14:textId="77777777" w:rsidR="00863D85" w:rsidRPr="00863D85" w:rsidRDefault="00863D85" w:rsidP="00863D85">
            <w:pPr>
              <w:rPr>
                <w:iCs/>
                <w:sz w:val="18"/>
                <w:lang w:val="en-AU" w:eastAsia="zh-CN"/>
              </w:rPr>
            </w:pPr>
          </w:p>
          <w:p w14:paraId="52F3B8C0" w14:textId="32E21BE2" w:rsidR="00863D85" w:rsidRPr="0032096C" w:rsidRDefault="00863D85" w:rsidP="00863D85">
            <w:pPr>
              <w:rPr>
                <w:iCs/>
                <w:sz w:val="18"/>
                <w:lang w:val="en-AU" w:eastAsia="zh-CN"/>
              </w:rPr>
            </w:pPr>
            <w:r w:rsidRPr="00863D85">
              <w:rPr>
                <w:iCs/>
                <w:sz w:val="18"/>
                <w:lang w:val="en-AU" w:eastAsia="zh-CN"/>
              </w:rPr>
              <w:lastRenderedPageBreak/>
              <w:t>168m</w:t>
            </w:r>
            <w:r w:rsidRPr="00863D85">
              <w:rPr>
                <w:iCs/>
                <w:sz w:val="18"/>
                <w:vertAlign w:val="superscript"/>
                <w:lang w:val="en-AU" w:eastAsia="zh-CN"/>
              </w:rPr>
              <w:t xml:space="preserve">3 </w:t>
            </w:r>
            <w:r w:rsidRPr="00863D85">
              <w:rPr>
                <w:iCs/>
                <w:sz w:val="18"/>
                <w:lang w:val="en-AU" w:eastAsia="zh-CN"/>
              </w:rPr>
              <w:t>detention storage for all flows up to and including the 1% AEP event has been proposed. Drains modelling has been provided in the report to justify the sizing which is limited to predevelopment flows and is acceptable.</w:t>
            </w:r>
          </w:p>
          <w:p w14:paraId="6B036E85" w14:textId="77777777" w:rsidR="00863D85" w:rsidRPr="00863D85" w:rsidRDefault="00863D85" w:rsidP="00863D85">
            <w:pPr>
              <w:rPr>
                <w:iCs/>
                <w:sz w:val="18"/>
                <w:lang w:eastAsia="zh-CN"/>
              </w:rPr>
            </w:pPr>
            <w:r w:rsidRPr="00863D85">
              <w:rPr>
                <w:iCs/>
                <w:sz w:val="18"/>
                <w:lang w:eastAsia="zh-CN"/>
              </w:rPr>
              <w:t xml:space="preserve">Acceptable stormwater quality measures/proprietary devices are suitable and incompliance with TSC Design Specifications D5-Stormwater Design and D7-Stormwater Quality. </w:t>
            </w:r>
          </w:p>
          <w:p w14:paraId="7DB3DD2C" w14:textId="5D037C36" w:rsidR="00863D85" w:rsidRPr="00BA1EE3" w:rsidRDefault="00BA1EE3" w:rsidP="00863D85">
            <w:pPr>
              <w:rPr>
                <w:iCs/>
                <w:sz w:val="18"/>
                <w:lang w:eastAsia="zh-CN"/>
              </w:rPr>
            </w:pPr>
            <w:r w:rsidRPr="00BA1EE3">
              <w:rPr>
                <w:iCs/>
                <w:sz w:val="18"/>
                <w:lang w:eastAsia="zh-CN"/>
              </w:rPr>
              <w:t>Appropriate conditions are recommended.</w:t>
            </w:r>
          </w:p>
          <w:p w14:paraId="7838E0BC" w14:textId="77777777" w:rsidR="00863D85" w:rsidRPr="00863D85" w:rsidRDefault="00863D85" w:rsidP="00863D85">
            <w:pPr>
              <w:rPr>
                <w:iCs/>
                <w:sz w:val="18"/>
                <w:u w:val="single"/>
                <w:lang w:eastAsia="zh-CN"/>
              </w:rPr>
            </w:pPr>
            <w:r w:rsidRPr="00863D85">
              <w:rPr>
                <w:iCs/>
                <w:sz w:val="18"/>
                <w:u w:val="single"/>
                <w:lang w:eastAsia="zh-CN"/>
              </w:rPr>
              <w:t>Vehicle access</w:t>
            </w:r>
          </w:p>
          <w:p w14:paraId="391280F6" w14:textId="77777777" w:rsidR="00863D85" w:rsidRPr="00863D85" w:rsidRDefault="00863D85" w:rsidP="00863D85">
            <w:pPr>
              <w:rPr>
                <w:iCs/>
                <w:sz w:val="18"/>
                <w:lang w:eastAsia="zh-CN"/>
              </w:rPr>
            </w:pPr>
            <w:r w:rsidRPr="00863D85">
              <w:rPr>
                <w:iCs/>
                <w:sz w:val="18"/>
                <w:lang w:eastAsia="zh-CN"/>
              </w:rPr>
              <w:t>Access and egress are to be provided at the site’s existing access/egress which is to be upgraded to ensure structural integrity and the provision of appropriate stormwater drainage along the site’s western (Phillip Street) frontage.</w:t>
            </w:r>
          </w:p>
          <w:p w14:paraId="15EA302A" w14:textId="6D01BF4E" w:rsidR="00863D85" w:rsidRPr="00863D85" w:rsidRDefault="00BA1EE3" w:rsidP="00863D85">
            <w:pPr>
              <w:rPr>
                <w:iCs/>
                <w:sz w:val="18"/>
                <w:lang w:eastAsia="zh-CN"/>
              </w:rPr>
            </w:pPr>
            <w:r>
              <w:rPr>
                <w:iCs/>
                <w:sz w:val="18"/>
                <w:lang w:eastAsia="zh-CN"/>
              </w:rPr>
              <w:t>Appropriate conditions</w:t>
            </w:r>
            <w:r w:rsidR="009F2AE9">
              <w:rPr>
                <w:iCs/>
                <w:sz w:val="18"/>
                <w:lang w:eastAsia="zh-CN"/>
              </w:rPr>
              <w:t xml:space="preserve"> are recommended.</w:t>
            </w:r>
          </w:p>
          <w:p w14:paraId="54468A15" w14:textId="77777777" w:rsidR="00863D85" w:rsidRPr="00863D85" w:rsidRDefault="00863D85" w:rsidP="00863D85">
            <w:pPr>
              <w:rPr>
                <w:iCs/>
                <w:sz w:val="18"/>
                <w:u w:val="single"/>
                <w:lang w:eastAsia="zh-CN"/>
              </w:rPr>
            </w:pPr>
            <w:r w:rsidRPr="00863D85">
              <w:rPr>
                <w:iCs/>
                <w:sz w:val="18"/>
                <w:u w:val="single"/>
                <w:lang w:eastAsia="zh-CN"/>
              </w:rPr>
              <w:t>Other</w:t>
            </w:r>
          </w:p>
          <w:p w14:paraId="4AD29F48" w14:textId="1FE18C70" w:rsidR="00863D85" w:rsidRPr="00863D85" w:rsidRDefault="00863D85" w:rsidP="00863D85">
            <w:pPr>
              <w:rPr>
                <w:iCs/>
                <w:sz w:val="18"/>
                <w:lang w:eastAsia="zh-CN"/>
              </w:rPr>
            </w:pPr>
            <w:r w:rsidRPr="00863D85">
              <w:rPr>
                <w:iCs/>
                <w:sz w:val="18"/>
                <w:lang w:eastAsia="zh-CN"/>
              </w:rPr>
              <w:t>NSW RFS has recommended conditions relating to the provision of water and utility services, which, generally, are required to be in accordance with Table 8c of Planning for Bushfire Protection 2019. It is recommended that the RFS conditions be incorporated into any development consent for this proposal.</w:t>
            </w:r>
          </w:p>
          <w:p w14:paraId="0D356BDE" w14:textId="77777777" w:rsidR="00863D85" w:rsidRPr="00863D85" w:rsidRDefault="00863D85" w:rsidP="00863D85">
            <w:pPr>
              <w:rPr>
                <w:iCs/>
                <w:sz w:val="18"/>
                <w:lang w:eastAsia="zh-CN"/>
              </w:rPr>
            </w:pPr>
            <w:r w:rsidRPr="00863D85">
              <w:rPr>
                <w:iCs/>
                <w:sz w:val="18"/>
                <w:lang w:eastAsia="zh-CN"/>
              </w:rPr>
              <w:t>Overall, and subject to conditions, it is considered that the site can be provided with all essential services including potable water, electricity, sewer and stormwater drainage as part of the overall development.</w:t>
            </w:r>
          </w:p>
          <w:p w14:paraId="5577EDE7" w14:textId="77777777" w:rsidR="00863D85" w:rsidRPr="00863D85" w:rsidRDefault="00863D85" w:rsidP="00863D85">
            <w:pPr>
              <w:rPr>
                <w:iCs/>
                <w:sz w:val="18"/>
                <w:lang w:eastAsia="zh-CN"/>
              </w:rPr>
            </w:pPr>
          </w:p>
        </w:tc>
        <w:tc>
          <w:tcPr>
            <w:tcW w:w="1151" w:type="dxa"/>
            <w:tcBorders>
              <w:top w:val="single" w:sz="4" w:space="0" w:color="auto"/>
              <w:left w:val="single" w:sz="4" w:space="0" w:color="auto"/>
              <w:bottom w:val="single" w:sz="4" w:space="0" w:color="auto"/>
              <w:right w:val="single" w:sz="4" w:space="0" w:color="auto"/>
            </w:tcBorders>
          </w:tcPr>
          <w:p w14:paraId="74EE90FB" w14:textId="77777777" w:rsidR="00863D85" w:rsidRPr="00863D85" w:rsidRDefault="00863D85" w:rsidP="00863D85">
            <w:pPr>
              <w:rPr>
                <w:iCs/>
                <w:color w:val="FF0000"/>
                <w:sz w:val="18"/>
                <w:lang w:eastAsia="zh-CN"/>
              </w:rPr>
            </w:pPr>
          </w:p>
        </w:tc>
      </w:tr>
    </w:tbl>
    <w:p w14:paraId="5B94ACF1" w14:textId="77777777" w:rsidR="00863D85" w:rsidRPr="00863D85" w:rsidRDefault="00863D85" w:rsidP="00863D85">
      <w:pPr>
        <w:shd w:val="clear" w:color="auto" w:fill="FFFFFF"/>
        <w:ind w:right="-23"/>
        <w:rPr>
          <w:rFonts w:eastAsia="Calibri" w:cs="Arial"/>
          <w:i/>
          <w:iCs/>
          <w:lang w:eastAsia="en-GB"/>
        </w:rPr>
      </w:pPr>
    </w:p>
    <w:p w14:paraId="3EC25AF3" w14:textId="183A39D5" w:rsidR="00863D85" w:rsidRPr="0032096C" w:rsidRDefault="00863D85" w:rsidP="00863D85">
      <w:pPr>
        <w:shd w:val="clear" w:color="auto" w:fill="FFFFFF"/>
        <w:ind w:right="-23"/>
        <w:rPr>
          <w:rFonts w:eastAsia="Calibri" w:cs="Arial"/>
          <w:lang w:eastAsia="en-GB"/>
        </w:rPr>
      </w:pPr>
      <w:r w:rsidRPr="00863D85">
        <w:rPr>
          <w:rFonts w:eastAsia="Calibri" w:cs="Arial"/>
          <w:lang w:eastAsia="en-GB"/>
        </w:rPr>
        <w:t>The proposal is considered to be generally consistent</w:t>
      </w:r>
      <w:r w:rsidRPr="00863D85">
        <w:rPr>
          <w:rFonts w:eastAsia="Calibri" w:cs="Arial"/>
          <w:color w:val="FF0000"/>
          <w:lang w:eastAsia="en-GB"/>
        </w:rPr>
        <w:t xml:space="preserve"> </w:t>
      </w:r>
      <w:r w:rsidRPr="00863D85">
        <w:rPr>
          <w:rFonts w:eastAsia="Calibri" w:cs="Arial"/>
          <w:lang w:eastAsia="en-GB"/>
        </w:rPr>
        <w:t>with the relevant provisions of the TLEP and there is no proposed exception to development standards under clause 4.6 of the TLEP.</w:t>
      </w:r>
    </w:p>
    <w:p w14:paraId="34B2333A" w14:textId="75689B2F" w:rsidR="00863D85" w:rsidRPr="0032096C" w:rsidRDefault="00863D85" w:rsidP="0032096C">
      <w:pPr>
        <w:numPr>
          <w:ilvl w:val="0"/>
          <w:numId w:val="15"/>
        </w:numPr>
        <w:tabs>
          <w:tab w:val="left" w:pos="709"/>
          <w:tab w:val="left" w:pos="1560"/>
        </w:tabs>
        <w:spacing w:before="120" w:line="256" w:lineRule="auto"/>
        <w:ind w:right="23" w:hanging="720"/>
        <w:contextualSpacing/>
        <w:rPr>
          <w:b/>
          <w:lang w:eastAsia="en-AU"/>
        </w:rPr>
      </w:pPr>
      <w:r w:rsidRPr="001B2B18">
        <w:rPr>
          <w:b/>
          <w:lang w:eastAsia="en-AU"/>
        </w:rPr>
        <w:t>Section 4.15 (1)(a)(ii) - Provisions of any Proposed Instruments</w:t>
      </w:r>
    </w:p>
    <w:p w14:paraId="33640C5E" w14:textId="77777777" w:rsidR="00863D85" w:rsidRPr="00863D85" w:rsidRDefault="00863D85" w:rsidP="00863D85">
      <w:pPr>
        <w:shd w:val="clear" w:color="auto" w:fill="FFFFFF"/>
        <w:spacing w:line="256" w:lineRule="auto"/>
        <w:ind w:right="-23"/>
        <w:rPr>
          <w:rFonts w:cs="Arial"/>
        </w:rPr>
      </w:pPr>
      <w:r w:rsidRPr="00863D85">
        <w:rPr>
          <w:rFonts w:eastAsia="Calibri" w:cs="Arial"/>
          <w:lang w:eastAsia="en-GB"/>
        </w:rPr>
        <w:t xml:space="preserve">There are no draft SEPP’s or LEPs that apply to the proposal. </w:t>
      </w:r>
      <w:r w:rsidRPr="00863D85">
        <w:rPr>
          <w:rFonts w:cs="Arial"/>
        </w:rPr>
        <w:t xml:space="preserve">However, there is an upcoming Planning Proposal (PP24/0007) Tweed Conservation Zone Review Stage 1 which is applicable to the site. </w:t>
      </w:r>
    </w:p>
    <w:p w14:paraId="1A1C05E9" w14:textId="466BBCFC" w:rsidR="00863D85" w:rsidRPr="00863D85" w:rsidRDefault="00863D85" w:rsidP="00863D85">
      <w:pPr>
        <w:shd w:val="clear" w:color="auto" w:fill="FFFFFF"/>
        <w:ind w:right="-23"/>
        <w:rPr>
          <w:rFonts w:eastAsia="Calibri" w:cs="Arial"/>
          <w:lang w:eastAsia="en-GB"/>
        </w:rPr>
      </w:pPr>
      <w:r w:rsidRPr="00863D85">
        <w:rPr>
          <w:rFonts w:eastAsia="Calibri" w:cs="Arial"/>
          <w:lang w:eastAsia="en-GB"/>
        </w:rPr>
        <w:t xml:space="preserve">This Planning Proposal concerns the spatial application of conservation zones within the Stage 1 Tweed Coast area through amendments to the Tweed LEP 2014 and Tweed City Centre LEP 2012. Stage 1 includes public and private land east of the Pacific Motorway, and areas west of the motorway in the suburbs of Banora Point, Chinderah, Cobaki, Tweed Heads West, Piggabeen and </w:t>
      </w:r>
      <w:r w:rsidRPr="00863D85">
        <w:rPr>
          <w:rFonts w:eastAsia="Calibri" w:cs="Arial"/>
          <w:lang w:eastAsia="en-GB"/>
        </w:rPr>
        <w:lastRenderedPageBreak/>
        <w:t xml:space="preserve">some parts of Bilambil Heights and Terranora. Future Stage 2 Tweed Hinterland covers the remainder of the Tweed Shire. </w:t>
      </w:r>
    </w:p>
    <w:p w14:paraId="775D6B9D" w14:textId="3FF99D42" w:rsidR="00863D85" w:rsidRPr="00863D85" w:rsidRDefault="00863D85" w:rsidP="00863D85">
      <w:pPr>
        <w:shd w:val="clear" w:color="auto" w:fill="FFFFFF"/>
        <w:ind w:right="-23"/>
        <w:rPr>
          <w:rFonts w:eastAsia="Calibri" w:cs="Arial"/>
          <w:lang w:eastAsia="en-GB"/>
        </w:rPr>
      </w:pPr>
      <w:r w:rsidRPr="00863D85">
        <w:rPr>
          <w:rFonts w:eastAsia="Calibri" w:cs="Arial"/>
          <w:lang w:eastAsia="en-GB"/>
        </w:rPr>
        <w:t xml:space="preserve">The current environmental protection zones are substantially based on legacy zoning of the Tweed LEP 1987. Council has long recognised the need to improve its environmental planning controls to ensure areas of high ecological value are afforded long-term protection.  </w:t>
      </w:r>
    </w:p>
    <w:p w14:paraId="65338C91" w14:textId="55A3BB59" w:rsidR="00863D85" w:rsidRPr="00CF2344" w:rsidRDefault="00863D85" w:rsidP="00863D85">
      <w:pPr>
        <w:shd w:val="clear" w:color="auto" w:fill="FFFFFF"/>
        <w:ind w:right="-23"/>
        <w:rPr>
          <w:rFonts w:cs="Arial"/>
        </w:rPr>
      </w:pPr>
      <w:r w:rsidRPr="00863D85">
        <w:rPr>
          <w:rFonts w:cs="Arial"/>
        </w:rPr>
        <w:t xml:space="preserve">A Planning Proposal seeking the introduction of the C2 Environmental Conservation Zone and C3 Environmental Management Zone land use tables to the Tweed Local Environmental Plan 2014 was approved by the Minister for Planning and Public Space on 28 August 2023 (PP23/0001). Council resolved on 18 July 2024 to submit this Planning Proposal to the NSW Government for Gateway Determination to apply conservation zones to eligible land within Stage 1. The resolution also notes that land not eligible for a conservation zone is included for re-zoning in accordance with the Standard Instrument format. </w:t>
      </w:r>
    </w:p>
    <w:p w14:paraId="05A49037" w14:textId="17EBE627" w:rsidR="00863D85" w:rsidRPr="00863D85" w:rsidRDefault="00863D85" w:rsidP="00863D85">
      <w:pPr>
        <w:shd w:val="clear" w:color="auto" w:fill="FFFFFF"/>
        <w:ind w:right="-23"/>
        <w:rPr>
          <w:rFonts w:cs="Arial"/>
        </w:rPr>
      </w:pPr>
      <w:r w:rsidRPr="00863D85">
        <w:rPr>
          <w:rFonts w:cs="Arial"/>
        </w:rPr>
        <w:t xml:space="preserve">The subject site is located within the Stage 1 area. Based on Council’s mapping, the site is proposed to have C2 Environmental Protection zone imposed on two areas of the site (which are currently mapped as Coastal Wetlands Area, Coastal Wetlands Proximity Area and Coastal Environment Area), as per </w:t>
      </w:r>
      <w:r w:rsidR="00C32169">
        <w:rPr>
          <w:rFonts w:cs="Arial"/>
        </w:rPr>
        <w:t>Figures 5 and 6</w:t>
      </w:r>
      <w:r w:rsidRPr="00863D85">
        <w:rPr>
          <w:rFonts w:cs="Arial"/>
        </w:rPr>
        <w:t xml:space="preserve"> below:</w:t>
      </w:r>
    </w:p>
    <w:p w14:paraId="153D32EC" w14:textId="77777777" w:rsidR="00863D85" w:rsidRPr="00863D85" w:rsidRDefault="00863D85" w:rsidP="00863D85">
      <w:pPr>
        <w:shd w:val="clear" w:color="auto" w:fill="FFFFFF"/>
        <w:ind w:right="-23"/>
        <w:rPr>
          <w:rFonts w:eastAsia="Calibri" w:cs="Arial"/>
          <w:lang w:eastAsia="en-GB"/>
        </w:rPr>
      </w:pPr>
    </w:p>
    <w:p w14:paraId="67D75043" w14:textId="77777777" w:rsidR="00863D85" w:rsidRPr="00863D85" w:rsidRDefault="00863D85" w:rsidP="00863D85">
      <w:pPr>
        <w:shd w:val="clear" w:color="auto" w:fill="FFFFFF"/>
        <w:ind w:right="-23"/>
        <w:rPr>
          <w:rFonts w:eastAsia="Calibri" w:cs="Arial"/>
          <w:lang w:eastAsia="en-GB"/>
        </w:rPr>
      </w:pPr>
      <w:r w:rsidRPr="00863D85">
        <w:rPr>
          <w:rFonts w:ascii="Calibri" w:eastAsia="Calibri" w:hAnsi="Calibri" w:cs="Arial"/>
          <w:noProof/>
        </w:rPr>
        <w:drawing>
          <wp:inline distT="0" distB="0" distL="0" distR="0" wp14:anchorId="625B6D88" wp14:editId="6885EF68">
            <wp:extent cx="2838450" cy="2713990"/>
            <wp:effectExtent l="0" t="0" r="0" b="0"/>
            <wp:docPr id="257"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38450" cy="2713990"/>
                    </a:xfrm>
                    <a:prstGeom prst="rect">
                      <a:avLst/>
                    </a:prstGeom>
                    <a:noFill/>
                    <a:ln>
                      <a:noFill/>
                    </a:ln>
                  </pic:spPr>
                </pic:pic>
              </a:graphicData>
            </a:graphic>
          </wp:inline>
        </w:drawing>
      </w:r>
      <w:r w:rsidRPr="00863D85">
        <w:rPr>
          <w:rFonts w:eastAsia="Calibri" w:cs="Arial"/>
          <w:lang w:eastAsia="en-GB"/>
        </w:rPr>
        <w:t xml:space="preserve"> </w:t>
      </w:r>
      <w:r w:rsidRPr="00863D85">
        <w:rPr>
          <w:rFonts w:ascii="Calibri" w:eastAsia="Calibri" w:hAnsi="Calibri" w:cs="Arial"/>
          <w:noProof/>
        </w:rPr>
        <w:drawing>
          <wp:inline distT="0" distB="0" distL="0" distR="0" wp14:anchorId="753E47A3" wp14:editId="714F36C4">
            <wp:extent cx="2780030" cy="2706370"/>
            <wp:effectExtent l="0" t="0" r="1270" b="0"/>
            <wp:docPr id="258" name="Picture 112"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A map of a neighborhood&#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80030" cy="2706370"/>
                    </a:xfrm>
                    <a:prstGeom prst="rect">
                      <a:avLst/>
                    </a:prstGeom>
                    <a:noFill/>
                    <a:ln>
                      <a:noFill/>
                    </a:ln>
                  </pic:spPr>
                </pic:pic>
              </a:graphicData>
            </a:graphic>
          </wp:inline>
        </w:drawing>
      </w:r>
    </w:p>
    <w:p w14:paraId="0B1D238D" w14:textId="68984BFE" w:rsidR="00863D85" w:rsidRPr="00CF65EE" w:rsidRDefault="00C32169" w:rsidP="00863D85">
      <w:pPr>
        <w:shd w:val="clear" w:color="auto" w:fill="FFFFFF"/>
        <w:ind w:right="-23"/>
        <w:rPr>
          <w:rFonts w:eastAsia="Calibri" w:cs="Arial"/>
          <w:b/>
          <w:bCs/>
          <w:i/>
          <w:iCs/>
          <w:sz w:val="18"/>
          <w:szCs w:val="18"/>
          <w:lang w:eastAsia="en-GB"/>
        </w:rPr>
      </w:pPr>
      <w:r>
        <w:rPr>
          <w:rFonts w:eastAsia="Calibri" w:cs="Arial"/>
          <w:b/>
          <w:bCs/>
          <w:i/>
          <w:iCs/>
          <w:sz w:val="18"/>
          <w:szCs w:val="18"/>
          <w:lang w:eastAsia="en-GB"/>
        </w:rPr>
        <w:t xml:space="preserve">Figures 5 </w:t>
      </w:r>
      <w:r w:rsidR="00CF65EE">
        <w:rPr>
          <w:rFonts w:eastAsia="Calibri" w:cs="Arial"/>
          <w:b/>
          <w:bCs/>
          <w:i/>
          <w:iCs/>
          <w:sz w:val="18"/>
          <w:szCs w:val="18"/>
          <w:lang w:eastAsia="en-GB"/>
        </w:rPr>
        <w:t xml:space="preserve">and 6: </w:t>
      </w:r>
      <w:r w:rsidR="00863D85" w:rsidRPr="00863D85">
        <w:rPr>
          <w:rFonts w:eastAsia="Calibri" w:cs="Arial"/>
          <w:b/>
          <w:bCs/>
          <w:i/>
          <w:iCs/>
          <w:sz w:val="18"/>
          <w:szCs w:val="18"/>
          <w:lang w:eastAsia="en-GB"/>
        </w:rPr>
        <w:t xml:space="preserve">Above left: Current Tweed LEP 2014 zoning and </w:t>
      </w:r>
      <w:proofErr w:type="gramStart"/>
      <w:r w:rsidR="00863D85" w:rsidRPr="00863D85">
        <w:rPr>
          <w:rFonts w:eastAsia="Calibri" w:cs="Arial"/>
          <w:b/>
          <w:bCs/>
          <w:i/>
          <w:iCs/>
          <w:sz w:val="18"/>
          <w:szCs w:val="18"/>
          <w:lang w:eastAsia="en-GB"/>
        </w:rPr>
        <w:t>Above</w:t>
      </w:r>
      <w:proofErr w:type="gramEnd"/>
      <w:r w:rsidR="00863D85" w:rsidRPr="00863D85">
        <w:rPr>
          <w:rFonts w:eastAsia="Calibri" w:cs="Arial"/>
          <w:b/>
          <w:bCs/>
          <w:i/>
          <w:iCs/>
          <w:sz w:val="18"/>
          <w:szCs w:val="18"/>
          <w:lang w:eastAsia="en-GB"/>
        </w:rPr>
        <w:t xml:space="preserve"> right: Proposed conservation Zones under PP24/0007</w:t>
      </w:r>
    </w:p>
    <w:p w14:paraId="582AC678" w14:textId="23BA8508" w:rsidR="00863D85" w:rsidRPr="00845E4F" w:rsidRDefault="00863D85" w:rsidP="00863D85">
      <w:pPr>
        <w:shd w:val="clear" w:color="auto" w:fill="FFFFFF"/>
        <w:ind w:right="-23"/>
        <w:rPr>
          <w:rFonts w:eastAsia="Calibri" w:cs="Arial"/>
          <w:lang w:eastAsia="en-GB"/>
        </w:rPr>
      </w:pPr>
      <w:r w:rsidRPr="00863D85">
        <w:rPr>
          <w:rFonts w:eastAsia="Calibri" w:cs="Arial"/>
          <w:lang w:eastAsia="en-GB"/>
        </w:rPr>
        <w:t>Following the issue of an RFI, the applicant has amended the proposal so that no works are to take place within the CWA</w:t>
      </w:r>
      <w:r w:rsidR="00CF2344">
        <w:rPr>
          <w:rFonts w:eastAsia="Calibri" w:cs="Arial"/>
          <w:lang w:eastAsia="en-GB"/>
        </w:rPr>
        <w:t>, thereby</w:t>
      </w:r>
      <w:r w:rsidR="002323AD">
        <w:rPr>
          <w:rFonts w:eastAsia="Calibri" w:cs="Arial"/>
          <w:lang w:eastAsia="en-GB"/>
        </w:rPr>
        <w:t xml:space="preserve"> not conflicting with any potential future C2 zoning in the CWA locations</w:t>
      </w:r>
      <w:r w:rsidR="00845E4F">
        <w:rPr>
          <w:rFonts w:eastAsia="Calibri" w:cs="Arial"/>
          <w:lang w:eastAsia="en-GB"/>
        </w:rPr>
        <w:t>.</w:t>
      </w:r>
    </w:p>
    <w:p w14:paraId="14C89BED" w14:textId="471AA65D" w:rsidR="00863D85" w:rsidRPr="00863D85" w:rsidRDefault="00863D85" w:rsidP="00CF65EE">
      <w:pPr>
        <w:shd w:val="clear" w:color="auto" w:fill="FFFFFF"/>
        <w:ind w:right="-23"/>
        <w:rPr>
          <w:rFonts w:eastAsia="Calibri" w:cs="Arial"/>
          <w:lang w:eastAsia="en-GB"/>
        </w:rPr>
      </w:pPr>
      <w:r w:rsidRPr="00863D85">
        <w:rPr>
          <w:rFonts w:eastAsia="Calibri" w:cs="Arial"/>
          <w:lang w:eastAsia="en-GB"/>
        </w:rPr>
        <w:t>While the C2 Environmental Conservation zone is now included in the TLEP 2014 Land Use Table, and prohibits the proposed development, the subject site remains zoned RU2 Rural Landscape which permits the proposed development. It is the current zoning which is to be considered for the purposes of the assessment of this development application.</w:t>
      </w:r>
    </w:p>
    <w:p w14:paraId="6F128260" w14:textId="77777777" w:rsidR="00863D85" w:rsidRPr="001B2B18" w:rsidRDefault="00863D85" w:rsidP="002F0C82">
      <w:pPr>
        <w:numPr>
          <w:ilvl w:val="0"/>
          <w:numId w:val="15"/>
        </w:numPr>
        <w:tabs>
          <w:tab w:val="left" w:pos="709"/>
          <w:tab w:val="left" w:pos="1560"/>
        </w:tabs>
        <w:spacing w:before="120" w:line="256" w:lineRule="auto"/>
        <w:ind w:right="23" w:hanging="720"/>
        <w:contextualSpacing/>
        <w:rPr>
          <w:b/>
          <w:lang w:eastAsia="en-AU"/>
        </w:rPr>
      </w:pPr>
      <w:r w:rsidRPr="001B2B18">
        <w:rPr>
          <w:b/>
          <w:lang w:eastAsia="en-AU"/>
        </w:rPr>
        <w:t>Section 4.15(1)(a)(iii) - Provisions of any Development Control Plan</w:t>
      </w:r>
    </w:p>
    <w:p w14:paraId="34208E51" w14:textId="77777777" w:rsidR="00863D85" w:rsidRPr="00863D85" w:rsidRDefault="00863D85" w:rsidP="00863D85">
      <w:pPr>
        <w:tabs>
          <w:tab w:val="left" w:pos="709"/>
          <w:tab w:val="left" w:pos="1560"/>
        </w:tabs>
        <w:ind w:left="851" w:right="23"/>
        <w:contextualSpacing/>
        <w:rPr>
          <w:b/>
          <w:sz w:val="20"/>
          <w:lang w:eastAsia="en-AU"/>
        </w:rPr>
      </w:pPr>
    </w:p>
    <w:p w14:paraId="5133402C" w14:textId="313C58E6" w:rsidR="00863D85" w:rsidRPr="00167FCF" w:rsidRDefault="00863D85" w:rsidP="00863D85">
      <w:pPr>
        <w:shd w:val="clear" w:color="auto" w:fill="FFFFFF"/>
        <w:ind w:right="-23"/>
        <w:rPr>
          <w:rFonts w:eastAsia="Calibri" w:cs="Arial"/>
          <w:lang w:eastAsia="en-GB"/>
        </w:rPr>
      </w:pPr>
      <w:r w:rsidRPr="00863D85">
        <w:rPr>
          <w:rFonts w:eastAsia="Calibri" w:cs="Arial"/>
          <w:lang w:eastAsia="en-GB"/>
        </w:rPr>
        <w:lastRenderedPageBreak/>
        <w:t xml:space="preserve">The </w:t>
      </w:r>
      <w:r w:rsidR="00845E4F" w:rsidRPr="00845E4F">
        <w:rPr>
          <w:rFonts w:eastAsia="Calibri" w:cs="Arial"/>
          <w:lang w:eastAsia="en-GB"/>
        </w:rPr>
        <w:t>Tweed Development Control Plan 2008 (‘the DCP’)</w:t>
      </w:r>
      <w:r w:rsidRPr="00863D85">
        <w:rPr>
          <w:rFonts w:eastAsia="Calibri" w:cs="Arial"/>
          <w:lang w:eastAsia="en-GB"/>
        </w:rPr>
        <w:t xml:space="preserve"> is relevant to this application</w:t>
      </w:r>
      <w:r w:rsidR="00845E4F">
        <w:rPr>
          <w:rFonts w:eastAsia="Calibri" w:cs="Arial"/>
          <w:lang w:eastAsia="en-GB"/>
        </w:rPr>
        <w:t>.</w:t>
      </w:r>
    </w:p>
    <w:p w14:paraId="0C006AB2" w14:textId="45FDC38A" w:rsidR="00863D85" w:rsidRPr="00863D85" w:rsidRDefault="00863D85" w:rsidP="00863D85">
      <w:pPr>
        <w:shd w:val="clear" w:color="auto" w:fill="FFFFFF"/>
        <w:ind w:right="-23"/>
        <w:rPr>
          <w:rFonts w:eastAsia="Calibri" w:cs="Arial"/>
          <w:lang w:eastAsia="en-GB"/>
        </w:rPr>
      </w:pPr>
      <w:r w:rsidRPr="00863D85">
        <w:rPr>
          <w:rFonts w:eastAsia="Calibri" w:cs="Arial"/>
          <w:lang w:eastAsia="en-GB"/>
        </w:rPr>
        <w:t>The applicant has addressed the relevant Sections of the TDCP 2008 which apply to the proposal having regard to the site locality and various aspects of the proposal. Council</w:t>
      </w:r>
      <w:r w:rsidR="00CF65EE">
        <w:rPr>
          <w:rFonts w:eastAsia="Calibri" w:cs="Arial"/>
          <w:lang w:eastAsia="en-GB"/>
        </w:rPr>
        <w:t xml:space="preserve">’ </w:t>
      </w:r>
      <w:r w:rsidRPr="00863D85">
        <w:rPr>
          <w:rFonts w:eastAsia="Calibri" w:cs="Arial"/>
          <w:lang w:eastAsia="en-GB"/>
        </w:rPr>
        <w:t>assessment of the proposal against those sections is contained herein.</w:t>
      </w:r>
    </w:p>
    <w:p w14:paraId="0709F746" w14:textId="77777777" w:rsidR="00863D85" w:rsidRPr="00167FCF" w:rsidRDefault="00863D85" w:rsidP="00863D85">
      <w:pPr>
        <w:shd w:val="clear" w:color="auto" w:fill="FFFFFF"/>
        <w:ind w:right="-23"/>
        <w:rPr>
          <w:rFonts w:eastAsia="Calibri" w:cs="Arial"/>
          <w:b/>
          <w:bCs/>
          <w:i/>
          <w:iCs/>
          <w:lang w:eastAsia="en-GB"/>
        </w:rPr>
      </w:pPr>
      <w:r w:rsidRPr="00167FCF">
        <w:rPr>
          <w:rFonts w:eastAsia="Calibri" w:cs="Arial"/>
          <w:b/>
          <w:bCs/>
          <w:i/>
          <w:iCs/>
          <w:lang w:eastAsia="en-GB"/>
        </w:rPr>
        <w:t>Section A2 – Site Access and Parking Code</w:t>
      </w:r>
    </w:p>
    <w:p w14:paraId="0EF8544F" w14:textId="5BBA90AC" w:rsidR="00863D85" w:rsidRPr="00863D85" w:rsidRDefault="00863D85" w:rsidP="00863D85">
      <w:pPr>
        <w:shd w:val="clear" w:color="auto" w:fill="FFFFFF"/>
        <w:ind w:right="-23"/>
        <w:rPr>
          <w:rFonts w:eastAsia="Calibri" w:cs="Arial"/>
          <w:lang w:eastAsia="en-GB"/>
        </w:rPr>
      </w:pPr>
      <w:r w:rsidRPr="00863D85">
        <w:rPr>
          <w:rFonts w:eastAsia="Calibri" w:cs="Arial"/>
          <w:lang w:eastAsia="en-GB"/>
        </w:rPr>
        <w:t>Section A2 provides design principles and a schedule for access and parking demands for development proposals. Following the response to Council’s RFI, the application includes adequate information and details to verify the parking supply for the proposal having regard to the lack of current on-site operations or use, and the likely operations occurring</w:t>
      </w:r>
      <w:r w:rsidR="00524D27">
        <w:rPr>
          <w:rFonts w:eastAsia="Calibri" w:cs="Arial"/>
          <w:lang w:eastAsia="en-GB"/>
        </w:rPr>
        <w:t xml:space="preserve"> </w:t>
      </w:r>
      <w:r w:rsidRPr="00863D85">
        <w:rPr>
          <w:rFonts w:eastAsia="Calibri" w:cs="Arial"/>
          <w:lang w:eastAsia="en-GB"/>
        </w:rPr>
        <w:t xml:space="preserve">in the future. </w:t>
      </w:r>
    </w:p>
    <w:p w14:paraId="67C71F7B" w14:textId="77777777" w:rsidR="00863D85" w:rsidRPr="00350DCA" w:rsidRDefault="00863D85" w:rsidP="00863D85">
      <w:pPr>
        <w:shd w:val="clear" w:color="auto" w:fill="FFFFFF"/>
        <w:ind w:right="-23"/>
        <w:rPr>
          <w:rFonts w:eastAsia="Calibri" w:cs="Arial"/>
          <w:i/>
          <w:iCs/>
          <w:lang w:eastAsia="en-GB"/>
        </w:rPr>
      </w:pPr>
      <w:r w:rsidRPr="00350DCA">
        <w:rPr>
          <w:rFonts w:eastAsia="Calibri" w:cs="Arial"/>
          <w:i/>
          <w:iCs/>
          <w:lang w:eastAsia="en-GB"/>
        </w:rPr>
        <w:t>Parking</w:t>
      </w:r>
    </w:p>
    <w:p w14:paraId="5D0FA825" w14:textId="77777777" w:rsidR="00863D85" w:rsidRPr="00863D85" w:rsidRDefault="00863D85" w:rsidP="00863D85">
      <w:pPr>
        <w:shd w:val="clear" w:color="auto" w:fill="FFFFFF"/>
        <w:ind w:right="-23"/>
        <w:rPr>
          <w:rFonts w:eastAsia="Calibri" w:cs="Arial"/>
          <w:lang w:eastAsia="en-GB"/>
        </w:rPr>
      </w:pPr>
      <w:r w:rsidRPr="00863D85">
        <w:rPr>
          <w:rFonts w:eastAsia="Calibri" w:cs="Arial"/>
          <w:lang w:eastAsia="en-GB"/>
        </w:rPr>
        <w:t xml:space="preserve">The amended [final] seating capacity has been reduced down to 710 ‘patrons’, down from 750 and a total of 183 car parking spaces are now proposed.  </w:t>
      </w:r>
    </w:p>
    <w:p w14:paraId="3CB273F3" w14:textId="77777777" w:rsidR="00863D85" w:rsidRPr="00863D85" w:rsidRDefault="00863D85" w:rsidP="00863D85">
      <w:pPr>
        <w:shd w:val="clear" w:color="auto" w:fill="FFFFFF"/>
        <w:ind w:right="-23"/>
        <w:rPr>
          <w:rFonts w:eastAsia="Calibri" w:cs="Arial"/>
          <w:lang w:eastAsia="en-GB"/>
        </w:rPr>
      </w:pPr>
    </w:p>
    <w:p w14:paraId="7FCD52AC" w14:textId="62F1EA9B" w:rsidR="00863D85" w:rsidRPr="00863D85" w:rsidRDefault="00863D85" w:rsidP="00863D85">
      <w:pPr>
        <w:shd w:val="clear" w:color="auto" w:fill="FFFFFF"/>
        <w:ind w:right="-23"/>
        <w:rPr>
          <w:rFonts w:eastAsia="Calibri" w:cs="Arial"/>
          <w:lang w:eastAsia="en-GB"/>
        </w:rPr>
      </w:pPr>
      <w:r w:rsidRPr="00863D85">
        <w:rPr>
          <w:rFonts w:eastAsia="Calibri" w:cs="Arial"/>
          <w:lang w:eastAsia="en-GB"/>
        </w:rPr>
        <w:t xml:space="preserve">The total number of staff proposed to be working at the proposed church and ancillary facilities is “circa 25 employees” (Ref: </w:t>
      </w:r>
      <w:r w:rsidRPr="00863D85">
        <w:rPr>
          <w:rFonts w:eastAsia="Calibri" w:cs="Arial"/>
          <w:i/>
          <w:iCs/>
          <w:lang w:eastAsia="en-GB"/>
        </w:rPr>
        <w:t>Socio-Economic Impact Assessment – June 2023 – Z20301</w:t>
      </w:r>
      <w:r w:rsidRPr="00863D85">
        <w:rPr>
          <w:rFonts w:eastAsia="Calibri" w:cs="Arial"/>
          <w:lang w:eastAsia="en-GB"/>
        </w:rPr>
        <w:t>). The applicant has subsequently advised that:</w:t>
      </w:r>
    </w:p>
    <w:p w14:paraId="52E25E65" w14:textId="1AA136AE" w:rsidR="00863D85" w:rsidRPr="00863D85" w:rsidRDefault="00863D85" w:rsidP="00350DCA">
      <w:pPr>
        <w:shd w:val="clear" w:color="auto" w:fill="FFFFFF"/>
        <w:ind w:left="720" w:right="-23"/>
        <w:rPr>
          <w:rFonts w:eastAsia="Calibri" w:cs="Arial"/>
          <w:i/>
          <w:iCs/>
          <w:lang w:eastAsia="en-GB"/>
        </w:rPr>
      </w:pPr>
      <w:r w:rsidRPr="00863D85">
        <w:rPr>
          <w:rFonts w:eastAsia="Calibri" w:cs="Arial"/>
          <w:i/>
          <w:iCs/>
          <w:lang w:eastAsia="en-GB"/>
        </w:rPr>
        <w:t xml:space="preserve">“Currently the Church operates with around 6 full-time </w:t>
      </w:r>
      <w:proofErr w:type="gramStart"/>
      <w:r w:rsidRPr="00863D85">
        <w:rPr>
          <w:rFonts w:eastAsia="Calibri" w:cs="Arial"/>
          <w:i/>
          <w:iCs/>
          <w:lang w:eastAsia="en-GB"/>
        </w:rPr>
        <w:t>staff</w:t>
      </w:r>
      <w:proofErr w:type="gramEnd"/>
      <w:r w:rsidRPr="00863D85">
        <w:rPr>
          <w:rFonts w:eastAsia="Calibri" w:cs="Arial"/>
          <w:i/>
          <w:iCs/>
          <w:lang w:eastAsia="en-GB"/>
        </w:rPr>
        <w:t xml:space="preserve"> and this is growing slowly within their limited operations at present. The assumption of 25 is due to additional ancillary offerings proposed that are above those they currently offer (such as the café) so we expect with the sum of all the new venue elements there may be 15-25 staff at a max range (if needed). As all parking is pooled and staff are included within the overall capacity and congregation, we trust this will not need to form a condition of consent. Though if it does the church is </w:t>
      </w:r>
      <w:proofErr w:type="gramStart"/>
      <w:r w:rsidRPr="00863D85">
        <w:rPr>
          <w:rFonts w:eastAsia="Calibri" w:cs="Arial"/>
          <w:i/>
          <w:iCs/>
          <w:lang w:eastAsia="en-GB"/>
        </w:rPr>
        <w:t>comfortable</w:t>
      </w:r>
      <w:proofErr w:type="gramEnd"/>
      <w:r w:rsidRPr="00863D85">
        <w:rPr>
          <w:rFonts w:eastAsia="Calibri" w:cs="Arial"/>
          <w:i/>
          <w:iCs/>
          <w:lang w:eastAsia="en-GB"/>
        </w:rPr>
        <w:t xml:space="preserve"> they will not exceed 25 staff.” </w:t>
      </w:r>
    </w:p>
    <w:p w14:paraId="70EF82EA" w14:textId="7FD9ACBD" w:rsidR="00863D85" w:rsidRPr="00863D85" w:rsidRDefault="00863D85" w:rsidP="00350DCA">
      <w:pPr>
        <w:shd w:val="clear" w:color="auto" w:fill="FFFFFF"/>
        <w:ind w:left="720" w:right="-23"/>
        <w:rPr>
          <w:rFonts w:eastAsia="Calibri" w:cs="Arial"/>
          <w:lang w:eastAsia="en-GB"/>
        </w:rPr>
      </w:pPr>
      <w:r w:rsidRPr="00863D85">
        <w:rPr>
          <w:rFonts w:eastAsia="Calibri" w:cs="Arial"/>
          <w:lang w:eastAsia="en-GB"/>
        </w:rPr>
        <w:t>And:</w:t>
      </w:r>
    </w:p>
    <w:p w14:paraId="2F7E42F8" w14:textId="77777777" w:rsidR="00863D85" w:rsidRPr="00863D85" w:rsidRDefault="00863D85" w:rsidP="00863D85">
      <w:pPr>
        <w:shd w:val="clear" w:color="auto" w:fill="FFFFFF"/>
        <w:ind w:left="720" w:right="-23"/>
        <w:rPr>
          <w:rFonts w:eastAsia="Calibri" w:cs="Arial"/>
          <w:i/>
          <w:iCs/>
          <w:lang w:eastAsia="en-GB"/>
        </w:rPr>
      </w:pPr>
      <w:r w:rsidRPr="00863D85">
        <w:rPr>
          <w:rFonts w:eastAsia="Calibri" w:cs="Arial"/>
          <w:i/>
          <w:iCs/>
          <w:lang w:eastAsia="en-GB"/>
        </w:rPr>
        <w:t>“Parking is not allocated and is simply available to all attendees, the capacity of the site and congregation includes staff and as such no additional parking for staff or designation of parking for staff is needed. I saw that you will likely condition this, the church has no issue with that. You usually only allocate staff spaces for this type of use when you are providing tandem spaces or trying to limit dimensions of spaces (staff parks can be narrower), but neither are proposed.”</w:t>
      </w:r>
    </w:p>
    <w:p w14:paraId="7764D73D" w14:textId="0F3F9607" w:rsidR="00863D85" w:rsidRPr="00863D85" w:rsidRDefault="00863D85" w:rsidP="00863D85">
      <w:pPr>
        <w:shd w:val="clear" w:color="auto" w:fill="FFFFFF"/>
        <w:ind w:right="-23"/>
        <w:rPr>
          <w:rFonts w:eastAsia="Calibri" w:cs="Arial"/>
          <w:lang w:eastAsia="en-GB"/>
        </w:rPr>
      </w:pPr>
      <w:r w:rsidRPr="00863D85">
        <w:rPr>
          <w:rFonts w:eastAsia="Calibri" w:cs="Arial"/>
          <w:lang w:eastAsia="en-GB"/>
        </w:rPr>
        <w:t>In relation to peak traffic volume/demand, the applicant “</w:t>
      </w:r>
      <w:r w:rsidRPr="00863D85">
        <w:rPr>
          <w:rFonts w:eastAsia="Calibri" w:cs="Arial"/>
          <w:i/>
          <w:iCs/>
          <w:lang w:eastAsia="en-GB"/>
        </w:rPr>
        <w:t>envisions</w:t>
      </w:r>
      <w:r w:rsidRPr="00863D85">
        <w:rPr>
          <w:rFonts w:eastAsia="Calibri" w:cs="Arial"/>
          <w:lang w:eastAsia="en-GB"/>
        </w:rPr>
        <w:t>” that this will occur on Sundays and around Easter and Christmas. The applicant also advises:</w:t>
      </w:r>
    </w:p>
    <w:p w14:paraId="53E755CE" w14:textId="11250DEC" w:rsidR="00863D85" w:rsidRPr="00034DA8" w:rsidRDefault="00863D85" w:rsidP="00034DA8">
      <w:pPr>
        <w:shd w:val="clear" w:color="auto" w:fill="FFFFFF"/>
        <w:ind w:left="851" w:right="-23" w:hanging="851"/>
        <w:rPr>
          <w:rFonts w:eastAsia="Calibri" w:cs="Arial"/>
          <w:i/>
          <w:iCs/>
          <w:lang w:eastAsia="en-GB"/>
        </w:rPr>
      </w:pPr>
      <w:r w:rsidRPr="00863D85">
        <w:rPr>
          <w:rFonts w:eastAsia="Calibri" w:cs="Arial"/>
          <w:lang w:eastAsia="en-GB"/>
        </w:rPr>
        <w:tab/>
      </w:r>
      <w:r w:rsidRPr="00863D85">
        <w:rPr>
          <w:rFonts w:eastAsia="Calibri" w:cs="Arial"/>
          <w:i/>
          <w:iCs/>
          <w:lang w:eastAsia="en-GB"/>
        </w:rPr>
        <w:t>“Smaller scale operations and community offerings are the main weekly offerings and community outreach. Women’s support groups (1-2 times a week, generally through the day), Youth services (Friday evenings). The church offers a place for people to go when they need and there is not really a set schedule of offerings and Services/ gatherings change from year to year as does any club/ or community organisation.”</w:t>
      </w:r>
    </w:p>
    <w:p w14:paraId="6CD3B240" w14:textId="77777777" w:rsidR="00863D85" w:rsidRPr="00863D85" w:rsidRDefault="00863D85" w:rsidP="00863D85">
      <w:pPr>
        <w:shd w:val="clear" w:color="auto" w:fill="FFFFFF"/>
        <w:ind w:right="-23"/>
        <w:rPr>
          <w:rFonts w:eastAsia="Calibri" w:cs="Arial"/>
          <w:lang w:eastAsia="en-GB"/>
        </w:rPr>
      </w:pPr>
      <w:r w:rsidRPr="00863D85">
        <w:rPr>
          <w:rFonts w:eastAsia="Calibri" w:cs="Arial"/>
          <w:lang w:eastAsia="en-GB"/>
        </w:rPr>
        <w:t>The table below summarises the Section A2 parking requirements for Places of Public Worship:</w:t>
      </w:r>
    </w:p>
    <w:p w14:paraId="53B79AFE" w14:textId="77777777" w:rsidR="00863D85" w:rsidRPr="00863D85" w:rsidRDefault="00863D85" w:rsidP="00034DA8">
      <w:pPr>
        <w:shd w:val="clear" w:color="auto" w:fill="FFFFFF"/>
        <w:ind w:right="-23"/>
        <w:rPr>
          <w:rFonts w:ascii="Calibri" w:eastAsia="Calibri" w:hAnsi="Calibri" w:cs="Arial"/>
          <w:noProof/>
        </w:rPr>
      </w:pPr>
    </w:p>
    <w:p w14:paraId="3AAA24C0" w14:textId="5065A14E" w:rsidR="00863D85" w:rsidRPr="00863D85" w:rsidRDefault="00863D85" w:rsidP="00034DA8">
      <w:pPr>
        <w:shd w:val="clear" w:color="auto" w:fill="FFFFFF"/>
        <w:ind w:right="-23" w:hanging="567"/>
        <w:rPr>
          <w:rFonts w:ascii="Calibri" w:eastAsia="Calibri" w:hAnsi="Calibri" w:cs="Arial"/>
          <w:noProof/>
        </w:rPr>
      </w:pPr>
      <w:r w:rsidRPr="00863D85">
        <w:rPr>
          <w:rFonts w:ascii="Calibri" w:eastAsia="Calibri" w:hAnsi="Calibri" w:cs="Arial"/>
          <w:noProof/>
        </w:rPr>
        <w:lastRenderedPageBreak/>
        <w:drawing>
          <wp:inline distT="0" distB="0" distL="0" distR="0" wp14:anchorId="06F4F578" wp14:editId="7E799E3C">
            <wp:extent cx="6473825" cy="482600"/>
            <wp:effectExtent l="0" t="0" r="3175" b="0"/>
            <wp:docPr id="259"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473825" cy="482600"/>
                    </a:xfrm>
                    <a:prstGeom prst="rect">
                      <a:avLst/>
                    </a:prstGeom>
                    <a:noFill/>
                    <a:ln>
                      <a:noFill/>
                    </a:ln>
                  </pic:spPr>
                </pic:pic>
              </a:graphicData>
            </a:graphic>
          </wp:inline>
        </w:drawing>
      </w:r>
    </w:p>
    <w:p w14:paraId="2C127B8B" w14:textId="6EF6F8EF" w:rsidR="00863D85" w:rsidRPr="00863D85" w:rsidRDefault="00863D85" w:rsidP="00524D27">
      <w:pPr>
        <w:shd w:val="clear" w:color="auto" w:fill="FFFFFF"/>
        <w:ind w:right="-23" w:hanging="567"/>
        <w:rPr>
          <w:rFonts w:eastAsia="Calibri" w:cs="Arial"/>
          <w:lang w:eastAsia="en-GB"/>
        </w:rPr>
      </w:pPr>
      <w:r w:rsidRPr="00863D85">
        <w:rPr>
          <w:rFonts w:ascii="Calibri" w:eastAsia="Calibri" w:hAnsi="Calibri" w:cs="Arial"/>
          <w:noProof/>
        </w:rPr>
        <w:drawing>
          <wp:inline distT="0" distB="0" distL="0" distR="0" wp14:anchorId="1AB852FE" wp14:editId="2C54A308">
            <wp:extent cx="6430010" cy="497205"/>
            <wp:effectExtent l="0" t="0" r="8890" b="0"/>
            <wp:docPr id="26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430010" cy="497205"/>
                    </a:xfrm>
                    <a:prstGeom prst="rect">
                      <a:avLst/>
                    </a:prstGeom>
                    <a:noFill/>
                    <a:ln>
                      <a:noFill/>
                    </a:ln>
                  </pic:spPr>
                </pic:pic>
              </a:graphicData>
            </a:graphic>
          </wp:inline>
        </w:drawing>
      </w:r>
    </w:p>
    <w:p w14:paraId="761D5038" w14:textId="3CE10E23" w:rsidR="00863D85" w:rsidRPr="00863D85" w:rsidRDefault="00863D85" w:rsidP="00863D85">
      <w:pPr>
        <w:shd w:val="clear" w:color="auto" w:fill="FFFFFF"/>
        <w:ind w:right="-23"/>
        <w:rPr>
          <w:rFonts w:eastAsia="Calibri" w:cs="Arial"/>
          <w:lang w:eastAsia="en-GB"/>
        </w:rPr>
      </w:pPr>
      <w:r w:rsidRPr="00863D85">
        <w:rPr>
          <w:rFonts w:eastAsia="Calibri" w:cs="Arial"/>
          <w:lang w:eastAsia="en-GB"/>
        </w:rPr>
        <w:t xml:space="preserve">The proposal is generally consistent with the requirements of Section A2 of the TDCP 2008 as outlined in Table </w:t>
      </w:r>
      <w:r w:rsidR="00CF65EE">
        <w:rPr>
          <w:rFonts w:eastAsia="Calibri" w:cs="Arial"/>
          <w:lang w:eastAsia="en-GB"/>
        </w:rPr>
        <w:t>8</w:t>
      </w:r>
      <w:r w:rsidRPr="00863D85">
        <w:rPr>
          <w:rFonts w:eastAsia="Calibri" w:cs="Arial"/>
          <w:lang w:eastAsia="en-GB"/>
        </w:rPr>
        <w:t>.</w:t>
      </w:r>
    </w:p>
    <w:p w14:paraId="5D9B6BEE" w14:textId="02D69739" w:rsidR="00863D85" w:rsidRPr="00863D85" w:rsidRDefault="00863D85" w:rsidP="00863D85">
      <w:pPr>
        <w:shd w:val="clear" w:color="auto" w:fill="FFFFFF"/>
        <w:ind w:right="-23"/>
        <w:jc w:val="center"/>
        <w:rPr>
          <w:rFonts w:eastAsia="Calibri" w:cs="Arial"/>
          <w:b/>
          <w:bCs/>
          <w:sz w:val="18"/>
          <w:szCs w:val="18"/>
          <w:lang w:eastAsia="en-GB"/>
        </w:rPr>
      </w:pPr>
      <w:r w:rsidRPr="00863D85">
        <w:rPr>
          <w:rFonts w:eastAsia="Calibri" w:cs="Arial"/>
          <w:b/>
          <w:bCs/>
          <w:sz w:val="18"/>
          <w:szCs w:val="18"/>
          <w:lang w:eastAsia="en-GB"/>
        </w:rPr>
        <w:t xml:space="preserve">Table </w:t>
      </w:r>
      <w:r w:rsidR="00CF65EE">
        <w:rPr>
          <w:rFonts w:eastAsia="Calibri" w:cs="Arial"/>
          <w:b/>
          <w:bCs/>
          <w:sz w:val="18"/>
          <w:szCs w:val="18"/>
          <w:lang w:eastAsia="en-GB"/>
        </w:rPr>
        <w:t>8</w:t>
      </w:r>
      <w:r w:rsidRPr="001B2B18">
        <w:rPr>
          <w:rFonts w:eastAsia="Calibri" w:cs="Arial"/>
          <w:b/>
          <w:bCs/>
          <w:sz w:val="18"/>
          <w:szCs w:val="18"/>
          <w:lang w:eastAsia="en-GB"/>
        </w:rPr>
        <w:t>:</w:t>
      </w:r>
      <w:r w:rsidRPr="00863D85">
        <w:rPr>
          <w:rFonts w:eastAsia="Calibri" w:cs="Arial"/>
          <w:b/>
          <w:bCs/>
          <w:sz w:val="18"/>
          <w:szCs w:val="18"/>
          <w:lang w:eastAsia="en-GB"/>
        </w:rPr>
        <w:t xml:space="preserve"> Consideration of Section A2 of TDCP 2008</w:t>
      </w:r>
    </w:p>
    <w:p w14:paraId="2E885F68" w14:textId="77777777" w:rsidR="00863D85" w:rsidRPr="00863D85" w:rsidRDefault="00863D85" w:rsidP="00863D85">
      <w:pPr>
        <w:shd w:val="clear" w:color="auto" w:fill="FFFFFF"/>
        <w:ind w:right="-23"/>
        <w:rPr>
          <w:rFonts w:eastAsia="Calibri" w:cs="Arial"/>
          <w:i/>
          <w:iCs/>
          <w:lang w:eastAsia="en-GB"/>
        </w:rPr>
      </w:pPr>
    </w:p>
    <w:tbl>
      <w:tblPr>
        <w:tblStyle w:val="TableGrid1"/>
        <w:tblW w:w="9351" w:type="dxa"/>
        <w:tblInd w:w="0" w:type="dxa"/>
        <w:tblLook w:val="04A0" w:firstRow="1" w:lastRow="0" w:firstColumn="1" w:lastColumn="0" w:noHBand="0" w:noVBand="1"/>
      </w:tblPr>
      <w:tblGrid>
        <w:gridCol w:w="2547"/>
        <w:gridCol w:w="3544"/>
        <w:gridCol w:w="3260"/>
      </w:tblGrid>
      <w:tr w:rsidR="00863D85" w:rsidRPr="00863D85" w14:paraId="711CD827" w14:textId="77777777" w:rsidTr="00863D85">
        <w:tc>
          <w:tcPr>
            <w:tcW w:w="2547" w:type="dxa"/>
            <w:tcBorders>
              <w:top w:val="single" w:sz="4" w:space="0" w:color="auto"/>
              <w:left w:val="single" w:sz="4" w:space="0" w:color="auto"/>
              <w:bottom w:val="single" w:sz="4" w:space="0" w:color="auto"/>
              <w:right w:val="single" w:sz="4" w:space="0" w:color="auto"/>
            </w:tcBorders>
          </w:tcPr>
          <w:p w14:paraId="40C0D95F" w14:textId="77777777" w:rsidR="00863D85" w:rsidRPr="00863D85" w:rsidRDefault="00863D85" w:rsidP="00863D85">
            <w:pPr>
              <w:ind w:right="-23"/>
              <w:jc w:val="center"/>
              <w:rPr>
                <w:b/>
                <w:bCs/>
                <w:sz w:val="18"/>
                <w:szCs w:val="18"/>
                <w:lang w:eastAsia="en-GB"/>
              </w:rPr>
            </w:pPr>
            <w:r w:rsidRPr="00863D85">
              <w:rPr>
                <w:b/>
                <w:bCs/>
                <w:sz w:val="18"/>
                <w:szCs w:val="18"/>
                <w:lang w:eastAsia="en-GB"/>
              </w:rPr>
              <w:t>Car parking rates as per Section A2</w:t>
            </w:r>
          </w:p>
          <w:p w14:paraId="415FDB04" w14:textId="77777777" w:rsidR="00863D85" w:rsidRPr="00863D85" w:rsidRDefault="00863D85" w:rsidP="00863D85">
            <w:pPr>
              <w:ind w:right="-23"/>
              <w:jc w:val="center"/>
              <w:rPr>
                <w:b/>
                <w:bCs/>
                <w:sz w:val="18"/>
                <w:szCs w:val="18"/>
                <w:lang w:eastAsia="en-GB"/>
              </w:rPr>
            </w:pPr>
          </w:p>
        </w:tc>
        <w:tc>
          <w:tcPr>
            <w:tcW w:w="3544" w:type="dxa"/>
            <w:tcBorders>
              <w:top w:val="single" w:sz="4" w:space="0" w:color="auto"/>
              <w:left w:val="single" w:sz="4" w:space="0" w:color="auto"/>
              <w:bottom w:val="single" w:sz="4" w:space="0" w:color="auto"/>
              <w:right w:val="single" w:sz="4" w:space="0" w:color="auto"/>
            </w:tcBorders>
            <w:hideMark/>
          </w:tcPr>
          <w:p w14:paraId="15620990" w14:textId="77777777" w:rsidR="00863D85" w:rsidRPr="00863D85" w:rsidRDefault="00863D85" w:rsidP="00863D85">
            <w:pPr>
              <w:ind w:right="-23"/>
              <w:jc w:val="center"/>
              <w:rPr>
                <w:b/>
                <w:bCs/>
                <w:sz w:val="18"/>
                <w:szCs w:val="18"/>
                <w:lang w:eastAsia="en-GB"/>
              </w:rPr>
            </w:pPr>
            <w:r w:rsidRPr="00863D85">
              <w:rPr>
                <w:b/>
                <w:bCs/>
                <w:sz w:val="18"/>
                <w:szCs w:val="18"/>
                <w:lang w:eastAsia="en-GB"/>
              </w:rPr>
              <w:t>Requirement</w:t>
            </w:r>
          </w:p>
        </w:tc>
        <w:tc>
          <w:tcPr>
            <w:tcW w:w="3260" w:type="dxa"/>
            <w:tcBorders>
              <w:top w:val="single" w:sz="4" w:space="0" w:color="auto"/>
              <w:left w:val="single" w:sz="4" w:space="0" w:color="auto"/>
              <w:bottom w:val="single" w:sz="4" w:space="0" w:color="auto"/>
              <w:right w:val="single" w:sz="4" w:space="0" w:color="auto"/>
            </w:tcBorders>
            <w:hideMark/>
          </w:tcPr>
          <w:p w14:paraId="6D159C5F" w14:textId="77777777" w:rsidR="00863D85" w:rsidRPr="00863D85" w:rsidRDefault="00863D85" w:rsidP="00863D85">
            <w:pPr>
              <w:ind w:right="-23"/>
              <w:jc w:val="center"/>
              <w:rPr>
                <w:b/>
                <w:bCs/>
                <w:sz w:val="18"/>
                <w:szCs w:val="18"/>
                <w:lang w:eastAsia="en-GB"/>
              </w:rPr>
            </w:pPr>
            <w:r w:rsidRPr="00863D85">
              <w:rPr>
                <w:b/>
                <w:bCs/>
                <w:sz w:val="18"/>
                <w:szCs w:val="18"/>
                <w:lang w:eastAsia="en-GB"/>
              </w:rPr>
              <w:t>Proposed</w:t>
            </w:r>
          </w:p>
        </w:tc>
      </w:tr>
      <w:tr w:rsidR="00863D85" w:rsidRPr="00863D85" w14:paraId="06B40FEB" w14:textId="77777777" w:rsidTr="00863D85">
        <w:tc>
          <w:tcPr>
            <w:tcW w:w="2547" w:type="dxa"/>
            <w:tcBorders>
              <w:top w:val="single" w:sz="4" w:space="0" w:color="auto"/>
              <w:left w:val="single" w:sz="4" w:space="0" w:color="auto"/>
              <w:bottom w:val="single" w:sz="4" w:space="0" w:color="auto"/>
              <w:right w:val="single" w:sz="4" w:space="0" w:color="auto"/>
            </w:tcBorders>
          </w:tcPr>
          <w:p w14:paraId="7A9D42E1" w14:textId="77777777" w:rsidR="00863D85" w:rsidRPr="00863D85" w:rsidRDefault="00863D85" w:rsidP="00863D85">
            <w:pPr>
              <w:ind w:right="-23"/>
              <w:rPr>
                <w:sz w:val="18"/>
                <w:szCs w:val="18"/>
                <w:lang w:eastAsia="en-GB"/>
              </w:rPr>
            </w:pPr>
          </w:p>
          <w:p w14:paraId="08103618" w14:textId="337F3031" w:rsidR="00863D85" w:rsidRPr="00863D85" w:rsidRDefault="00863D85" w:rsidP="00863D85">
            <w:pPr>
              <w:ind w:right="-23"/>
              <w:rPr>
                <w:sz w:val="18"/>
                <w:szCs w:val="18"/>
                <w:lang w:eastAsia="en-GB"/>
              </w:rPr>
            </w:pPr>
            <w:r w:rsidRPr="00863D85">
              <w:rPr>
                <w:sz w:val="18"/>
                <w:szCs w:val="18"/>
                <w:lang w:eastAsia="en-GB"/>
              </w:rPr>
              <w:t>Staff parking:</w:t>
            </w:r>
          </w:p>
          <w:p w14:paraId="70F7EACB" w14:textId="77777777" w:rsidR="00863D85" w:rsidRPr="00863D85" w:rsidRDefault="00863D85" w:rsidP="00863D85">
            <w:pPr>
              <w:ind w:right="-23"/>
              <w:rPr>
                <w:sz w:val="18"/>
                <w:szCs w:val="18"/>
                <w:lang w:eastAsia="en-GB"/>
              </w:rPr>
            </w:pPr>
            <w:r w:rsidRPr="00863D85">
              <w:rPr>
                <w:sz w:val="18"/>
                <w:szCs w:val="18"/>
                <w:lang w:eastAsia="en-GB"/>
              </w:rPr>
              <w:t>0.5 spaces per staff member</w:t>
            </w:r>
          </w:p>
          <w:p w14:paraId="71F750CC" w14:textId="77777777" w:rsidR="00863D85" w:rsidRPr="00863D85" w:rsidRDefault="00863D85" w:rsidP="00863D85">
            <w:pPr>
              <w:ind w:right="-23"/>
              <w:rPr>
                <w:sz w:val="18"/>
                <w:szCs w:val="18"/>
                <w:lang w:eastAsia="en-GB"/>
              </w:rPr>
            </w:pPr>
          </w:p>
        </w:tc>
        <w:tc>
          <w:tcPr>
            <w:tcW w:w="3544" w:type="dxa"/>
            <w:tcBorders>
              <w:top w:val="single" w:sz="4" w:space="0" w:color="auto"/>
              <w:left w:val="single" w:sz="4" w:space="0" w:color="auto"/>
              <w:bottom w:val="single" w:sz="4" w:space="0" w:color="auto"/>
              <w:right w:val="single" w:sz="4" w:space="0" w:color="auto"/>
            </w:tcBorders>
          </w:tcPr>
          <w:p w14:paraId="37E3A768" w14:textId="77777777" w:rsidR="00863D85" w:rsidRPr="00863D85" w:rsidRDefault="00863D85" w:rsidP="00863D85">
            <w:pPr>
              <w:ind w:right="-23"/>
              <w:rPr>
                <w:i/>
                <w:iCs/>
                <w:sz w:val="18"/>
                <w:szCs w:val="18"/>
                <w:lang w:eastAsia="en-GB"/>
              </w:rPr>
            </w:pPr>
          </w:p>
          <w:p w14:paraId="339A2004" w14:textId="77777777" w:rsidR="00863D85" w:rsidRPr="00863D85" w:rsidRDefault="00863D85" w:rsidP="00863D85">
            <w:pPr>
              <w:ind w:right="-23"/>
              <w:rPr>
                <w:sz w:val="18"/>
                <w:szCs w:val="18"/>
                <w:lang w:eastAsia="en-GB"/>
              </w:rPr>
            </w:pPr>
            <w:r w:rsidRPr="00863D85">
              <w:rPr>
                <w:sz w:val="18"/>
                <w:szCs w:val="18"/>
                <w:lang w:eastAsia="en-GB"/>
              </w:rPr>
              <w:t xml:space="preserve">Up to 25 staff = 12.5 spaces </w:t>
            </w:r>
          </w:p>
        </w:tc>
        <w:tc>
          <w:tcPr>
            <w:tcW w:w="3260" w:type="dxa"/>
            <w:tcBorders>
              <w:top w:val="single" w:sz="4" w:space="0" w:color="auto"/>
              <w:left w:val="single" w:sz="4" w:space="0" w:color="auto"/>
              <w:bottom w:val="single" w:sz="4" w:space="0" w:color="auto"/>
              <w:right w:val="single" w:sz="4" w:space="0" w:color="auto"/>
            </w:tcBorders>
          </w:tcPr>
          <w:p w14:paraId="3ACB0E1F" w14:textId="77777777" w:rsidR="00863D85" w:rsidRPr="00863D85" w:rsidRDefault="00863D85" w:rsidP="00863D85">
            <w:pPr>
              <w:ind w:right="-23"/>
              <w:rPr>
                <w:i/>
                <w:iCs/>
                <w:sz w:val="18"/>
                <w:szCs w:val="18"/>
                <w:lang w:eastAsia="en-GB"/>
              </w:rPr>
            </w:pPr>
          </w:p>
          <w:p w14:paraId="1AE99ED8" w14:textId="77777777" w:rsidR="00863D85" w:rsidRPr="00863D85" w:rsidRDefault="00863D85" w:rsidP="00863D85">
            <w:pPr>
              <w:ind w:right="-23"/>
              <w:rPr>
                <w:sz w:val="18"/>
                <w:szCs w:val="18"/>
                <w:lang w:eastAsia="en-GB"/>
              </w:rPr>
            </w:pPr>
            <w:r w:rsidRPr="00863D85">
              <w:rPr>
                <w:sz w:val="18"/>
                <w:szCs w:val="18"/>
                <w:lang w:eastAsia="en-GB"/>
              </w:rPr>
              <w:t xml:space="preserve">As advised by the applicant, no allocated staff spaces are proposed. </w:t>
            </w:r>
          </w:p>
          <w:p w14:paraId="0F7F874F" w14:textId="77777777" w:rsidR="00863D85" w:rsidRPr="00863D85" w:rsidRDefault="00863D85" w:rsidP="00863D85">
            <w:pPr>
              <w:ind w:right="-23"/>
              <w:rPr>
                <w:sz w:val="18"/>
                <w:szCs w:val="18"/>
                <w:lang w:eastAsia="en-GB"/>
              </w:rPr>
            </w:pPr>
          </w:p>
          <w:p w14:paraId="2A769613" w14:textId="77777777" w:rsidR="00863D85" w:rsidRPr="00863D85" w:rsidRDefault="00863D85" w:rsidP="00863D85">
            <w:pPr>
              <w:ind w:right="-23"/>
              <w:rPr>
                <w:sz w:val="18"/>
                <w:szCs w:val="18"/>
                <w:lang w:eastAsia="en-GB"/>
              </w:rPr>
            </w:pPr>
            <w:r w:rsidRPr="00863D85">
              <w:rPr>
                <w:sz w:val="18"/>
                <w:szCs w:val="18"/>
                <w:lang w:eastAsia="en-GB"/>
              </w:rPr>
              <w:t xml:space="preserve">All parking is </w:t>
            </w:r>
            <w:proofErr w:type="gramStart"/>
            <w:r w:rsidRPr="00863D85">
              <w:rPr>
                <w:sz w:val="18"/>
                <w:szCs w:val="18"/>
                <w:lang w:eastAsia="en-GB"/>
              </w:rPr>
              <w:t>pooled</w:t>
            </w:r>
            <w:proofErr w:type="gramEnd"/>
            <w:r w:rsidRPr="00863D85">
              <w:rPr>
                <w:sz w:val="18"/>
                <w:szCs w:val="18"/>
                <w:lang w:eastAsia="en-GB"/>
              </w:rPr>
              <w:t xml:space="preserve"> and staff are included within the overall capacity and congregation.</w:t>
            </w:r>
          </w:p>
          <w:p w14:paraId="22682F78" w14:textId="77777777" w:rsidR="00863D85" w:rsidRPr="00863D85" w:rsidRDefault="00863D85" w:rsidP="00863D85">
            <w:pPr>
              <w:ind w:right="-23"/>
              <w:rPr>
                <w:sz w:val="18"/>
                <w:szCs w:val="18"/>
                <w:u w:val="single"/>
                <w:lang w:eastAsia="en-GB"/>
              </w:rPr>
            </w:pPr>
          </w:p>
          <w:p w14:paraId="11F1DCE6" w14:textId="77777777" w:rsidR="00863D85" w:rsidRPr="00863D85" w:rsidRDefault="00863D85" w:rsidP="00863D85">
            <w:pPr>
              <w:ind w:right="-23"/>
              <w:rPr>
                <w:sz w:val="18"/>
                <w:szCs w:val="18"/>
                <w:u w:val="single"/>
                <w:lang w:eastAsia="en-GB"/>
              </w:rPr>
            </w:pPr>
          </w:p>
        </w:tc>
      </w:tr>
      <w:tr w:rsidR="00863D85" w:rsidRPr="00863D85" w14:paraId="66E7B566" w14:textId="77777777" w:rsidTr="00863D85">
        <w:tc>
          <w:tcPr>
            <w:tcW w:w="2547" w:type="dxa"/>
            <w:tcBorders>
              <w:top w:val="single" w:sz="4" w:space="0" w:color="auto"/>
              <w:left w:val="single" w:sz="4" w:space="0" w:color="auto"/>
              <w:bottom w:val="single" w:sz="4" w:space="0" w:color="auto"/>
              <w:right w:val="single" w:sz="4" w:space="0" w:color="auto"/>
            </w:tcBorders>
          </w:tcPr>
          <w:p w14:paraId="44D34BDD" w14:textId="77777777" w:rsidR="00863D85" w:rsidRPr="00863D85" w:rsidRDefault="00863D85" w:rsidP="00863D85">
            <w:pPr>
              <w:ind w:right="-23"/>
              <w:rPr>
                <w:sz w:val="18"/>
                <w:szCs w:val="18"/>
                <w:lang w:eastAsia="en-GB"/>
              </w:rPr>
            </w:pPr>
            <w:r w:rsidRPr="00863D85">
              <w:rPr>
                <w:sz w:val="18"/>
                <w:szCs w:val="18"/>
                <w:lang w:eastAsia="en-GB"/>
              </w:rPr>
              <w:t>Customer parking:</w:t>
            </w:r>
          </w:p>
          <w:p w14:paraId="79123E8A" w14:textId="77777777" w:rsidR="00863D85" w:rsidRPr="00863D85" w:rsidRDefault="00863D85" w:rsidP="00863D85">
            <w:pPr>
              <w:ind w:right="-23"/>
              <w:rPr>
                <w:sz w:val="18"/>
                <w:szCs w:val="18"/>
                <w:lang w:eastAsia="en-GB"/>
              </w:rPr>
            </w:pPr>
          </w:p>
          <w:p w14:paraId="4BF62B7E" w14:textId="77777777" w:rsidR="00863D85" w:rsidRPr="00863D85" w:rsidRDefault="00863D85" w:rsidP="00863D85">
            <w:pPr>
              <w:ind w:right="-23"/>
              <w:rPr>
                <w:sz w:val="18"/>
                <w:szCs w:val="18"/>
                <w:lang w:eastAsia="en-GB"/>
              </w:rPr>
            </w:pPr>
            <w:r w:rsidRPr="00863D85">
              <w:rPr>
                <w:sz w:val="18"/>
                <w:szCs w:val="18"/>
                <w:lang w:eastAsia="en-GB"/>
              </w:rPr>
              <w:t>0.25 spaces per seat</w:t>
            </w:r>
          </w:p>
          <w:p w14:paraId="3DEF6840" w14:textId="77777777" w:rsidR="00863D85" w:rsidRPr="00863D85" w:rsidRDefault="00863D85" w:rsidP="00863D85">
            <w:pPr>
              <w:ind w:right="-23"/>
              <w:rPr>
                <w:sz w:val="18"/>
                <w:szCs w:val="18"/>
                <w:lang w:eastAsia="en-GB"/>
              </w:rPr>
            </w:pPr>
          </w:p>
        </w:tc>
        <w:tc>
          <w:tcPr>
            <w:tcW w:w="3544" w:type="dxa"/>
            <w:tcBorders>
              <w:top w:val="single" w:sz="4" w:space="0" w:color="auto"/>
              <w:left w:val="single" w:sz="4" w:space="0" w:color="auto"/>
              <w:bottom w:val="single" w:sz="4" w:space="0" w:color="auto"/>
              <w:right w:val="single" w:sz="4" w:space="0" w:color="auto"/>
            </w:tcBorders>
          </w:tcPr>
          <w:p w14:paraId="247F332C" w14:textId="77777777" w:rsidR="00863D85" w:rsidRPr="00863D85" w:rsidRDefault="00863D85" w:rsidP="00863D85">
            <w:pPr>
              <w:ind w:right="-23"/>
              <w:rPr>
                <w:sz w:val="18"/>
                <w:szCs w:val="18"/>
                <w:lang w:eastAsia="en-GB"/>
              </w:rPr>
            </w:pPr>
            <w:r w:rsidRPr="00863D85">
              <w:rPr>
                <w:sz w:val="18"/>
                <w:szCs w:val="18"/>
                <w:lang w:eastAsia="en-GB"/>
              </w:rPr>
              <w:t>Auditorium capacity (as amended) = 710</w:t>
            </w:r>
          </w:p>
          <w:p w14:paraId="3EDAE33F" w14:textId="77777777" w:rsidR="00863D85" w:rsidRPr="00863D85" w:rsidRDefault="00863D85" w:rsidP="00863D85">
            <w:pPr>
              <w:ind w:right="-23"/>
              <w:rPr>
                <w:sz w:val="18"/>
                <w:szCs w:val="18"/>
                <w:lang w:eastAsia="en-GB"/>
              </w:rPr>
            </w:pPr>
          </w:p>
          <w:p w14:paraId="6E4CAD91" w14:textId="77777777" w:rsidR="00863D85" w:rsidRPr="00863D85" w:rsidRDefault="00863D85" w:rsidP="00863D85">
            <w:pPr>
              <w:ind w:right="-23"/>
              <w:rPr>
                <w:sz w:val="18"/>
                <w:szCs w:val="18"/>
                <w:lang w:eastAsia="en-GB"/>
              </w:rPr>
            </w:pPr>
            <w:r w:rsidRPr="00863D85">
              <w:rPr>
                <w:sz w:val="18"/>
                <w:szCs w:val="18"/>
                <w:lang w:eastAsia="en-GB"/>
              </w:rPr>
              <w:t>177.5 spaces.</w:t>
            </w:r>
          </w:p>
        </w:tc>
        <w:tc>
          <w:tcPr>
            <w:tcW w:w="3260" w:type="dxa"/>
            <w:tcBorders>
              <w:top w:val="single" w:sz="4" w:space="0" w:color="auto"/>
              <w:left w:val="single" w:sz="4" w:space="0" w:color="auto"/>
              <w:bottom w:val="single" w:sz="4" w:space="0" w:color="auto"/>
              <w:right w:val="single" w:sz="4" w:space="0" w:color="auto"/>
            </w:tcBorders>
            <w:hideMark/>
          </w:tcPr>
          <w:p w14:paraId="0EAB9109" w14:textId="77777777" w:rsidR="00863D85" w:rsidRPr="00863D85" w:rsidRDefault="00863D85" w:rsidP="00863D85">
            <w:pPr>
              <w:ind w:right="-23"/>
              <w:rPr>
                <w:sz w:val="18"/>
                <w:szCs w:val="18"/>
                <w:lang w:eastAsia="en-GB"/>
              </w:rPr>
            </w:pPr>
            <w:r w:rsidRPr="00863D85">
              <w:rPr>
                <w:sz w:val="18"/>
                <w:szCs w:val="18"/>
                <w:lang w:eastAsia="en-GB"/>
              </w:rPr>
              <w:t>183 spaces (including 6 accessible parking spaces)</w:t>
            </w:r>
          </w:p>
        </w:tc>
      </w:tr>
      <w:tr w:rsidR="00863D85" w:rsidRPr="00863D85" w14:paraId="25F20642" w14:textId="77777777" w:rsidTr="00863D85">
        <w:tc>
          <w:tcPr>
            <w:tcW w:w="2547" w:type="dxa"/>
            <w:tcBorders>
              <w:top w:val="single" w:sz="4" w:space="0" w:color="auto"/>
              <w:left w:val="single" w:sz="4" w:space="0" w:color="auto"/>
              <w:bottom w:val="single" w:sz="4" w:space="0" w:color="auto"/>
              <w:right w:val="single" w:sz="4" w:space="0" w:color="auto"/>
            </w:tcBorders>
            <w:hideMark/>
          </w:tcPr>
          <w:p w14:paraId="6226ED8F" w14:textId="77777777" w:rsidR="00863D85" w:rsidRPr="00863D85" w:rsidRDefault="00863D85" w:rsidP="00863D85">
            <w:pPr>
              <w:ind w:right="-23"/>
              <w:rPr>
                <w:b/>
                <w:bCs/>
                <w:sz w:val="18"/>
                <w:szCs w:val="18"/>
                <w:lang w:eastAsia="en-GB"/>
              </w:rPr>
            </w:pPr>
            <w:r w:rsidRPr="00863D85">
              <w:rPr>
                <w:b/>
                <w:bCs/>
                <w:sz w:val="18"/>
                <w:szCs w:val="18"/>
                <w:lang w:eastAsia="en-GB"/>
              </w:rPr>
              <w:t>Total</w:t>
            </w:r>
          </w:p>
        </w:tc>
        <w:tc>
          <w:tcPr>
            <w:tcW w:w="3544" w:type="dxa"/>
            <w:tcBorders>
              <w:top w:val="single" w:sz="4" w:space="0" w:color="auto"/>
              <w:left w:val="single" w:sz="4" w:space="0" w:color="auto"/>
              <w:bottom w:val="single" w:sz="4" w:space="0" w:color="auto"/>
              <w:right w:val="single" w:sz="4" w:space="0" w:color="auto"/>
            </w:tcBorders>
          </w:tcPr>
          <w:p w14:paraId="0A74692F" w14:textId="77777777" w:rsidR="00863D85" w:rsidRPr="00863D85" w:rsidRDefault="00863D85" w:rsidP="00863D85">
            <w:pPr>
              <w:ind w:right="-23"/>
              <w:rPr>
                <w:b/>
                <w:bCs/>
                <w:sz w:val="18"/>
                <w:szCs w:val="18"/>
                <w:lang w:eastAsia="en-GB"/>
              </w:rPr>
            </w:pPr>
            <w:r w:rsidRPr="00863D85">
              <w:rPr>
                <w:b/>
                <w:bCs/>
                <w:sz w:val="18"/>
                <w:szCs w:val="18"/>
                <w:lang w:eastAsia="en-GB"/>
              </w:rPr>
              <w:t>190</w:t>
            </w:r>
          </w:p>
          <w:p w14:paraId="2EF3E892" w14:textId="77777777" w:rsidR="00863D85" w:rsidRPr="00863D85" w:rsidRDefault="00863D85" w:rsidP="00863D85">
            <w:pPr>
              <w:ind w:right="-23"/>
              <w:rPr>
                <w:b/>
                <w:bCs/>
                <w:sz w:val="18"/>
                <w:szCs w:val="18"/>
                <w:lang w:eastAsia="en-GB"/>
              </w:rPr>
            </w:pPr>
          </w:p>
        </w:tc>
        <w:tc>
          <w:tcPr>
            <w:tcW w:w="3260" w:type="dxa"/>
            <w:tcBorders>
              <w:top w:val="single" w:sz="4" w:space="0" w:color="auto"/>
              <w:left w:val="single" w:sz="4" w:space="0" w:color="auto"/>
              <w:bottom w:val="single" w:sz="4" w:space="0" w:color="auto"/>
              <w:right w:val="single" w:sz="4" w:space="0" w:color="auto"/>
            </w:tcBorders>
            <w:hideMark/>
          </w:tcPr>
          <w:p w14:paraId="5E2E013A" w14:textId="77777777" w:rsidR="00863D85" w:rsidRPr="00863D85" w:rsidRDefault="00863D85" w:rsidP="00863D85">
            <w:pPr>
              <w:ind w:right="-23"/>
              <w:rPr>
                <w:b/>
                <w:bCs/>
                <w:sz w:val="18"/>
                <w:szCs w:val="18"/>
                <w:lang w:eastAsia="en-GB"/>
              </w:rPr>
            </w:pPr>
            <w:r w:rsidRPr="00863D85">
              <w:rPr>
                <w:b/>
                <w:bCs/>
                <w:i/>
                <w:iCs/>
                <w:sz w:val="18"/>
                <w:szCs w:val="18"/>
                <w:lang w:eastAsia="en-GB"/>
              </w:rPr>
              <w:t>183 (Shortfall of 7)</w:t>
            </w:r>
          </w:p>
        </w:tc>
      </w:tr>
    </w:tbl>
    <w:p w14:paraId="50E6D2F0" w14:textId="77777777" w:rsidR="00863D85" w:rsidRPr="00863D85" w:rsidRDefault="00863D85" w:rsidP="00863D85">
      <w:pPr>
        <w:shd w:val="clear" w:color="auto" w:fill="FFFFFF"/>
        <w:ind w:right="-23"/>
        <w:rPr>
          <w:rFonts w:eastAsia="Calibri" w:cs="Arial"/>
          <w:i/>
          <w:iCs/>
          <w:lang w:eastAsia="en-GB"/>
        </w:rPr>
      </w:pPr>
    </w:p>
    <w:p w14:paraId="59DAAD45" w14:textId="7EF02324" w:rsidR="00863D85" w:rsidRPr="00863D85" w:rsidRDefault="00863D85" w:rsidP="00863D85">
      <w:pPr>
        <w:shd w:val="clear" w:color="auto" w:fill="FFFFFF"/>
        <w:ind w:right="-23"/>
        <w:rPr>
          <w:rFonts w:eastAsia="Calibri" w:cs="Arial"/>
          <w:lang w:eastAsia="en-GB"/>
        </w:rPr>
      </w:pPr>
      <w:r w:rsidRPr="00863D85">
        <w:rPr>
          <w:rFonts w:eastAsia="Calibri" w:cs="Arial"/>
          <w:lang w:eastAsia="en-GB"/>
        </w:rPr>
        <w:t>Numerically, the proposal falls short of the minimum parking requirements under Section A2 of the TDCP 2008, by 7 spaces. However, this shortfall is considered relatively minor, and provided that no staff parking spaces are allocated (as advised by the applicant) the parking provision on site is considered to adequately cater for the operational capacity of the proposal, based on the information provided in the application.</w:t>
      </w:r>
    </w:p>
    <w:p w14:paraId="77C49CD1" w14:textId="0BF5FECF" w:rsidR="00863D85" w:rsidRPr="00863D85" w:rsidRDefault="00863D85" w:rsidP="00863D85">
      <w:pPr>
        <w:shd w:val="clear" w:color="auto" w:fill="FFFFFF"/>
        <w:ind w:right="-23"/>
        <w:rPr>
          <w:rFonts w:eastAsia="Calibri" w:cs="Arial"/>
          <w:lang w:eastAsia="en-GB"/>
        </w:rPr>
      </w:pPr>
      <w:r w:rsidRPr="00863D85">
        <w:rPr>
          <w:rFonts w:eastAsia="Calibri" w:cs="Arial"/>
          <w:lang w:eastAsia="en-GB"/>
        </w:rPr>
        <w:t xml:space="preserve">Further, 20 bike parking spaces are to be provided adjacent to the proposed </w:t>
      </w:r>
      <w:r w:rsidR="00221D8C">
        <w:rPr>
          <w:rFonts w:eastAsia="Calibri" w:cs="Arial"/>
          <w:lang w:eastAsia="en-GB"/>
        </w:rPr>
        <w:t xml:space="preserve">internal </w:t>
      </w:r>
      <w:r w:rsidRPr="00863D85">
        <w:rPr>
          <w:rFonts w:eastAsia="Calibri" w:cs="Arial"/>
          <w:lang w:eastAsia="en-GB"/>
        </w:rPr>
        <w:t xml:space="preserve">pedestrian footpath to the south of the main building. </w:t>
      </w:r>
    </w:p>
    <w:p w14:paraId="22A5AC87" w14:textId="50A1327D" w:rsidR="00863D85" w:rsidRPr="00863D85" w:rsidRDefault="00863D85" w:rsidP="00863D85">
      <w:pPr>
        <w:shd w:val="clear" w:color="auto" w:fill="FFFFFF"/>
        <w:ind w:right="-23"/>
        <w:rPr>
          <w:rFonts w:eastAsia="Calibri" w:cs="Arial"/>
          <w:lang w:eastAsia="en-GB"/>
        </w:rPr>
      </w:pPr>
      <w:r w:rsidRPr="00863D85">
        <w:rPr>
          <w:rFonts w:eastAsia="Calibri" w:cs="Arial"/>
          <w:lang w:eastAsia="en-GB"/>
        </w:rPr>
        <w:t>A condition is recommended to prevent parking spaces being reserved for staff by any means including signage or line marking. This will ensure that all parking spaces remain available even when all staff may not be working.</w:t>
      </w:r>
    </w:p>
    <w:p w14:paraId="48D881D2" w14:textId="77777777" w:rsidR="00863D85" w:rsidRPr="00863D85" w:rsidRDefault="00863D85" w:rsidP="00863D85">
      <w:pPr>
        <w:shd w:val="clear" w:color="auto" w:fill="FFFFFF"/>
        <w:spacing w:line="256" w:lineRule="auto"/>
        <w:ind w:right="-23"/>
        <w:rPr>
          <w:rFonts w:cs="Arial"/>
        </w:rPr>
      </w:pPr>
      <w:r w:rsidRPr="00863D85">
        <w:rPr>
          <w:rFonts w:eastAsia="Calibri" w:cs="Arial"/>
          <w:lang w:eastAsia="en-GB"/>
        </w:rPr>
        <w:lastRenderedPageBreak/>
        <w:t xml:space="preserve">Council’s Traffic Engineers have reviewed the proposal as amended </w:t>
      </w:r>
      <w:r w:rsidRPr="00863D85">
        <w:rPr>
          <w:rFonts w:cs="Arial"/>
        </w:rPr>
        <w:t>to ensure it includes adequate information and details to verify the parking supply for the proposal having regard to operations occurring on the site. The proposed parking is considered acceptable. A variation to this control is therefore considered acceptable in this instance.</w:t>
      </w:r>
    </w:p>
    <w:p w14:paraId="582A044B" w14:textId="6A65CD80" w:rsidR="00863D85" w:rsidRPr="00863D85" w:rsidRDefault="00863D85" w:rsidP="007639B9">
      <w:pPr>
        <w:shd w:val="clear" w:color="auto" w:fill="FFFFFF"/>
        <w:ind w:right="-23"/>
        <w:rPr>
          <w:rFonts w:cs="Arial"/>
        </w:rPr>
      </w:pPr>
      <w:r w:rsidRPr="00863D85">
        <w:rPr>
          <w:rFonts w:cs="Arial"/>
        </w:rPr>
        <w:t xml:space="preserve">It is noted that no EV charging facilities have been nominated on the application plans, and there is no numerical requirement for such parking under this plan. The Panel may impose a condition in this regard if it deems it necessary. </w:t>
      </w:r>
    </w:p>
    <w:p w14:paraId="5EF3A742" w14:textId="628575F0" w:rsidR="00863D85" w:rsidRPr="00860116" w:rsidRDefault="00863D85" w:rsidP="00863D85">
      <w:pPr>
        <w:shd w:val="clear" w:color="auto" w:fill="FFFFFF"/>
        <w:spacing w:line="256" w:lineRule="auto"/>
        <w:ind w:right="-23"/>
        <w:rPr>
          <w:rFonts w:cs="Arial"/>
          <w:i/>
          <w:iCs/>
          <w:color w:val="FF0000"/>
        </w:rPr>
      </w:pPr>
      <w:r w:rsidRPr="00860116">
        <w:rPr>
          <w:rFonts w:cs="Arial"/>
          <w:i/>
          <w:iCs/>
        </w:rPr>
        <w:t>Access</w:t>
      </w:r>
      <w:r w:rsidR="00116496" w:rsidRPr="00860116">
        <w:rPr>
          <w:rFonts w:cs="Arial"/>
          <w:i/>
          <w:iCs/>
        </w:rPr>
        <w:t xml:space="preserve"> </w:t>
      </w:r>
    </w:p>
    <w:p w14:paraId="44646C0A" w14:textId="77777777" w:rsidR="00863D85" w:rsidRPr="00863D85" w:rsidRDefault="00863D85" w:rsidP="00863D85">
      <w:pPr>
        <w:shd w:val="clear" w:color="auto" w:fill="FFFFFF"/>
        <w:spacing w:line="256" w:lineRule="auto"/>
        <w:ind w:right="-23"/>
        <w:rPr>
          <w:rFonts w:cs="Arial"/>
        </w:rPr>
      </w:pPr>
      <w:r w:rsidRPr="00863D85">
        <w:rPr>
          <w:rFonts w:cs="Arial"/>
        </w:rPr>
        <w:t>The proposal is to utilise the existing site access, albeit with structural and drainage improvements and the internal access driveway is to be resurfaced to an appropriate standard.</w:t>
      </w:r>
    </w:p>
    <w:p w14:paraId="5B918609" w14:textId="77777777" w:rsidR="00863D85" w:rsidRPr="00863D85" w:rsidRDefault="00863D85" w:rsidP="00863D85">
      <w:pPr>
        <w:shd w:val="clear" w:color="auto" w:fill="FFFFFF"/>
        <w:spacing w:line="256" w:lineRule="auto"/>
        <w:ind w:right="-23"/>
        <w:rPr>
          <w:rFonts w:cs="Arial"/>
        </w:rPr>
      </w:pPr>
      <w:r w:rsidRPr="00863D85">
        <w:rPr>
          <w:rFonts w:cs="Arial"/>
        </w:rPr>
        <w:t>There is currently no pedestrian footpath outside of the site and so direct pedestrian access is somewhat limited.</w:t>
      </w:r>
    </w:p>
    <w:p w14:paraId="1B12E95A" w14:textId="3B50700E" w:rsidR="00202998" w:rsidRPr="006670BD" w:rsidRDefault="00863D85" w:rsidP="00863D85">
      <w:pPr>
        <w:shd w:val="clear" w:color="auto" w:fill="FFFFFF"/>
        <w:spacing w:line="256" w:lineRule="auto"/>
        <w:ind w:right="-23"/>
        <w:rPr>
          <w:rFonts w:cs="Arial"/>
        </w:rPr>
      </w:pPr>
      <w:r w:rsidRPr="00863D85">
        <w:rPr>
          <w:rFonts w:cs="Arial"/>
        </w:rPr>
        <w:t>Council officers recommend that, to improve the safety and efficiency of the vehicular access, a condition be imposed to require the installation of a “no right turn” sign from the egress point of the development onto Phillip Street, to be installed prior to the completion of the development, together with left arrow and traffic island to be painted on driveway to reinforce this movement.</w:t>
      </w:r>
    </w:p>
    <w:p w14:paraId="5C1B0866" w14:textId="451AF89E" w:rsidR="00863D85" w:rsidRPr="00863D85" w:rsidRDefault="00863D85" w:rsidP="00863D85">
      <w:pPr>
        <w:shd w:val="clear" w:color="auto" w:fill="FFFFFF"/>
        <w:spacing w:line="256" w:lineRule="auto"/>
        <w:ind w:right="-23"/>
        <w:rPr>
          <w:rFonts w:cs="Arial"/>
        </w:rPr>
      </w:pPr>
      <w:r w:rsidRPr="006670BD">
        <w:rPr>
          <w:rFonts w:cs="Arial"/>
        </w:rPr>
        <w:t xml:space="preserve">Council officers also recommend a condition requiring the widening of the Northbound side of Phillip Street to incorporate an Auxiliary Right Turn (AUR) lane including all associated line marking. The construction is to comply with all relevant Australian Standards and Austroads guides in terms of lane lengths, widths and line marking, including a sealed road shoulder of minimum 1m width. This to allow vehicles to safely pass any queued vehicles waiting to turn right into the </w:t>
      </w:r>
      <w:proofErr w:type="gramStart"/>
      <w:r w:rsidRPr="006670BD">
        <w:rPr>
          <w:rFonts w:cs="Arial"/>
        </w:rPr>
        <w:t>site, and</w:t>
      </w:r>
      <w:proofErr w:type="gramEnd"/>
      <w:r w:rsidRPr="006670BD">
        <w:rPr>
          <w:rFonts w:cs="Arial"/>
        </w:rPr>
        <w:t xml:space="preserve"> is illustrated </w:t>
      </w:r>
      <w:r w:rsidR="0051003D">
        <w:rPr>
          <w:rFonts w:cs="Arial"/>
        </w:rPr>
        <w:t xml:space="preserve">in Figure 7 </w:t>
      </w:r>
      <w:r w:rsidRPr="006670BD">
        <w:rPr>
          <w:rFonts w:cs="Arial"/>
        </w:rPr>
        <w:t xml:space="preserve">below (source: </w:t>
      </w:r>
      <w:r w:rsidRPr="006670BD">
        <w:rPr>
          <w:rFonts w:cs="Arial"/>
          <w:i/>
          <w:iCs/>
        </w:rPr>
        <w:t>Guide to Traffic Management Part 6: Intersections, Interchanges and Crossings Management</w:t>
      </w:r>
      <w:r w:rsidRPr="006670BD">
        <w:rPr>
          <w:rFonts w:cs="Arial"/>
        </w:rPr>
        <w:t>)</w:t>
      </w:r>
      <w:r w:rsidR="00276093">
        <w:rPr>
          <w:rFonts w:cs="Arial"/>
        </w:rPr>
        <w:t>. (See also discussion under ‘Key Issues’)</w:t>
      </w:r>
      <w:r w:rsidRPr="006670BD">
        <w:rPr>
          <w:rFonts w:cs="Arial"/>
        </w:rPr>
        <w:t>:</w:t>
      </w:r>
    </w:p>
    <w:p w14:paraId="31E806B7" w14:textId="77777777" w:rsidR="0051003D" w:rsidRDefault="0051003D" w:rsidP="00863D85">
      <w:pPr>
        <w:shd w:val="clear" w:color="auto" w:fill="FFFFFF"/>
        <w:spacing w:line="256" w:lineRule="auto"/>
        <w:ind w:right="-23"/>
        <w:rPr>
          <w:rFonts w:cs="Arial"/>
        </w:rPr>
      </w:pPr>
    </w:p>
    <w:p w14:paraId="141E2545" w14:textId="1AB6F2D8" w:rsidR="00863D85" w:rsidRPr="00863D85" w:rsidRDefault="0051003D" w:rsidP="00863D85">
      <w:pPr>
        <w:shd w:val="clear" w:color="auto" w:fill="FFFFFF"/>
        <w:spacing w:line="256" w:lineRule="auto"/>
        <w:ind w:right="-23"/>
        <w:rPr>
          <w:rFonts w:cs="Arial"/>
        </w:rPr>
      </w:pPr>
      <w:r w:rsidRPr="0081586F">
        <w:rPr>
          <w:rFonts w:cs="Arial"/>
          <w:b/>
          <w:bCs/>
          <w:sz w:val="20"/>
          <w:szCs w:val="20"/>
        </w:rPr>
        <w:t>Figure 7</w:t>
      </w:r>
      <w:r w:rsidR="0081586F" w:rsidRPr="0081586F">
        <w:rPr>
          <w:rFonts w:cs="Arial"/>
          <w:b/>
          <w:bCs/>
          <w:sz w:val="20"/>
          <w:szCs w:val="20"/>
        </w:rPr>
        <w:t>: Auxiliary Right Turn</w:t>
      </w:r>
      <w:r w:rsidR="00863D85" w:rsidRPr="00863D85">
        <w:rPr>
          <w:rFonts w:ascii="Calibri" w:eastAsia="Calibri" w:hAnsi="Calibri" w:cs="Arial"/>
          <w:noProof/>
        </w:rPr>
        <w:drawing>
          <wp:inline distT="0" distB="0" distL="0" distR="0" wp14:anchorId="45FF2BB1" wp14:editId="693C1192">
            <wp:extent cx="6064250" cy="2545715"/>
            <wp:effectExtent l="0" t="0" r="0" b="6985"/>
            <wp:docPr id="261"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64250" cy="2545715"/>
                    </a:xfrm>
                    <a:prstGeom prst="rect">
                      <a:avLst/>
                    </a:prstGeom>
                    <a:noFill/>
                    <a:ln>
                      <a:noFill/>
                    </a:ln>
                  </pic:spPr>
                </pic:pic>
              </a:graphicData>
            </a:graphic>
          </wp:inline>
        </w:drawing>
      </w:r>
    </w:p>
    <w:p w14:paraId="63889757" w14:textId="77777777" w:rsidR="00863D85" w:rsidRPr="00863D85" w:rsidRDefault="00863D85" w:rsidP="00863D85">
      <w:pPr>
        <w:shd w:val="clear" w:color="auto" w:fill="FFFFFF"/>
        <w:spacing w:line="256" w:lineRule="auto"/>
        <w:ind w:right="-23"/>
        <w:rPr>
          <w:rFonts w:cs="Arial"/>
        </w:rPr>
      </w:pPr>
      <w:r w:rsidRPr="00863D85">
        <w:rPr>
          <w:rFonts w:cs="Arial"/>
        </w:rPr>
        <w:t>It is also recommended that a condition requiring the construction of a box culvert at the proposed driveway crossover is attached to any consent to reduce the risk of blockages and stormwater overflowing into nearby properties.</w:t>
      </w:r>
      <w:r w:rsidRPr="00863D85">
        <w:rPr>
          <w:rFonts w:ascii="Calibri" w:eastAsia="Calibri" w:hAnsi="Calibri" w:cs="Arial"/>
        </w:rPr>
        <w:t xml:space="preserve"> </w:t>
      </w:r>
      <w:r w:rsidRPr="00863D85">
        <w:rPr>
          <w:rFonts w:cs="Arial"/>
        </w:rPr>
        <w:t xml:space="preserve">Historically, the pipe culverts in this location do not perform well and improving the drainage at this location will reduce the risk of on-site ponding and allow free flow </w:t>
      </w:r>
      <w:r w:rsidRPr="00863D85">
        <w:rPr>
          <w:rFonts w:cs="Arial"/>
        </w:rPr>
        <w:lastRenderedPageBreak/>
        <w:t>of stormwater for properties upstream. The installation of the culvert will need to be done in a manner to avoid encroaching on to the Coastal Wetland Area shown on Dwg. No. N21-053-PC05 (extract below).</w:t>
      </w:r>
    </w:p>
    <w:p w14:paraId="0A22C531" w14:textId="77777777" w:rsidR="00863D85" w:rsidRPr="00863D85" w:rsidRDefault="00863D85" w:rsidP="00863D85">
      <w:pPr>
        <w:shd w:val="clear" w:color="auto" w:fill="FFFFFF"/>
        <w:spacing w:line="256" w:lineRule="auto"/>
        <w:ind w:right="-23"/>
        <w:rPr>
          <w:rFonts w:cs="Arial"/>
        </w:rPr>
      </w:pPr>
      <w:r w:rsidRPr="00863D85">
        <w:rPr>
          <w:rFonts w:ascii="Calibri" w:eastAsia="Calibri" w:hAnsi="Calibri" w:cs="Arial"/>
          <w:noProof/>
        </w:rPr>
        <w:drawing>
          <wp:inline distT="0" distB="0" distL="0" distR="0" wp14:anchorId="407AF9F0" wp14:editId="48D3353E">
            <wp:extent cx="5735320" cy="2706370"/>
            <wp:effectExtent l="0" t="0" r="0" b="0"/>
            <wp:docPr id="262"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35320" cy="2706370"/>
                    </a:xfrm>
                    <a:prstGeom prst="rect">
                      <a:avLst/>
                    </a:prstGeom>
                    <a:noFill/>
                    <a:ln>
                      <a:noFill/>
                    </a:ln>
                  </pic:spPr>
                </pic:pic>
              </a:graphicData>
            </a:graphic>
          </wp:inline>
        </w:drawing>
      </w:r>
    </w:p>
    <w:p w14:paraId="72F3A172" w14:textId="77777777" w:rsidR="00863D85" w:rsidRPr="00863D85" w:rsidRDefault="00863D85" w:rsidP="00863D85">
      <w:pPr>
        <w:shd w:val="clear" w:color="auto" w:fill="FFFFFF"/>
        <w:spacing w:line="256" w:lineRule="auto"/>
        <w:ind w:right="-23"/>
        <w:rPr>
          <w:rFonts w:cs="Arial"/>
        </w:rPr>
      </w:pPr>
    </w:p>
    <w:p w14:paraId="0785788C" w14:textId="77777777" w:rsidR="00863D85" w:rsidRPr="00863D85" w:rsidRDefault="00863D85" w:rsidP="00863D85">
      <w:pPr>
        <w:shd w:val="clear" w:color="auto" w:fill="FFFFFF"/>
        <w:spacing w:line="256" w:lineRule="auto"/>
        <w:ind w:right="-23"/>
        <w:rPr>
          <w:rFonts w:cs="Arial"/>
        </w:rPr>
      </w:pPr>
      <w:r w:rsidRPr="00863D85">
        <w:rPr>
          <w:rFonts w:cs="Arial"/>
        </w:rPr>
        <w:t>Further, the driveway access is to be designed in accordance with the TSC standard drawings through an approved s.138 application. It is noted that the proposed driveway has not been designed using TSC standards. A suitably worded condition is recommended.</w:t>
      </w:r>
    </w:p>
    <w:p w14:paraId="266E3627" w14:textId="77777777" w:rsidR="00863D85" w:rsidRPr="00863D85" w:rsidRDefault="00863D85" w:rsidP="00863D85">
      <w:pPr>
        <w:shd w:val="clear" w:color="auto" w:fill="FFFFFF"/>
        <w:spacing w:line="256" w:lineRule="auto"/>
        <w:ind w:right="-23"/>
        <w:rPr>
          <w:rFonts w:cs="Arial"/>
        </w:rPr>
      </w:pPr>
      <w:r w:rsidRPr="00863D85">
        <w:rPr>
          <w:rFonts w:cs="Arial"/>
        </w:rPr>
        <w:t xml:space="preserve">The site is located within walking distance of bus stops at Wommin Bay Road/Phillip Street intersection to the south, and further afield at Waugh Street to the north, with buses serving the local area, as well as a significantly wider area due to the M1 Motorway currently being part of the </w:t>
      </w:r>
      <w:proofErr w:type="gramStart"/>
      <w:r w:rsidRPr="00863D85">
        <w:rPr>
          <w:rFonts w:cs="Arial"/>
        </w:rPr>
        <w:t>601 bus</w:t>
      </w:r>
      <w:proofErr w:type="gramEnd"/>
      <w:r w:rsidRPr="00863D85">
        <w:rPr>
          <w:rFonts w:cs="Arial"/>
        </w:rPr>
        <w:t xml:space="preserve"> route.</w:t>
      </w:r>
    </w:p>
    <w:p w14:paraId="6D203ED9" w14:textId="77777777" w:rsidR="00863D85" w:rsidRPr="00863D85" w:rsidRDefault="00863D85" w:rsidP="00863D85">
      <w:pPr>
        <w:shd w:val="clear" w:color="auto" w:fill="FFFFFF"/>
        <w:spacing w:line="256" w:lineRule="auto"/>
        <w:ind w:right="-23"/>
        <w:rPr>
          <w:rFonts w:cs="Arial"/>
        </w:rPr>
      </w:pPr>
      <w:r w:rsidRPr="00863D85">
        <w:rPr>
          <w:rFonts w:cs="Arial"/>
        </w:rPr>
        <w:t>As highlighted earlier, the provision of a pedestrian refuge is not considered a high priority and is not included in the overall proposal.</w:t>
      </w:r>
    </w:p>
    <w:p w14:paraId="0917EC05" w14:textId="77777777" w:rsidR="00863D85" w:rsidRPr="00D16F1C" w:rsidRDefault="00863D85" w:rsidP="00863D85">
      <w:pPr>
        <w:shd w:val="clear" w:color="auto" w:fill="FFFFFF"/>
        <w:spacing w:line="256" w:lineRule="auto"/>
        <w:ind w:right="-23"/>
        <w:rPr>
          <w:rFonts w:cs="Arial"/>
          <w:i/>
          <w:iCs/>
        </w:rPr>
      </w:pPr>
      <w:r w:rsidRPr="00D16F1C">
        <w:rPr>
          <w:rFonts w:cs="Arial"/>
          <w:i/>
          <w:iCs/>
        </w:rPr>
        <w:t>Traffic</w:t>
      </w:r>
    </w:p>
    <w:p w14:paraId="75C61F8E" w14:textId="77777777" w:rsidR="00863D85" w:rsidRDefault="00863D85" w:rsidP="00863D85">
      <w:pPr>
        <w:shd w:val="clear" w:color="auto" w:fill="FFFFFF"/>
        <w:spacing w:line="256" w:lineRule="auto"/>
        <w:ind w:right="-23"/>
        <w:rPr>
          <w:rFonts w:cs="Arial"/>
        </w:rPr>
      </w:pPr>
      <w:r w:rsidRPr="00863D85">
        <w:rPr>
          <w:rFonts w:cs="Arial"/>
        </w:rPr>
        <w:t xml:space="preserve">Council’s Traffic Engineer did not raise any objections in relation to the traffic generation and the ability of the surrounding road network to accommodate the proposed use. </w:t>
      </w:r>
    </w:p>
    <w:p w14:paraId="53B98654" w14:textId="2BF95D44" w:rsidR="00655E68" w:rsidRPr="00863D85" w:rsidRDefault="00655E68" w:rsidP="00863D85">
      <w:pPr>
        <w:shd w:val="clear" w:color="auto" w:fill="FFFFFF"/>
        <w:spacing w:line="256" w:lineRule="auto"/>
        <w:ind w:right="-23"/>
        <w:rPr>
          <w:rFonts w:cs="Arial"/>
        </w:rPr>
      </w:pPr>
      <w:r>
        <w:rPr>
          <w:rFonts w:cs="Arial"/>
        </w:rPr>
        <w:t>The requirements of Section A2 of the DCP are considered satisfied.</w:t>
      </w:r>
    </w:p>
    <w:p w14:paraId="4CB57D13" w14:textId="77777777" w:rsidR="00863D85" w:rsidRPr="00684268" w:rsidRDefault="00863D85" w:rsidP="00863D85">
      <w:pPr>
        <w:shd w:val="clear" w:color="auto" w:fill="FFFFFF"/>
        <w:ind w:right="-23"/>
        <w:rPr>
          <w:rFonts w:eastAsia="Calibri" w:cs="Arial"/>
          <w:b/>
          <w:bCs/>
          <w:i/>
          <w:iCs/>
          <w:lang w:eastAsia="en-GB"/>
        </w:rPr>
      </w:pPr>
      <w:r w:rsidRPr="00684268">
        <w:rPr>
          <w:rFonts w:eastAsia="Calibri" w:cs="Arial"/>
          <w:b/>
          <w:bCs/>
          <w:i/>
          <w:iCs/>
          <w:lang w:eastAsia="en-GB"/>
        </w:rPr>
        <w:t>Section A3 – Development of Flood Liable Land</w:t>
      </w:r>
    </w:p>
    <w:p w14:paraId="4235F57C" w14:textId="77C0AF2D" w:rsidR="00863D85" w:rsidRPr="00863D85" w:rsidRDefault="00863D85" w:rsidP="00863D85">
      <w:pPr>
        <w:shd w:val="clear" w:color="auto" w:fill="FFFFFF"/>
        <w:ind w:right="-23"/>
        <w:rPr>
          <w:rFonts w:eastAsia="Calibri" w:cs="Arial"/>
          <w:lang w:eastAsia="en-GB"/>
        </w:rPr>
      </w:pPr>
      <w:r w:rsidRPr="00863D85">
        <w:rPr>
          <w:rFonts w:eastAsia="Calibri" w:cs="Arial"/>
          <w:lang w:eastAsia="en-GB"/>
        </w:rPr>
        <w:t>Section A3 aims to present Councils flood mitigation strategy, set detailed standards for land development in order to minimise the adverse effect of flooding on the community and progressively implement the provisions of the NSW Floodplain Development Manual (April 2005) and implement Part 1 – 3 of Tweed Valley Flood Risk Management Study and Policy.</w:t>
      </w:r>
    </w:p>
    <w:p w14:paraId="3CA7EF16" w14:textId="6243ADFF" w:rsidR="00863D85" w:rsidRPr="00863D85" w:rsidRDefault="00863D85" w:rsidP="00863D85">
      <w:pPr>
        <w:shd w:val="clear" w:color="auto" w:fill="FFFFFF"/>
        <w:ind w:right="-23"/>
        <w:rPr>
          <w:rFonts w:eastAsia="Calibri" w:cs="Arial"/>
          <w:lang w:eastAsia="en-GB"/>
        </w:rPr>
      </w:pPr>
      <w:r w:rsidRPr="00863D85">
        <w:rPr>
          <w:rFonts w:eastAsia="Calibri" w:cs="Arial"/>
          <w:lang w:eastAsia="en-GB"/>
        </w:rPr>
        <w:t xml:space="preserve">Section A3.2 outlines a flood mitigation strategy in the context of Tweed Heads South and highlights that for Urban Areas; </w:t>
      </w:r>
      <w:r w:rsidR="009979EC" w:rsidRPr="00863D85">
        <w:rPr>
          <w:rFonts w:eastAsia="Calibri" w:cs="Arial"/>
          <w:lang w:eastAsia="en-GB"/>
        </w:rPr>
        <w:t>levees</w:t>
      </w:r>
      <w:r w:rsidRPr="00863D85">
        <w:rPr>
          <w:rFonts w:eastAsia="Calibri" w:cs="Arial"/>
          <w:lang w:eastAsia="en-GB"/>
        </w:rPr>
        <w:t xml:space="preserve"> at Murwillumbah and Tweed Heads South provide structural protection against flood inundation to varying degrees. In other areas, planning controls are used to contain future flood damage. </w:t>
      </w:r>
    </w:p>
    <w:p w14:paraId="416E59B5" w14:textId="116C2A05" w:rsidR="00863D85" w:rsidRPr="00863D85" w:rsidRDefault="00863D85" w:rsidP="00863D85">
      <w:pPr>
        <w:shd w:val="clear" w:color="auto" w:fill="FFFFFF"/>
        <w:ind w:right="-23"/>
        <w:rPr>
          <w:rFonts w:eastAsia="Calibri" w:cs="Arial"/>
          <w:lang w:eastAsia="en-GB"/>
        </w:rPr>
      </w:pPr>
      <w:r w:rsidRPr="00863D85">
        <w:rPr>
          <w:rFonts w:eastAsia="Calibri" w:cs="Arial"/>
          <w:lang w:eastAsia="en-GB"/>
        </w:rPr>
        <w:lastRenderedPageBreak/>
        <w:t>The emergency response provisions from DCP A3 (Section A3.2.6) do not apply to the commercial proposal as the development is non-habitable.</w:t>
      </w:r>
    </w:p>
    <w:p w14:paraId="25233876" w14:textId="3BF1B35F" w:rsidR="00863D85" w:rsidRPr="00863D85" w:rsidRDefault="00863D85" w:rsidP="00863D85">
      <w:pPr>
        <w:shd w:val="clear" w:color="auto" w:fill="FFFFFF"/>
        <w:ind w:right="-23"/>
        <w:rPr>
          <w:rFonts w:cs="Arial"/>
          <w:lang w:eastAsia="en-AU"/>
        </w:rPr>
      </w:pPr>
      <w:r w:rsidRPr="00863D85">
        <w:rPr>
          <w:rFonts w:eastAsia="Calibri" w:cs="Arial"/>
          <w:lang w:eastAsia="en-GB"/>
        </w:rPr>
        <w:t xml:space="preserve">As highlighted in </w:t>
      </w:r>
      <w:r w:rsidRPr="00863D85">
        <w:rPr>
          <w:rFonts w:eastAsia="Calibri" w:cs="Arial"/>
          <w:i/>
          <w:iCs/>
          <w:lang w:eastAsia="en-GB"/>
        </w:rPr>
        <w:t xml:space="preserve">Table </w:t>
      </w:r>
      <w:r w:rsidR="00C24C0C">
        <w:rPr>
          <w:rFonts w:eastAsia="Calibri" w:cs="Arial"/>
          <w:i/>
          <w:iCs/>
          <w:lang w:eastAsia="en-GB"/>
        </w:rPr>
        <w:t>7</w:t>
      </w:r>
      <w:r w:rsidRPr="00863D85">
        <w:rPr>
          <w:rFonts w:eastAsia="Calibri" w:cs="Arial"/>
          <w:i/>
          <w:iCs/>
          <w:lang w:eastAsia="en-GB"/>
        </w:rPr>
        <w:t xml:space="preserve">: Consideration of the LEP Controls </w:t>
      </w:r>
      <w:r w:rsidRPr="00863D85">
        <w:rPr>
          <w:rFonts w:eastAsia="Calibri" w:cs="Arial"/>
          <w:lang w:eastAsia="en-GB"/>
        </w:rPr>
        <w:t xml:space="preserve">earlier in this report, the whole site is affected by the 1% </w:t>
      </w:r>
      <w:r w:rsidRPr="00863D85">
        <w:rPr>
          <w:rFonts w:cs="Arial"/>
          <w:lang w:eastAsia="en-AU"/>
        </w:rPr>
        <w:t>AEP flood and PMF.</w:t>
      </w:r>
      <w:r w:rsidRPr="00863D85">
        <w:rPr>
          <w:rFonts w:cs="Arial"/>
          <w:szCs w:val="24"/>
        </w:rPr>
        <w:t xml:space="preserve"> </w:t>
      </w:r>
      <w:r w:rsidRPr="00863D85">
        <w:rPr>
          <w:rFonts w:cs="Arial"/>
          <w:lang w:eastAsia="en-AU"/>
        </w:rPr>
        <w:t>The site is categized as ‘low flow’ (blue areas) flooding and is located on the edge of the 1% AEP flood:</w:t>
      </w:r>
    </w:p>
    <w:p w14:paraId="5339DE4F" w14:textId="77777777" w:rsidR="00863D85" w:rsidRPr="00863D85" w:rsidRDefault="00863D85" w:rsidP="00863D85">
      <w:pPr>
        <w:shd w:val="clear" w:color="auto" w:fill="FFFFFF"/>
        <w:ind w:right="-23"/>
        <w:rPr>
          <w:rFonts w:cs="Arial"/>
          <w:lang w:eastAsia="en-AU"/>
        </w:rPr>
      </w:pPr>
      <w:r w:rsidRPr="00863D85">
        <w:rPr>
          <w:rFonts w:ascii="Calibri" w:eastAsia="Calibri" w:hAnsi="Calibri" w:cs="Arial"/>
          <w:noProof/>
        </w:rPr>
        <w:drawing>
          <wp:inline distT="0" distB="0" distL="0" distR="0" wp14:anchorId="69AE692E" wp14:editId="63060BDC">
            <wp:extent cx="5727700" cy="3906520"/>
            <wp:effectExtent l="0" t="0" r="6350" b="0"/>
            <wp:docPr id="263"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27700" cy="3906520"/>
                    </a:xfrm>
                    <a:prstGeom prst="rect">
                      <a:avLst/>
                    </a:prstGeom>
                    <a:noFill/>
                    <a:ln>
                      <a:noFill/>
                    </a:ln>
                  </pic:spPr>
                </pic:pic>
              </a:graphicData>
            </a:graphic>
          </wp:inline>
        </w:drawing>
      </w:r>
    </w:p>
    <w:p w14:paraId="50695F7C" w14:textId="59CE2B79" w:rsidR="00863D85" w:rsidRPr="009C200C" w:rsidRDefault="00C24C0C" w:rsidP="00863D85">
      <w:pPr>
        <w:shd w:val="clear" w:color="auto" w:fill="FFFFFF"/>
        <w:ind w:right="-23"/>
        <w:rPr>
          <w:rFonts w:cs="Arial"/>
          <w:b/>
          <w:bCs/>
          <w:i/>
          <w:iCs/>
          <w:sz w:val="18"/>
          <w:szCs w:val="18"/>
          <w:lang w:eastAsia="en-AU"/>
        </w:rPr>
      </w:pPr>
      <w:r>
        <w:rPr>
          <w:rFonts w:cs="Arial"/>
          <w:b/>
          <w:bCs/>
          <w:i/>
          <w:iCs/>
          <w:sz w:val="18"/>
          <w:szCs w:val="18"/>
          <w:lang w:eastAsia="en-AU"/>
        </w:rPr>
        <w:t xml:space="preserve">Figure 8: </w:t>
      </w:r>
      <w:r w:rsidR="00863D85" w:rsidRPr="00863D85">
        <w:rPr>
          <w:rFonts w:cs="Arial"/>
          <w:b/>
          <w:bCs/>
          <w:i/>
          <w:iCs/>
          <w:sz w:val="18"/>
          <w:szCs w:val="18"/>
          <w:lang w:eastAsia="en-AU"/>
        </w:rPr>
        <w:t>Above: Extract from TSC GIS ‘Weave</w:t>
      </w:r>
      <w:r w:rsidR="009C200C">
        <w:rPr>
          <w:rFonts w:cs="Arial"/>
          <w:b/>
          <w:bCs/>
          <w:i/>
          <w:iCs/>
          <w:sz w:val="18"/>
          <w:szCs w:val="18"/>
          <w:lang w:eastAsia="en-AU"/>
        </w:rPr>
        <w:t>’</w:t>
      </w:r>
      <w:r w:rsidR="00863D85" w:rsidRPr="00863D85">
        <w:rPr>
          <w:rFonts w:cs="Arial"/>
          <w:b/>
          <w:bCs/>
          <w:i/>
          <w:iCs/>
          <w:sz w:val="18"/>
          <w:szCs w:val="18"/>
          <w:lang w:eastAsia="en-AU"/>
        </w:rPr>
        <w:t xml:space="preserve"> showing 1% AEP area.</w:t>
      </w:r>
    </w:p>
    <w:p w14:paraId="71058987" w14:textId="6C4D003E" w:rsidR="00863D85" w:rsidRPr="00863D85" w:rsidRDefault="00863D85" w:rsidP="00863D85">
      <w:pPr>
        <w:rPr>
          <w:bCs/>
        </w:rPr>
      </w:pPr>
      <w:r w:rsidRPr="00863D85">
        <w:t xml:space="preserve">Existing ground levels range from 1.7m to 2m AHD. The original proposal showed 50% of the site </w:t>
      </w:r>
      <w:r w:rsidRPr="00863D85">
        <w:rPr>
          <w:bCs/>
        </w:rPr>
        <w:t>proposed to be filled up to 3.5m AHD (up to 2m in height of fill material). Incorrect controls from DCP A3 were also applied to the site. The amount of fill material was not supported and an RFI was issued.</w:t>
      </w:r>
    </w:p>
    <w:p w14:paraId="7C79F574" w14:textId="1F5FB99A" w:rsidR="00863D85" w:rsidRPr="00863D85" w:rsidRDefault="00863D85" w:rsidP="00863D85">
      <w:pPr>
        <w:shd w:val="clear" w:color="auto" w:fill="FFFFFF"/>
        <w:ind w:right="-23"/>
        <w:rPr>
          <w:rFonts w:eastAsia="Calibri" w:cs="Arial"/>
          <w:lang w:eastAsia="en-GB"/>
        </w:rPr>
      </w:pPr>
      <w:r w:rsidRPr="00863D85">
        <w:rPr>
          <w:rFonts w:eastAsia="Calibri" w:cs="Arial"/>
          <w:lang w:eastAsia="en-GB"/>
        </w:rPr>
        <w:t xml:space="preserve">Following the RFI, the applicant provided amended plans showing a significant reduction in the area, height and volume of fill, down to only the building footprint and car park, which is in accordance with the advice/request of Council </w:t>
      </w:r>
      <w:r w:rsidR="00B2236D" w:rsidRPr="00863D85">
        <w:rPr>
          <w:rFonts w:eastAsia="Calibri" w:cs="Arial"/>
          <w:lang w:eastAsia="en-GB"/>
        </w:rPr>
        <w:t>officers and</w:t>
      </w:r>
      <w:r w:rsidRPr="00863D85">
        <w:rPr>
          <w:rFonts w:eastAsia="Calibri" w:cs="Arial"/>
          <w:lang w:eastAsia="en-GB"/>
        </w:rPr>
        <w:t xml:space="preserve"> is therefore supported.</w:t>
      </w:r>
    </w:p>
    <w:p w14:paraId="06359108" w14:textId="77777777" w:rsidR="00863D85" w:rsidRPr="00863D85" w:rsidRDefault="00863D85" w:rsidP="00863D85">
      <w:pPr>
        <w:shd w:val="clear" w:color="auto" w:fill="FFFFFF"/>
        <w:ind w:right="-23"/>
        <w:rPr>
          <w:rFonts w:eastAsia="Calibri" w:cs="Arial"/>
          <w:lang w:eastAsia="en-GB"/>
        </w:rPr>
      </w:pPr>
      <w:r w:rsidRPr="00863D85">
        <w:rPr>
          <w:rFonts w:eastAsia="Calibri" w:cs="Arial"/>
          <w:lang w:eastAsia="en-GB"/>
        </w:rPr>
        <w:t>Section A3.4.4 requires the following:</w:t>
      </w:r>
    </w:p>
    <w:p w14:paraId="5009A178" w14:textId="77777777" w:rsidR="00863D85" w:rsidRPr="00863D85" w:rsidRDefault="00863D85" w:rsidP="00863D85">
      <w:pPr>
        <w:shd w:val="clear" w:color="auto" w:fill="FFFFFF"/>
        <w:ind w:right="-23"/>
        <w:rPr>
          <w:rFonts w:eastAsia="Calibri" w:cs="Arial"/>
          <w:lang w:eastAsia="en-GB"/>
        </w:rPr>
      </w:pPr>
    </w:p>
    <w:p w14:paraId="1AFC6244" w14:textId="73C6106A" w:rsidR="00863D85" w:rsidRPr="00E0128F" w:rsidRDefault="00863D85" w:rsidP="00863D85">
      <w:pPr>
        <w:shd w:val="clear" w:color="auto" w:fill="FFFFFF"/>
        <w:ind w:right="-23"/>
        <w:rPr>
          <w:rFonts w:eastAsia="Calibri" w:cs="Arial"/>
          <w:lang w:eastAsia="en-GB"/>
        </w:rPr>
      </w:pPr>
      <w:r w:rsidRPr="00863D85">
        <w:rPr>
          <w:rFonts w:ascii="Calibri" w:eastAsia="Calibri" w:hAnsi="Calibri" w:cs="Arial"/>
          <w:noProof/>
        </w:rPr>
        <w:lastRenderedPageBreak/>
        <w:drawing>
          <wp:inline distT="0" distB="0" distL="0" distR="0" wp14:anchorId="7A01E450" wp14:editId="35A0D8C2">
            <wp:extent cx="5713095" cy="6371590"/>
            <wp:effectExtent l="0" t="0" r="1905" b="0"/>
            <wp:docPr id="264"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13095" cy="6371590"/>
                    </a:xfrm>
                    <a:prstGeom prst="rect">
                      <a:avLst/>
                    </a:prstGeom>
                    <a:noFill/>
                    <a:ln>
                      <a:noFill/>
                    </a:ln>
                  </pic:spPr>
                </pic:pic>
              </a:graphicData>
            </a:graphic>
          </wp:inline>
        </w:drawing>
      </w:r>
    </w:p>
    <w:p w14:paraId="5F5292A2" w14:textId="77777777" w:rsidR="00863D85" w:rsidRPr="00863D85" w:rsidRDefault="00863D85" w:rsidP="00863D85">
      <w:pPr>
        <w:shd w:val="clear" w:color="auto" w:fill="FFFFFF"/>
        <w:ind w:right="-23"/>
        <w:rPr>
          <w:rFonts w:eastAsia="Calibri" w:cs="Arial"/>
          <w:lang w:eastAsia="en-GB"/>
        </w:rPr>
      </w:pPr>
      <w:r w:rsidRPr="00863D85">
        <w:rPr>
          <w:rFonts w:eastAsia="Calibri" w:cs="Arial"/>
          <w:lang w:eastAsia="en-GB"/>
        </w:rPr>
        <w:t xml:space="preserve">The application complies with DCP A3 and the local Chinderah flooding controls by reducing the fill to 40% of the site. The building floor level is raised above the flood planning level to provide flood immunity which is supported. The property is located on the fringe of the 1% flood mapping area and due to the proposal complying with DCP A3 controls, a flood impact assessment is not required.  </w:t>
      </w:r>
    </w:p>
    <w:p w14:paraId="7DD03913" w14:textId="24EA7BCA" w:rsidR="00863D85" w:rsidRPr="00E0128F" w:rsidRDefault="00A82916" w:rsidP="00863D85">
      <w:pPr>
        <w:shd w:val="clear" w:color="auto" w:fill="FFFFFF"/>
        <w:ind w:right="-23"/>
        <w:rPr>
          <w:rFonts w:eastAsia="Calibri" w:cs="Arial"/>
          <w:lang w:eastAsia="en-GB"/>
        </w:rPr>
      </w:pPr>
      <w:r>
        <w:rPr>
          <w:rFonts w:eastAsia="Calibri" w:cs="Arial"/>
          <w:lang w:eastAsia="en-GB"/>
        </w:rPr>
        <w:t xml:space="preserve">In order to mitigate noise impacts, the proposal includes the provision of an acoustic fence adjacent to the site’s southern boundary. In order to ensure that this fence does not impede the free flow of storm/flood water, the design and location of the fence is recommended to be conditioned accordingly. </w:t>
      </w:r>
    </w:p>
    <w:p w14:paraId="382A8125" w14:textId="77777777" w:rsidR="00863D85" w:rsidRPr="00A82916" w:rsidRDefault="00863D85" w:rsidP="00863D85">
      <w:pPr>
        <w:shd w:val="clear" w:color="auto" w:fill="FFFFFF"/>
        <w:ind w:right="-23"/>
        <w:rPr>
          <w:rFonts w:eastAsia="Calibri" w:cs="Arial"/>
          <w:b/>
          <w:bCs/>
          <w:i/>
          <w:iCs/>
          <w:lang w:eastAsia="en-GB"/>
        </w:rPr>
      </w:pPr>
      <w:r w:rsidRPr="00A82916">
        <w:rPr>
          <w:rFonts w:eastAsia="Calibri" w:cs="Arial"/>
          <w:b/>
          <w:bCs/>
          <w:i/>
          <w:iCs/>
          <w:lang w:eastAsia="en-GB"/>
        </w:rPr>
        <w:t>Section A4 – Advertising Signs Code</w:t>
      </w:r>
    </w:p>
    <w:p w14:paraId="61BD3FBA" w14:textId="481A84FC" w:rsidR="00863D85" w:rsidRPr="00863D85" w:rsidRDefault="00863D85" w:rsidP="00863D85">
      <w:pPr>
        <w:shd w:val="clear" w:color="auto" w:fill="FFFFFF"/>
        <w:ind w:right="-23"/>
        <w:rPr>
          <w:rFonts w:eastAsia="Calibri" w:cs="Arial"/>
          <w:lang w:eastAsia="en-GB"/>
        </w:rPr>
      </w:pPr>
      <w:r w:rsidRPr="00863D85">
        <w:rPr>
          <w:rFonts w:eastAsia="Calibri" w:cs="Arial"/>
          <w:lang w:eastAsia="en-GB"/>
        </w:rPr>
        <w:t xml:space="preserve">The relevant aims of Section A4 of the DCP are to promote a high standard of signage quality and prevent excessive advertising and visual clutter by encouraging the rationalisation of existing and </w:t>
      </w:r>
      <w:r w:rsidRPr="00863D85">
        <w:rPr>
          <w:rFonts w:eastAsia="Calibri" w:cs="Arial"/>
          <w:lang w:eastAsia="en-GB"/>
        </w:rPr>
        <w:lastRenderedPageBreak/>
        <w:t>proposed signs; ensure that advertising signs do not detract from the beauty and amenity of the Shire; ensure that advertising and advertising structures are compatible and compliment the character of a building site or area; ensure that advertising signs do not reduce the safety of any road, pedestrian path or navigable waterway; and ensure that advertising signs are constructed and maintained in a safe and tidy condition.</w:t>
      </w:r>
    </w:p>
    <w:p w14:paraId="00A6A604" w14:textId="77777777" w:rsidR="005B4990" w:rsidRDefault="00863D85" w:rsidP="00863D85">
      <w:pPr>
        <w:shd w:val="clear" w:color="auto" w:fill="FFFFFF"/>
        <w:ind w:right="-23"/>
        <w:rPr>
          <w:rFonts w:eastAsia="Calibri" w:cs="Arial"/>
          <w:bCs/>
          <w:lang w:eastAsia="en-GB"/>
        </w:rPr>
      </w:pPr>
      <w:r w:rsidRPr="00863D85">
        <w:rPr>
          <w:rFonts w:eastAsia="Calibri" w:cs="Arial"/>
          <w:lang w:eastAsia="en-GB"/>
        </w:rPr>
        <w:t xml:space="preserve">As previously discussed in this report, the proposal includes a signage strategy that comprises of </w:t>
      </w:r>
      <w:r w:rsidRPr="00863D85">
        <w:rPr>
          <w:rFonts w:eastAsia="Calibri" w:cs="Arial"/>
          <w:bCs/>
          <w:lang w:eastAsia="en-GB"/>
        </w:rPr>
        <w:t>two internally illuminated signs at the site entrance (one of which is to be freestanding), and t</w:t>
      </w:r>
      <w:r w:rsidR="005E5265">
        <w:rPr>
          <w:rFonts w:eastAsia="Calibri" w:cs="Arial"/>
          <w:bCs/>
          <w:lang w:eastAsia="en-GB"/>
        </w:rPr>
        <w:t>wo</w:t>
      </w:r>
      <w:r w:rsidRPr="00863D85">
        <w:rPr>
          <w:rFonts w:eastAsia="Calibri" w:cs="Arial"/>
          <w:bCs/>
          <w:lang w:eastAsia="en-GB"/>
        </w:rPr>
        <w:t xml:space="preserve"> signs are also proposed on the southern and eastern elevations of the proposed building</w:t>
      </w:r>
      <w:r w:rsidR="005E5265">
        <w:rPr>
          <w:rFonts w:eastAsia="Calibri" w:cs="Arial"/>
          <w:bCs/>
          <w:lang w:eastAsia="en-GB"/>
        </w:rPr>
        <w:t xml:space="preserve">, with an additional </w:t>
      </w:r>
      <w:r w:rsidR="005B4990">
        <w:rPr>
          <w:rFonts w:eastAsia="Calibri" w:cs="Arial"/>
          <w:bCs/>
          <w:lang w:eastAsia="en-GB"/>
        </w:rPr>
        <w:t>logo sign adjacent to the steps at the proposed external walkway</w:t>
      </w:r>
      <w:r w:rsidRPr="00863D85">
        <w:rPr>
          <w:rFonts w:eastAsia="Calibri" w:cs="Arial"/>
          <w:bCs/>
          <w:lang w:eastAsia="en-GB"/>
        </w:rPr>
        <w:t>.</w:t>
      </w:r>
    </w:p>
    <w:p w14:paraId="7F06454E" w14:textId="143BA6EC" w:rsidR="00863D85" w:rsidRPr="00863D85" w:rsidRDefault="00863D85" w:rsidP="00863D85">
      <w:pPr>
        <w:shd w:val="clear" w:color="auto" w:fill="FFFFFF"/>
        <w:ind w:right="-23"/>
        <w:rPr>
          <w:rFonts w:eastAsia="Calibri" w:cs="Arial"/>
          <w:lang w:eastAsia="en-GB"/>
        </w:rPr>
      </w:pPr>
      <w:r w:rsidRPr="00863D85">
        <w:rPr>
          <w:rFonts w:eastAsia="Calibri" w:cs="Arial"/>
          <w:bCs/>
          <w:lang w:eastAsia="en-GB"/>
        </w:rPr>
        <w:t xml:space="preserve">A local artist’s mural is also proposed, as indicated earlier in this report. </w:t>
      </w:r>
    </w:p>
    <w:p w14:paraId="773E840C" w14:textId="6C7338F3" w:rsidR="00863D85" w:rsidRDefault="00863D85" w:rsidP="00863D85">
      <w:pPr>
        <w:shd w:val="clear" w:color="auto" w:fill="FFFFFF"/>
        <w:ind w:right="-23"/>
        <w:rPr>
          <w:rFonts w:eastAsia="Calibri" w:cs="Arial"/>
          <w:lang w:eastAsia="en-GB"/>
        </w:rPr>
      </w:pPr>
      <w:r w:rsidRPr="00863D85">
        <w:rPr>
          <w:rFonts w:eastAsia="Calibri" w:cs="Arial"/>
          <w:lang w:eastAsia="en-GB"/>
        </w:rPr>
        <w:t>The DA includes Architectural Plans which include plans that provide signage location, dimensions and proposed artwork (see Drawing Nos. DA300 – Signage 1 &amp; 2 and DA301 – Signage 3 &amp; 4). Extracts f</w:t>
      </w:r>
      <w:r w:rsidR="005B4990">
        <w:rPr>
          <w:rFonts w:eastAsia="Calibri" w:cs="Arial"/>
          <w:lang w:eastAsia="en-GB"/>
        </w:rPr>
        <w:t>ro</w:t>
      </w:r>
      <w:r w:rsidRPr="00863D85">
        <w:rPr>
          <w:rFonts w:eastAsia="Calibri" w:cs="Arial"/>
          <w:lang w:eastAsia="en-GB"/>
        </w:rPr>
        <w:t>m these drawings</w:t>
      </w:r>
      <w:r w:rsidR="009F1604">
        <w:rPr>
          <w:rFonts w:eastAsia="Calibri" w:cs="Arial"/>
          <w:lang w:eastAsia="en-GB"/>
        </w:rPr>
        <w:t xml:space="preserve"> (</w:t>
      </w:r>
      <w:r w:rsidRPr="00863D85">
        <w:rPr>
          <w:rFonts w:eastAsia="Calibri" w:cs="Arial"/>
          <w:lang w:eastAsia="en-GB"/>
        </w:rPr>
        <w:t xml:space="preserve">which include locations and dimensions) are included earlier in this report, but are summarised </w:t>
      </w:r>
      <w:r w:rsidR="00F469F0">
        <w:rPr>
          <w:rFonts w:eastAsia="Calibri" w:cs="Arial"/>
          <w:lang w:eastAsia="en-GB"/>
        </w:rPr>
        <w:t xml:space="preserve">in Table 9 </w:t>
      </w:r>
      <w:r w:rsidRPr="00863D85">
        <w:rPr>
          <w:rFonts w:eastAsia="Calibri" w:cs="Arial"/>
          <w:lang w:eastAsia="en-GB"/>
        </w:rPr>
        <w:t>below:</w:t>
      </w:r>
    </w:p>
    <w:p w14:paraId="4C7BEA06" w14:textId="3C3B3769" w:rsidR="00F469F0" w:rsidRPr="00E256D0" w:rsidRDefault="00F469F0" w:rsidP="00863D85">
      <w:pPr>
        <w:shd w:val="clear" w:color="auto" w:fill="FFFFFF"/>
        <w:ind w:right="-23"/>
        <w:rPr>
          <w:rFonts w:eastAsia="Calibri" w:cs="Arial"/>
          <w:b/>
          <w:bCs/>
          <w:sz w:val="20"/>
          <w:szCs w:val="20"/>
          <w:lang w:eastAsia="en-GB"/>
        </w:rPr>
      </w:pPr>
      <w:r w:rsidRPr="00E256D0">
        <w:rPr>
          <w:rFonts w:eastAsia="Calibri" w:cs="Arial"/>
          <w:b/>
          <w:bCs/>
          <w:sz w:val="20"/>
          <w:szCs w:val="20"/>
          <w:lang w:eastAsia="en-GB"/>
        </w:rPr>
        <w:t>Table 9: Signage summary</w:t>
      </w:r>
    </w:p>
    <w:tbl>
      <w:tblPr>
        <w:tblStyle w:val="TableGrid11"/>
        <w:tblpPr w:leftFromText="180" w:rightFromText="180" w:vertAnchor="text" w:tblpY="732"/>
        <w:tblW w:w="5000" w:type="pct"/>
        <w:tblInd w:w="0" w:type="dxa"/>
        <w:tblLayout w:type="fixed"/>
        <w:tblLook w:val="04A0" w:firstRow="1" w:lastRow="0" w:firstColumn="1" w:lastColumn="0" w:noHBand="0" w:noVBand="1"/>
      </w:tblPr>
      <w:tblGrid>
        <w:gridCol w:w="4248"/>
        <w:gridCol w:w="1225"/>
        <w:gridCol w:w="1452"/>
        <w:gridCol w:w="1008"/>
        <w:gridCol w:w="1084"/>
      </w:tblGrid>
      <w:tr w:rsidR="00863D85" w:rsidRPr="00863D85" w14:paraId="0EB2C3DC" w14:textId="77777777" w:rsidTr="002F54BF">
        <w:tc>
          <w:tcPr>
            <w:tcW w:w="2356" w:type="pct"/>
            <w:tcBorders>
              <w:top w:val="single" w:sz="4" w:space="0" w:color="auto"/>
              <w:left w:val="single" w:sz="4" w:space="0" w:color="auto"/>
              <w:bottom w:val="single" w:sz="4" w:space="0" w:color="auto"/>
              <w:right w:val="single" w:sz="4" w:space="0" w:color="auto"/>
            </w:tcBorders>
            <w:hideMark/>
          </w:tcPr>
          <w:p w14:paraId="345CAF1B" w14:textId="77777777" w:rsidR="00863D85" w:rsidRPr="006C7BC1" w:rsidRDefault="00863D85" w:rsidP="00863D85">
            <w:pPr>
              <w:tabs>
                <w:tab w:val="left" w:pos="-720"/>
              </w:tabs>
              <w:suppressAutoHyphens/>
              <w:spacing w:line="18" w:lineRule="atLeast"/>
              <w:rPr>
                <w:rFonts w:eastAsia="Calibri" w:cs="Arial"/>
                <w:b/>
                <w:spacing w:val="-2"/>
                <w:sz w:val="20"/>
                <w:lang w:eastAsia="en-AU"/>
              </w:rPr>
            </w:pPr>
            <w:r w:rsidRPr="006C7BC1">
              <w:rPr>
                <w:rFonts w:eastAsia="Calibri" w:cs="Arial"/>
                <w:b/>
                <w:bCs/>
                <w:sz w:val="20"/>
                <w:lang w:eastAsia="en-AU"/>
              </w:rPr>
              <w:t>Sign</w:t>
            </w:r>
          </w:p>
        </w:tc>
        <w:tc>
          <w:tcPr>
            <w:tcW w:w="679" w:type="pct"/>
            <w:tcBorders>
              <w:top w:val="single" w:sz="4" w:space="0" w:color="auto"/>
              <w:left w:val="single" w:sz="4" w:space="0" w:color="auto"/>
              <w:bottom w:val="single" w:sz="4" w:space="0" w:color="auto"/>
              <w:right w:val="single" w:sz="4" w:space="0" w:color="auto"/>
            </w:tcBorders>
            <w:hideMark/>
          </w:tcPr>
          <w:p w14:paraId="62B66444" w14:textId="77777777" w:rsidR="00863D85" w:rsidRPr="006C7BC1" w:rsidRDefault="00863D85" w:rsidP="00863D85">
            <w:pPr>
              <w:tabs>
                <w:tab w:val="left" w:pos="-720"/>
              </w:tabs>
              <w:suppressAutoHyphens/>
              <w:spacing w:line="18" w:lineRule="atLeast"/>
              <w:rPr>
                <w:rFonts w:eastAsia="Calibri" w:cs="Arial"/>
                <w:b/>
                <w:bCs/>
                <w:sz w:val="20"/>
                <w:lang w:eastAsia="en-AU"/>
              </w:rPr>
            </w:pPr>
            <w:r w:rsidRPr="006C7BC1">
              <w:rPr>
                <w:rFonts w:eastAsia="Calibri" w:cs="Arial"/>
                <w:b/>
                <w:bCs/>
                <w:sz w:val="20"/>
                <w:lang w:eastAsia="en-AU"/>
              </w:rPr>
              <w:t>Location</w:t>
            </w:r>
          </w:p>
        </w:tc>
        <w:tc>
          <w:tcPr>
            <w:tcW w:w="805" w:type="pct"/>
            <w:tcBorders>
              <w:top w:val="single" w:sz="4" w:space="0" w:color="auto"/>
              <w:left w:val="single" w:sz="4" w:space="0" w:color="auto"/>
              <w:bottom w:val="single" w:sz="4" w:space="0" w:color="auto"/>
              <w:right w:val="single" w:sz="4" w:space="0" w:color="auto"/>
            </w:tcBorders>
            <w:hideMark/>
          </w:tcPr>
          <w:p w14:paraId="0A316D28" w14:textId="77777777" w:rsidR="00863D85" w:rsidRPr="006C7BC1" w:rsidRDefault="00863D85" w:rsidP="00863D85">
            <w:pPr>
              <w:tabs>
                <w:tab w:val="left" w:pos="-720"/>
              </w:tabs>
              <w:suppressAutoHyphens/>
              <w:spacing w:line="18" w:lineRule="atLeast"/>
              <w:rPr>
                <w:rFonts w:eastAsia="Calibri" w:cs="Arial"/>
                <w:b/>
                <w:spacing w:val="-2"/>
                <w:sz w:val="20"/>
                <w:highlight w:val="yellow"/>
                <w:lang w:eastAsia="en-AU"/>
              </w:rPr>
            </w:pPr>
            <w:r w:rsidRPr="006C7BC1">
              <w:rPr>
                <w:rFonts w:eastAsia="Calibri" w:cs="Arial"/>
                <w:b/>
                <w:bCs/>
                <w:sz w:val="20"/>
                <w:lang w:eastAsia="en-AU"/>
              </w:rPr>
              <w:t>Dimensions</w:t>
            </w:r>
          </w:p>
        </w:tc>
        <w:tc>
          <w:tcPr>
            <w:tcW w:w="559" w:type="pct"/>
            <w:tcBorders>
              <w:top w:val="single" w:sz="4" w:space="0" w:color="auto"/>
              <w:left w:val="single" w:sz="4" w:space="0" w:color="auto"/>
              <w:bottom w:val="single" w:sz="4" w:space="0" w:color="auto"/>
              <w:right w:val="single" w:sz="4" w:space="0" w:color="auto"/>
            </w:tcBorders>
            <w:hideMark/>
          </w:tcPr>
          <w:p w14:paraId="253552F4" w14:textId="4DBB7503" w:rsidR="00863D85" w:rsidRPr="006C7BC1" w:rsidRDefault="00863D85" w:rsidP="00863D85">
            <w:pPr>
              <w:tabs>
                <w:tab w:val="left" w:pos="-720"/>
              </w:tabs>
              <w:suppressAutoHyphens/>
              <w:spacing w:line="18" w:lineRule="atLeast"/>
              <w:rPr>
                <w:rFonts w:eastAsia="Calibri" w:cs="Arial"/>
                <w:b/>
                <w:bCs/>
                <w:sz w:val="20"/>
                <w:lang w:eastAsia="en-AU"/>
              </w:rPr>
            </w:pPr>
            <w:r w:rsidRPr="006C7BC1">
              <w:rPr>
                <w:rFonts w:eastAsia="Calibri" w:cs="Arial"/>
                <w:b/>
                <w:bCs/>
                <w:sz w:val="20"/>
                <w:lang w:eastAsia="en-AU"/>
              </w:rPr>
              <w:t>Quanti</w:t>
            </w:r>
            <w:r w:rsidR="006C7BC1" w:rsidRPr="006C7BC1">
              <w:rPr>
                <w:rFonts w:eastAsia="Calibri" w:cs="Arial"/>
                <w:b/>
                <w:bCs/>
                <w:sz w:val="20"/>
                <w:lang w:eastAsia="en-AU"/>
              </w:rPr>
              <w:t>t</w:t>
            </w:r>
            <w:r w:rsidRPr="006C7BC1">
              <w:rPr>
                <w:rFonts w:eastAsia="Calibri" w:cs="Arial"/>
                <w:b/>
                <w:bCs/>
                <w:sz w:val="20"/>
                <w:lang w:eastAsia="en-AU"/>
              </w:rPr>
              <w:t>y</w:t>
            </w:r>
          </w:p>
        </w:tc>
        <w:tc>
          <w:tcPr>
            <w:tcW w:w="601" w:type="pct"/>
            <w:tcBorders>
              <w:top w:val="single" w:sz="4" w:space="0" w:color="auto"/>
              <w:left w:val="single" w:sz="4" w:space="0" w:color="auto"/>
              <w:bottom w:val="single" w:sz="4" w:space="0" w:color="auto"/>
              <w:right w:val="single" w:sz="4" w:space="0" w:color="auto"/>
            </w:tcBorders>
            <w:hideMark/>
          </w:tcPr>
          <w:p w14:paraId="09BC0FB2" w14:textId="77777777" w:rsidR="00863D85" w:rsidRPr="006C7BC1" w:rsidRDefault="00863D85" w:rsidP="00863D85">
            <w:pPr>
              <w:tabs>
                <w:tab w:val="left" w:pos="-720"/>
              </w:tabs>
              <w:suppressAutoHyphens/>
              <w:spacing w:line="18" w:lineRule="atLeast"/>
              <w:rPr>
                <w:rFonts w:eastAsia="Calibri" w:cs="Arial"/>
                <w:b/>
                <w:bCs/>
                <w:sz w:val="20"/>
                <w:lang w:eastAsia="en-AU"/>
              </w:rPr>
            </w:pPr>
            <w:r w:rsidRPr="006C7BC1">
              <w:rPr>
                <w:rFonts w:eastAsia="Calibri" w:cs="Arial"/>
                <w:b/>
                <w:bCs/>
                <w:sz w:val="20"/>
                <w:lang w:eastAsia="en-AU"/>
              </w:rPr>
              <w:t>Display Area</w:t>
            </w:r>
          </w:p>
        </w:tc>
      </w:tr>
      <w:tr w:rsidR="00863D85" w:rsidRPr="00863D85" w14:paraId="62469C6C" w14:textId="77777777" w:rsidTr="002F54BF">
        <w:tc>
          <w:tcPr>
            <w:tcW w:w="2356" w:type="pct"/>
            <w:tcBorders>
              <w:top w:val="single" w:sz="4" w:space="0" w:color="auto"/>
              <w:left w:val="single" w:sz="4" w:space="0" w:color="auto"/>
              <w:bottom w:val="single" w:sz="4" w:space="0" w:color="auto"/>
              <w:right w:val="single" w:sz="4" w:space="0" w:color="auto"/>
            </w:tcBorders>
          </w:tcPr>
          <w:p w14:paraId="7B107821" w14:textId="77777777" w:rsidR="00863D85" w:rsidRPr="00863D85" w:rsidRDefault="00863D85" w:rsidP="00863D85">
            <w:pPr>
              <w:tabs>
                <w:tab w:val="left" w:pos="-720"/>
                <w:tab w:val="left" w:pos="414"/>
              </w:tabs>
              <w:suppressAutoHyphens/>
              <w:spacing w:line="18" w:lineRule="atLeast"/>
              <w:rPr>
                <w:rFonts w:eastAsia="Calibri" w:cs="Arial"/>
                <w:spacing w:val="-2"/>
                <w:sz w:val="18"/>
                <w:szCs w:val="18"/>
                <w:lang w:eastAsia="en-AU"/>
              </w:rPr>
            </w:pPr>
            <w:r w:rsidRPr="00863D85">
              <w:rPr>
                <w:rFonts w:eastAsia="Calibri" w:cs="Arial"/>
                <w:spacing w:val="-2"/>
                <w:sz w:val="18"/>
                <w:szCs w:val="18"/>
                <w:lang w:eastAsia="en-AU"/>
              </w:rPr>
              <w:t>#1 “G” Front entry sign:</w:t>
            </w:r>
          </w:p>
          <w:p w14:paraId="41DD8672" w14:textId="77777777" w:rsidR="00863D85" w:rsidRPr="00863D85" w:rsidRDefault="00863D85" w:rsidP="00863D85">
            <w:pPr>
              <w:tabs>
                <w:tab w:val="left" w:pos="-720"/>
                <w:tab w:val="left" w:pos="414"/>
              </w:tabs>
              <w:suppressAutoHyphens/>
              <w:spacing w:line="18" w:lineRule="atLeast"/>
              <w:rPr>
                <w:rFonts w:eastAsia="Calibri" w:cs="Arial"/>
                <w:spacing w:val="-2"/>
                <w:sz w:val="18"/>
                <w:szCs w:val="18"/>
                <w:highlight w:val="yellow"/>
                <w:lang w:eastAsia="en-AU"/>
              </w:rPr>
            </w:pPr>
          </w:p>
          <w:p w14:paraId="6A7B9203" w14:textId="77777777" w:rsidR="00863D85" w:rsidRPr="00863D85" w:rsidRDefault="00863D85" w:rsidP="00863D85">
            <w:pPr>
              <w:tabs>
                <w:tab w:val="left" w:pos="-720"/>
                <w:tab w:val="left" w:pos="414"/>
              </w:tabs>
              <w:suppressAutoHyphens/>
              <w:spacing w:line="18" w:lineRule="atLeast"/>
              <w:rPr>
                <w:rFonts w:eastAsia="Calibri" w:cs="Arial"/>
                <w:spacing w:val="-2"/>
                <w:sz w:val="18"/>
                <w:szCs w:val="18"/>
                <w:highlight w:val="yellow"/>
                <w:lang w:eastAsia="en-AU"/>
              </w:rPr>
            </w:pPr>
            <w:r w:rsidRPr="00863D85">
              <w:rPr>
                <w:rFonts w:ascii="Calibri" w:eastAsia="Calibri" w:hAnsi="Calibri" w:cs="Arial"/>
                <w:noProof/>
                <w:lang w:eastAsia="en-AU"/>
              </w:rPr>
              <w:drawing>
                <wp:inline distT="0" distB="0" distL="0" distR="0" wp14:anchorId="76A86284" wp14:editId="34D84C34">
                  <wp:extent cx="2326005" cy="1177925"/>
                  <wp:effectExtent l="0" t="0" r="0" b="3175"/>
                  <wp:docPr id="26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26005" cy="1177925"/>
                          </a:xfrm>
                          <a:prstGeom prst="rect">
                            <a:avLst/>
                          </a:prstGeom>
                          <a:noFill/>
                          <a:ln>
                            <a:noFill/>
                          </a:ln>
                        </pic:spPr>
                      </pic:pic>
                    </a:graphicData>
                  </a:graphic>
                </wp:inline>
              </w:drawing>
            </w:r>
          </w:p>
          <w:p w14:paraId="219D6BB0" w14:textId="77777777" w:rsidR="00863D85" w:rsidRPr="00863D85" w:rsidRDefault="00863D85" w:rsidP="00863D85">
            <w:pPr>
              <w:tabs>
                <w:tab w:val="left" w:pos="-720"/>
                <w:tab w:val="left" w:pos="414"/>
              </w:tabs>
              <w:suppressAutoHyphens/>
              <w:spacing w:line="18" w:lineRule="atLeast"/>
              <w:rPr>
                <w:rFonts w:eastAsia="Calibri" w:cs="Arial"/>
                <w:spacing w:val="-2"/>
                <w:sz w:val="18"/>
                <w:szCs w:val="18"/>
                <w:highlight w:val="yellow"/>
                <w:lang w:eastAsia="en-AU"/>
              </w:rPr>
            </w:pPr>
          </w:p>
        </w:tc>
        <w:tc>
          <w:tcPr>
            <w:tcW w:w="679" w:type="pct"/>
            <w:tcBorders>
              <w:top w:val="single" w:sz="4" w:space="0" w:color="auto"/>
              <w:left w:val="single" w:sz="4" w:space="0" w:color="auto"/>
              <w:bottom w:val="single" w:sz="4" w:space="0" w:color="auto"/>
              <w:right w:val="single" w:sz="4" w:space="0" w:color="auto"/>
            </w:tcBorders>
            <w:hideMark/>
          </w:tcPr>
          <w:p w14:paraId="2F38F650" w14:textId="77777777" w:rsidR="00863D85" w:rsidRPr="00863D85" w:rsidRDefault="00863D85" w:rsidP="00863D85">
            <w:pPr>
              <w:tabs>
                <w:tab w:val="left" w:pos="-720"/>
              </w:tabs>
              <w:suppressAutoHyphens/>
              <w:spacing w:line="18" w:lineRule="atLeast"/>
              <w:rPr>
                <w:rFonts w:eastAsia="Calibri" w:cs="Arial"/>
                <w:spacing w:val="-2"/>
                <w:sz w:val="18"/>
                <w:szCs w:val="18"/>
                <w:highlight w:val="yellow"/>
                <w:lang w:eastAsia="en-AU"/>
              </w:rPr>
            </w:pPr>
            <w:r w:rsidRPr="00863D85">
              <w:rPr>
                <w:rFonts w:eastAsia="Calibri" w:cs="Arial"/>
                <w:spacing w:val="-2"/>
                <w:sz w:val="18"/>
                <w:szCs w:val="18"/>
                <w:lang w:eastAsia="en-AU"/>
              </w:rPr>
              <w:t>Left hand side of driveway access entry.</w:t>
            </w:r>
          </w:p>
        </w:tc>
        <w:tc>
          <w:tcPr>
            <w:tcW w:w="805" w:type="pct"/>
            <w:tcBorders>
              <w:top w:val="single" w:sz="4" w:space="0" w:color="auto"/>
              <w:left w:val="single" w:sz="4" w:space="0" w:color="auto"/>
              <w:bottom w:val="single" w:sz="4" w:space="0" w:color="auto"/>
              <w:right w:val="single" w:sz="4" w:space="0" w:color="auto"/>
            </w:tcBorders>
            <w:hideMark/>
          </w:tcPr>
          <w:p w14:paraId="374E1775" w14:textId="77777777" w:rsidR="00863D85" w:rsidRPr="00863D85" w:rsidRDefault="00863D85" w:rsidP="00863D85">
            <w:pPr>
              <w:tabs>
                <w:tab w:val="left" w:pos="-720"/>
              </w:tabs>
              <w:suppressAutoHyphens/>
              <w:spacing w:line="18" w:lineRule="atLeast"/>
              <w:rPr>
                <w:rFonts w:eastAsia="Calibri" w:cs="Arial"/>
                <w:spacing w:val="-2"/>
                <w:sz w:val="18"/>
                <w:szCs w:val="18"/>
                <w:lang w:eastAsia="en-AU"/>
              </w:rPr>
            </w:pPr>
            <w:r w:rsidRPr="00863D85">
              <w:rPr>
                <w:rFonts w:eastAsia="Calibri" w:cs="Arial"/>
                <w:spacing w:val="-2"/>
                <w:sz w:val="18"/>
                <w:szCs w:val="18"/>
                <w:lang w:eastAsia="en-AU"/>
              </w:rPr>
              <w:t>As shown.</w:t>
            </w:r>
          </w:p>
        </w:tc>
        <w:tc>
          <w:tcPr>
            <w:tcW w:w="559" w:type="pct"/>
            <w:tcBorders>
              <w:top w:val="single" w:sz="4" w:space="0" w:color="auto"/>
              <w:left w:val="single" w:sz="4" w:space="0" w:color="auto"/>
              <w:bottom w:val="single" w:sz="4" w:space="0" w:color="auto"/>
              <w:right w:val="single" w:sz="4" w:space="0" w:color="auto"/>
            </w:tcBorders>
            <w:hideMark/>
          </w:tcPr>
          <w:p w14:paraId="49E6A66A" w14:textId="77777777" w:rsidR="00863D85" w:rsidRPr="00863D85" w:rsidRDefault="00863D85" w:rsidP="00863D85">
            <w:pPr>
              <w:tabs>
                <w:tab w:val="left" w:pos="-720"/>
              </w:tabs>
              <w:suppressAutoHyphens/>
              <w:spacing w:line="18" w:lineRule="atLeast"/>
              <w:rPr>
                <w:rFonts w:eastAsia="Calibri" w:cs="Arial"/>
                <w:sz w:val="18"/>
                <w:szCs w:val="18"/>
                <w:lang w:eastAsia="en-AU"/>
              </w:rPr>
            </w:pPr>
            <w:r w:rsidRPr="00863D85">
              <w:rPr>
                <w:rFonts w:eastAsia="Calibri" w:cs="Arial"/>
                <w:sz w:val="18"/>
                <w:szCs w:val="18"/>
                <w:lang w:eastAsia="en-AU"/>
              </w:rPr>
              <w:t>1</w:t>
            </w:r>
          </w:p>
        </w:tc>
        <w:tc>
          <w:tcPr>
            <w:tcW w:w="601" w:type="pct"/>
            <w:tcBorders>
              <w:top w:val="single" w:sz="4" w:space="0" w:color="auto"/>
              <w:left w:val="single" w:sz="4" w:space="0" w:color="auto"/>
              <w:bottom w:val="single" w:sz="4" w:space="0" w:color="auto"/>
              <w:right w:val="single" w:sz="4" w:space="0" w:color="auto"/>
            </w:tcBorders>
            <w:hideMark/>
          </w:tcPr>
          <w:p w14:paraId="308B1237" w14:textId="77777777" w:rsidR="00863D85" w:rsidRPr="00863D85" w:rsidRDefault="00863D85" w:rsidP="00863D85">
            <w:pPr>
              <w:tabs>
                <w:tab w:val="left" w:pos="-720"/>
              </w:tabs>
              <w:suppressAutoHyphens/>
              <w:spacing w:line="18" w:lineRule="atLeast"/>
              <w:rPr>
                <w:rFonts w:eastAsia="Calibri" w:cs="Arial"/>
                <w:sz w:val="18"/>
                <w:szCs w:val="18"/>
                <w:highlight w:val="yellow"/>
                <w:lang w:eastAsia="en-AU"/>
              </w:rPr>
            </w:pPr>
            <w:r w:rsidRPr="00863D85">
              <w:rPr>
                <w:rFonts w:eastAsia="Calibri" w:cs="Arial"/>
                <w:sz w:val="18"/>
                <w:szCs w:val="18"/>
                <w:lang w:eastAsia="en-AU"/>
              </w:rPr>
              <w:t>Approx 4.1m</w:t>
            </w:r>
            <w:r w:rsidRPr="00863D85">
              <w:rPr>
                <w:rFonts w:eastAsia="Calibri" w:cs="Arial"/>
                <w:sz w:val="18"/>
                <w:szCs w:val="18"/>
                <w:vertAlign w:val="superscript"/>
                <w:lang w:eastAsia="en-AU"/>
              </w:rPr>
              <w:t>2</w:t>
            </w:r>
          </w:p>
        </w:tc>
      </w:tr>
      <w:tr w:rsidR="00863D85" w:rsidRPr="00863D85" w14:paraId="6374F786" w14:textId="77777777" w:rsidTr="002F54BF">
        <w:tc>
          <w:tcPr>
            <w:tcW w:w="2356" w:type="pct"/>
            <w:tcBorders>
              <w:top w:val="single" w:sz="4" w:space="0" w:color="auto"/>
              <w:left w:val="single" w:sz="4" w:space="0" w:color="auto"/>
              <w:bottom w:val="single" w:sz="4" w:space="0" w:color="auto"/>
              <w:right w:val="single" w:sz="4" w:space="0" w:color="auto"/>
            </w:tcBorders>
          </w:tcPr>
          <w:p w14:paraId="49EBD046" w14:textId="77777777" w:rsidR="00863D85" w:rsidRPr="00863D85" w:rsidRDefault="00863D85" w:rsidP="00863D85">
            <w:pPr>
              <w:tabs>
                <w:tab w:val="left" w:pos="-720"/>
                <w:tab w:val="left" w:pos="414"/>
              </w:tabs>
              <w:suppressAutoHyphens/>
              <w:spacing w:line="18" w:lineRule="atLeast"/>
              <w:rPr>
                <w:rFonts w:eastAsia="Calibri" w:cs="Arial"/>
                <w:spacing w:val="-2"/>
                <w:sz w:val="18"/>
                <w:szCs w:val="18"/>
                <w:lang w:eastAsia="en-AU"/>
              </w:rPr>
            </w:pPr>
            <w:r w:rsidRPr="00863D85">
              <w:rPr>
                <w:rFonts w:eastAsia="Calibri" w:cs="Arial"/>
                <w:spacing w:val="-2"/>
                <w:sz w:val="18"/>
                <w:szCs w:val="18"/>
                <w:lang w:eastAsia="en-AU"/>
              </w:rPr>
              <w:t xml:space="preserve">#2 Front entry text </w:t>
            </w:r>
            <w:proofErr w:type="gramStart"/>
            <w:r w:rsidRPr="00863D85">
              <w:rPr>
                <w:rFonts w:eastAsia="Calibri" w:cs="Arial"/>
                <w:spacing w:val="-2"/>
                <w:sz w:val="18"/>
                <w:szCs w:val="18"/>
                <w:lang w:eastAsia="en-AU"/>
              </w:rPr>
              <w:t>sign;</w:t>
            </w:r>
            <w:proofErr w:type="gramEnd"/>
          </w:p>
          <w:p w14:paraId="76A1DCA0" w14:textId="77777777" w:rsidR="00863D85" w:rsidRPr="00863D85" w:rsidRDefault="00863D85" w:rsidP="00863D85">
            <w:pPr>
              <w:tabs>
                <w:tab w:val="left" w:pos="-720"/>
                <w:tab w:val="left" w:pos="414"/>
              </w:tabs>
              <w:suppressAutoHyphens/>
              <w:spacing w:line="18" w:lineRule="atLeast"/>
              <w:rPr>
                <w:rFonts w:ascii="Times New Roman" w:hAnsi="Times New Roman"/>
                <w:noProof/>
                <w:sz w:val="20"/>
                <w:lang w:eastAsia="en-AU"/>
              </w:rPr>
            </w:pPr>
          </w:p>
          <w:p w14:paraId="3A99E61A" w14:textId="77777777" w:rsidR="00863D85" w:rsidRPr="00863D85" w:rsidRDefault="00863D85" w:rsidP="00863D85">
            <w:pPr>
              <w:tabs>
                <w:tab w:val="left" w:pos="-720"/>
                <w:tab w:val="left" w:pos="414"/>
              </w:tabs>
              <w:suppressAutoHyphens/>
              <w:spacing w:line="18" w:lineRule="atLeast"/>
              <w:rPr>
                <w:rFonts w:eastAsia="Calibri" w:cs="Arial"/>
                <w:spacing w:val="-2"/>
                <w:sz w:val="18"/>
                <w:szCs w:val="18"/>
                <w:lang w:eastAsia="en-AU"/>
              </w:rPr>
            </w:pPr>
            <w:r w:rsidRPr="00863D85">
              <w:rPr>
                <w:rFonts w:ascii="Calibri" w:eastAsia="Calibri" w:hAnsi="Calibri" w:cs="Arial"/>
                <w:noProof/>
                <w:lang w:eastAsia="en-AU"/>
              </w:rPr>
              <w:drawing>
                <wp:inline distT="0" distB="0" distL="0" distR="0" wp14:anchorId="68F0303E" wp14:editId="6177B40E">
                  <wp:extent cx="2333625" cy="1346200"/>
                  <wp:effectExtent l="0" t="0" r="9525" b="6350"/>
                  <wp:docPr id="266"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333625" cy="1346200"/>
                          </a:xfrm>
                          <a:prstGeom prst="rect">
                            <a:avLst/>
                          </a:prstGeom>
                          <a:noFill/>
                          <a:ln>
                            <a:noFill/>
                          </a:ln>
                        </pic:spPr>
                      </pic:pic>
                    </a:graphicData>
                  </a:graphic>
                </wp:inline>
              </w:drawing>
            </w:r>
          </w:p>
          <w:p w14:paraId="3D1D5693" w14:textId="77777777" w:rsidR="00863D85" w:rsidRPr="00863D85" w:rsidRDefault="00863D85" w:rsidP="00863D85">
            <w:pPr>
              <w:tabs>
                <w:tab w:val="left" w:pos="-720"/>
                <w:tab w:val="left" w:pos="414"/>
              </w:tabs>
              <w:suppressAutoHyphens/>
              <w:spacing w:line="18" w:lineRule="atLeast"/>
              <w:rPr>
                <w:rFonts w:eastAsia="Calibri" w:cs="Arial"/>
                <w:spacing w:val="-2"/>
                <w:sz w:val="18"/>
                <w:szCs w:val="18"/>
                <w:lang w:eastAsia="en-AU"/>
              </w:rPr>
            </w:pPr>
          </w:p>
          <w:p w14:paraId="298F2B28" w14:textId="77777777" w:rsidR="00863D85" w:rsidRPr="00863D85" w:rsidRDefault="00863D85" w:rsidP="00863D85">
            <w:pPr>
              <w:tabs>
                <w:tab w:val="left" w:pos="-720"/>
                <w:tab w:val="left" w:pos="414"/>
              </w:tabs>
              <w:suppressAutoHyphens/>
              <w:spacing w:line="18" w:lineRule="atLeast"/>
              <w:rPr>
                <w:rFonts w:eastAsia="Calibri" w:cs="Arial"/>
                <w:spacing w:val="-2"/>
                <w:sz w:val="18"/>
                <w:szCs w:val="18"/>
                <w:lang w:eastAsia="en-AU"/>
              </w:rPr>
            </w:pPr>
          </w:p>
        </w:tc>
        <w:tc>
          <w:tcPr>
            <w:tcW w:w="679" w:type="pct"/>
            <w:tcBorders>
              <w:top w:val="single" w:sz="4" w:space="0" w:color="auto"/>
              <w:left w:val="single" w:sz="4" w:space="0" w:color="auto"/>
              <w:bottom w:val="single" w:sz="4" w:space="0" w:color="auto"/>
              <w:right w:val="single" w:sz="4" w:space="0" w:color="auto"/>
            </w:tcBorders>
            <w:hideMark/>
          </w:tcPr>
          <w:p w14:paraId="74776AA1" w14:textId="77777777" w:rsidR="00863D85" w:rsidRPr="00863D85" w:rsidRDefault="00863D85" w:rsidP="00863D85">
            <w:pPr>
              <w:tabs>
                <w:tab w:val="left" w:pos="-720"/>
              </w:tabs>
              <w:suppressAutoHyphens/>
              <w:spacing w:line="18" w:lineRule="atLeast"/>
              <w:rPr>
                <w:rFonts w:eastAsia="Calibri" w:cs="Arial"/>
                <w:spacing w:val="-2"/>
                <w:sz w:val="18"/>
                <w:szCs w:val="18"/>
                <w:lang w:eastAsia="en-AU"/>
              </w:rPr>
            </w:pPr>
            <w:r w:rsidRPr="00863D85">
              <w:rPr>
                <w:rFonts w:eastAsia="Calibri" w:cs="Arial"/>
                <w:spacing w:val="-2"/>
                <w:sz w:val="18"/>
                <w:szCs w:val="18"/>
                <w:lang w:eastAsia="en-AU"/>
              </w:rPr>
              <w:t>Right hand side of driveway access entry.</w:t>
            </w:r>
          </w:p>
        </w:tc>
        <w:tc>
          <w:tcPr>
            <w:tcW w:w="805" w:type="pct"/>
            <w:tcBorders>
              <w:top w:val="single" w:sz="4" w:space="0" w:color="auto"/>
              <w:left w:val="single" w:sz="4" w:space="0" w:color="auto"/>
              <w:bottom w:val="single" w:sz="4" w:space="0" w:color="auto"/>
              <w:right w:val="single" w:sz="4" w:space="0" w:color="auto"/>
            </w:tcBorders>
            <w:hideMark/>
          </w:tcPr>
          <w:p w14:paraId="24429F2C" w14:textId="77777777" w:rsidR="00863D85" w:rsidRPr="00863D85" w:rsidRDefault="00863D85" w:rsidP="00863D85">
            <w:pPr>
              <w:tabs>
                <w:tab w:val="left" w:pos="-720"/>
              </w:tabs>
              <w:suppressAutoHyphens/>
              <w:spacing w:line="18" w:lineRule="atLeast"/>
              <w:rPr>
                <w:rFonts w:eastAsia="Calibri" w:cs="Arial"/>
                <w:spacing w:val="-2"/>
                <w:sz w:val="18"/>
                <w:szCs w:val="18"/>
                <w:lang w:eastAsia="en-AU"/>
              </w:rPr>
            </w:pPr>
            <w:r w:rsidRPr="00863D85">
              <w:rPr>
                <w:rFonts w:eastAsia="Calibri" w:cs="Arial"/>
                <w:spacing w:val="-2"/>
                <w:sz w:val="18"/>
                <w:szCs w:val="18"/>
                <w:lang w:eastAsia="en-AU"/>
              </w:rPr>
              <w:t>As shown.</w:t>
            </w:r>
          </w:p>
        </w:tc>
        <w:tc>
          <w:tcPr>
            <w:tcW w:w="559" w:type="pct"/>
            <w:tcBorders>
              <w:top w:val="single" w:sz="4" w:space="0" w:color="auto"/>
              <w:left w:val="single" w:sz="4" w:space="0" w:color="auto"/>
              <w:bottom w:val="single" w:sz="4" w:space="0" w:color="auto"/>
              <w:right w:val="single" w:sz="4" w:space="0" w:color="auto"/>
            </w:tcBorders>
            <w:hideMark/>
          </w:tcPr>
          <w:p w14:paraId="2AE1180D" w14:textId="77777777" w:rsidR="00863D85" w:rsidRPr="00863D85" w:rsidRDefault="00863D85" w:rsidP="00863D85">
            <w:pPr>
              <w:tabs>
                <w:tab w:val="left" w:pos="-720"/>
              </w:tabs>
              <w:suppressAutoHyphens/>
              <w:spacing w:line="18" w:lineRule="atLeast"/>
              <w:rPr>
                <w:rFonts w:eastAsia="Calibri" w:cs="Arial"/>
                <w:sz w:val="18"/>
                <w:szCs w:val="18"/>
                <w:lang w:eastAsia="en-AU"/>
              </w:rPr>
            </w:pPr>
            <w:r w:rsidRPr="00863D85">
              <w:rPr>
                <w:rFonts w:eastAsia="Calibri" w:cs="Arial"/>
                <w:sz w:val="18"/>
                <w:szCs w:val="18"/>
                <w:lang w:eastAsia="en-AU"/>
              </w:rPr>
              <w:t>1</w:t>
            </w:r>
          </w:p>
        </w:tc>
        <w:tc>
          <w:tcPr>
            <w:tcW w:w="601" w:type="pct"/>
            <w:tcBorders>
              <w:top w:val="single" w:sz="4" w:space="0" w:color="auto"/>
              <w:left w:val="single" w:sz="4" w:space="0" w:color="auto"/>
              <w:bottom w:val="single" w:sz="4" w:space="0" w:color="auto"/>
              <w:right w:val="single" w:sz="4" w:space="0" w:color="auto"/>
            </w:tcBorders>
            <w:hideMark/>
          </w:tcPr>
          <w:p w14:paraId="186485FD" w14:textId="77777777" w:rsidR="00863D85" w:rsidRPr="00863D85" w:rsidRDefault="00863D85" w:rsidP="00863D85">
            <w:pPr>
              <w:tabs>
                <w:tab w:val="left" w:pos="-720"/>
              </w:tabs>
              <w:suppressAutoHyphens/>
              <w:spacing w:line="18" w:lineRule="atLeast"/>
              <w:rPr>
                <w:rFonts w:eastAsia="Calibri" w:cs="Arial"/>
                <w:sz w:val="18"/>
                <w:szCs w:val="18"/>
                <w:lang w:eastAsia="en-AU"/>
              </w:rPr>
            </w:pPr>
            <w:r w:rsidRPr="00863D85">
              <w:rPr>
                <w:rFonts w:eastAsia="Calibri" w:cs="Arial"/>
                <w:sz w:val="18"/>
                <w:szCs w:val="18"/>
                <w:lang w:eastAsia="en-AU"/>
              </w:rPr>
              <w:t>Approx 6.7m</w:t>
            </w:r>
            <w:r w:rsidRPr="00863D85">
              <w:rPr>
                <w:rFonts w:eastAsia="Calibri" w:cs="Arial"/>
                <w:sz w:val="18"/>
                <w:szCs w:val="18"/>
                <w:vertAlign w:val="superscript"/>
                <w:lang w:eastAsia="en-AU"/>
              </w:rPr>
              <w:t>2</w:t>
            </w:r>
          </w:p>
        </w:tc>
      </w:tr>
      <w:tr w:rsidR="00863D85" w:rsidRPr="00863D85" w14:paraId="44485EE8" w14:textId="77777777" w:rsidTr="002F54BF">
        <w:tc>
          <w:tcPr>
            <w:tcW w:w="2356" w:type="pct"/>
            <w:tcBorders>
              <w:top w:val="single" w:sz="4" w:space="0" w:color="auto"/>
              <w:left w:val="single" w:sz="4" w:space="0" w:color="auto"/>
              <w:bottom w:val="single" w:sz="4" w:space="0" w:color="auto"/>
              <w:right w:val="single" w:sz="4" w:space="0" w:color="auto"/>
            </w:tcBorders>
          </w:tcPr>
          <w:p w14:paraId="1948CDDD" w14:textId="77777777" w:rsidR="00863D85" w:rsidRPr="00863D85" w:rsidRDefault="00863D85" w:rsidP="00863D85">
            <w:pPr>
              <w:tabs>
                <w:tab w:val="left" w:pos="-720"/>
                <w:tab w:val="left" w:pos="414"/>
              </w:tabs>
              <w:suppressAutoHyphens/>
              <w:spacing w:line="18" w:lineRule="atLeast"/>
              <w:rPr>
                <w:rFonts w:eastAsia="Calibri" w:cs="Arial"/>
                <w:spacing w:val="-2"/>
                <w:sz w:val="18"/>
                <w:szCs w:val="18"/>
                <w:lang w:eastAsia="en-AU"/>
              </w:rPr>
            </w:pPr>
            <w:r w:rsidRPr="00863D85">
              <w:rPr>
                <w:rFonts w:eastAsia="Calibri" w:cs="Arial"/>
                <w:spacing w:val="-2"/>
                <w:sz w:val="18"/>
                <w:szCs w:val="18"/>
                <w:lang w:eastAsia="en-AU"/>
              </w:rPr>
              <w:lastRenderedPageBreak/>
              <w:t>#3 Building-mounted “G” logo sign:</w:t>
            </w:r>
          </w:p>
          <w:p w14:paraId="190E4645" w14:textId="77777777" w:rsidR="00863D85" w:rsidRPr="00863D85" w:rsidRDefault="00863D85" w:rsidP="00863D85">
            <w:pPr>
              <w:tabs>
                <w:tab w:val="left" w:pos="-720"/>
                <w:tab w:val="left" w:pos="414"/>
              </w:tabs>
              <w:suppressAutoHyphens/>
              <w:spacing w:line="18" w:lineRule="atLeast"/>
              <w:rPr>
                <w:rFonts w:eastAsia="Calibri" w:cs="Arial"/>
                <w:spacing w:val="-2"/>
                <w:sz w:val="18"/>
                <w:szCs w:val="18"/>
                <w:highlight w:val="yellow"/>
                <w:lang w:eastAsia="en-AU"/>
              </w:rPr>
            </w:pPr>
          </w:p>
          <w:p w14:paraId="53AA7445" w14:textId="77777777" w:rsidR="00863D85" w:rsidRPr="00863D85" w:rsidRDefault="00863D85" w:rsidP="00863D85">
            <w:pPr>
              <w:tabs>
                <w:tab w:val="left" w:pos="-720"/>
                <w:tab w:val="left" w:pos="414"/>
              </w:tabs>
              <w:suppressAutoHyphens/>
              <w:spacing w:line="18" w:lineRule="atLeast"/>
              <w:rPr>
                <w:rFonts w:eastAsia="Calibri" w:cs="Arial"/>
                <w:spacing w:val="-2"/>
                <w:sz w:val="18"/>
                <w:szCs w:val="18"/>
                <w:highlight w:val="yellow"/>
                <w:lang w:eastAsia="en-AU"/>
              </w:rPr>
            </w:pPr>
            <w:r w:rsidRPr="00863D85">
              <w:rPr>
                <w:rFonts w:ascii="Calibri" w:eastAsia="Calibri" w:hAnsi="Calibri" w:cs="Arial"/>
                <w:noProof/>
                <w:lang w:eastAsia="en-AU"/>
              </w:rPr>
              <w:drawing>
                <wp:inline distT="0" distB="0" distL="0" distR="0" wp14:anchorId="48436EC1" wp14:editId="2DDD5A2E">
                  <wp:extent cx="2136140" cy="1894840"/>
                  <wp:effectExtent l="0" t="0" r="0" b="0"/>
                  <wp:docPr id="267"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36140" cy="1894840"/>
                          </a:xfrm>
                          <a:prstGeom prst="rect">
                            <a:avLst/>
                          </a:prstGeom>
                          <a:noFill/>
                          <a:ln>
                            <a:noFill/>
                          </a:ln>
                        </pic:spPr>
                      </pic:pic>
                    </a:graphicData>
                  </a:graphic>
                </wp:inline>
              </w:drawing>
            </w:r>
          </w:p>
          <w:p w14:paraId="4D3B658A" w14:textId="77777777" w:rsidR="00863D85" w:rsidRPr="00863D85" w:rsidRDefault="00863D85" w:rsidP="00863D85">
            <w:pPr>
              <w:tabs>
                <w:tab w:val="left" w:pos="-720"/>
                <w:tab w:val="left" w:pos="414"/>
              </w:tabs>
              <w:suppressAutoHyphens/>
              <w:spacing w:line="18" w:lineRule="atLeast"/>
              <w:rPr>
                <w:rFonts w:eastAsia="Calibri" w:cs="Arial"/>
                <w:spacing w:val="-2"/>
                <w:sz w:val="18"/>
                <w:szCs w:val="18"/>
                <w:highlight w:val="yellow"/>
                <w:lang w:eastAsia="en-AU"/>
              </w:rPr>
            </w:pPr>
          </w:p>
        </w:tc>
        <w:tc>
          <w:tcPr>
            <w:tcW w:w="679" w:type="pct"/>
            <w:tcBorders>
              <w:top w:val="single" w:sz="4" w:space="0" w:color="auto"/>
              <w:left w:val="single" w:sz="4" w:space="0" w:color="auto"/>
              <w:bottom w:val="single" w:sz="4" w:space="0" w:color="auto"/>
              <w:right w:val="single" w:sz="4" w:space="0" w:color="auto"/>
            </w:tcBorders>
            <w:hideMark/>
          </w:tcPr>
          <w:p w14:paraId="7AB33D3D" w14:textId="77777777" w:rsidR="00863D85" w:rsidRPr="00863D85" w:rsidRDefault="00863D85" w:rsidP="00863D85">
            <w:pPr>
              <w:tabs>
                <w:tab w:val="left" w:pos="-720"/>
              </w:tabs>
              <w:suppressAutoHyphens/>
              <w:spacing w:line="18" w:lineRule="atLeast"/>
              <w:rPr>
                <w:rFonts w:eastAsia="Calibri" w:cs="Arial"/>
                <w:spacing w:val="-2"/>
                <w:sz w:val="18"/>
                <w:szCs w:val="18"/>
                <w:highlight w:val="yellow"/>
                <w:lang w:eastAsia="en-AU"/>
              </w:rPr>
            </w:pPr>
            <w:r w:rsidRPr="00863D85">
              <w:rPr>
                <w:rFonts w:eastAsia="Calibri" w:cs="Arial"/>
                <w:spacing w:val="-2"/>
                <w:sz w:val="18"/>
                <w:szCs w:val="18"/>
                <w:lang w:eastAsia="en-AU"/>
              </w:rPr>
              <w:t>Southern elevation.</w:t>
            </w:r>
          </w:p>
        </w:tc>
        <w:tc>
          <w:tcPr>
            <w:tcW w:w="805" w:type="pct"/>
            <w:tcBorders>
              <w:top w:val="single" w:sz="4" w:space="0" w:color="auto"/>
              <w:left w:val="single" w:sz="4" w:space="0" w:color="auto"/>
              <w:bottom w:val="single" w:sz="4" w:space="0" w:color="auto"/>
              <w:right w:val="single" w:sz="4" w:space="0" w:color="auto"/>
            </w:tcBorders>
            <w:hideMark/>
          </w:tcPr>
          <w:p w14:paraId="494152C2" w14:textId="77777777" w:rsidR="00863D85" w:rsidRPr="00863D85" w:rsidRDefault="00863D85" w:rsidP="00863D85">
            <w:pPr>
              <w:tabs>
                <w:tab w:val="left" w:pos="-720"/>
              </w:tabs>
              <w:suppressAutoHyphens/>
              <w:spacing w:line="18" w:lineRule="atLeast"/>
              <w:rPr>
                <w:rFonts w:eastAsia="Calibri" w:cs="Arial"/>
                <w:spacing w:val="-2"/>
                <w:sz w:val="18"/>
                <w:szCs w:val="18"/>
                <w:lang w:eastAsia="en-AU"/>
              </w:rPr>
            </w:pPr>
            <w:r w:rsidRPr="00863D85">
              <w:rPr>
                <w:rFonts w:eastAsia="Calibri" w:cs="Arial"/>
                <w:spacing w:val="-2"/>
                <w:sz w:val="18"/>
                <w:szCs w:val="18"/>
                <w:lang w:eastAsia="en-AU"/>
              </w:rPr>
              <w:t>As shown.</w:t>
            </w:r>
          </w:p>
        </w:tc>
        <w:tc>
          <w:tcPr>
            <w:tcW w:w="559" w:type="pct"/>
            <w:tcBorders>
              <w:top w:val="single" w:sz="4" w:space="0" w:color="auto"/>
              <w:left w:val="single" w:sz="4" w:space="0" w:color="auto"/>
              <w:bottom w:val="single" w:sz="4" w:space="0" w:color="auto"/>
              <w:right w:val="single" w:sz="4" w:space="0" w:color="auto"/>
            </w:tcBorders>
            <w:hideMark/>
          </w:tcPr>
          <w:p w14:paraId="6A10B138" w14:textId="77777777" w:rsidR="00863D85" w:rsidRPr="00863D85" w:rsidRDefault="00863D85" w:rsidP="00863D85">
            <w:pPr>
              <w:tabs>
                <w:tab w:val="left" w:pos="-720"/>
              </w:tabs>
              <w:suppressAutoHyphens/>
              <w:spacing w:line="18" w:lineRule="atLeast"/>
              <w:rPr>
                <w:rFonts w:eastAsia="Calibri" w:cs="Arial"/>
                <w:sz w:val="18"/>
                <w:szCs w:val="18"/>
                <w:lang w:eastAsia="en-AU"/>
              </w:rPr>
            </w:pPr>
            <w:r w:rsidRPr="00863D85">
              <w:rPr>
                <w:rFonts w:eastAsia="Calibri" w:cs="Arial"/>
                <w:sz w:val="18"/>
                <w:szCs w:val="18"/>
                <w:lang w:eastAsia="en-AU"/>
              </w:rPr>
              <w:t>1</w:t>
            </w:r>
          </w:p>
        </w:tc>
        <w:tc>
          <w:tcPr>
            <w:tcW w:w="601" w:type="pct"/>
            <w:tcBorders>
              <w:top w:val="single" w:sz="4" w:space="0" w:color="auto"/>
              <w:left w:val="single" w:sz="4" w:space="0" w:color="auto"/>
              <w:bottom w:val="single" w:sz="4" w:space="0" w:color="auto"/>
              <w:right w:val="single" w:sz="4" w:space="0" w:color="auto"/>
            </w:tcBorders>
            <w:hideMark/>
          </w:tcPr>
          <w:p w14:paraId="1D6B9BE5" w14:textId="77777777" w:rsidR="00863D85" w:rsidRPr="00863D85" w:rsidRDefault="00863D85" w:rsidP="00863D85">
            <w:pPr>
              <w:tabs>
                <w:tab w:val="left" w:pos="-720"/>
              </w:tabs>
              <w:suppressAutoHyphens/>
              <w:spacing w:line="18" w:lineRule="atLeast"/>
              <w:rPr>
                <w:rFonts w:eastAsia="Calibri" w:cs="Arial"/>
                <w:sz w:val="18"/>
                <w:szCs w:val="18"/>
                <w:vertAlign w:val="superscript"/>
                <w:lang w:eastAsia="en-AU"/>
              </w:rPr>
            </w:pPr>
            <w:r w:rsidRPr="00863D85">
              <w:rPr>
                <w:rFonts w:eastAsia="Calibri" w:cs="Arial"/>
                <w:sz w:val="18"/>
                <w:szCs w:val="18"/>
                <w:lang w:eastAsia="en-AU"/>
              </w:rPr>
              <w:t>Approx 1.12m</w:t>
            </w:r>
            <w:r w:rsidRPr="00863D85">
              <w:rPr>
                <w:rFonts w:eastAsia="Calibri" w:cs="Arial"/>
                <w:sz w:val="18"/>
                <w:szCs w:val="18"/>
                <w:vertAlign w:val="superscript"/>
                <w:lang w:eastAsia="en-AU"/>
              </w:rPr>
              <w:t>2</w:t>
            </w:r>
          </w:p>
        </w:tc>
      </w:tr>
      <w:tr w:rsidR="00863D85" w:rsidRPr="00863D85" w14:paraId="6484FBD2" w14:textId="77777777" w:rsidTr="002F54BF">
        <w:tc>
          <w:tcPr>
            <w:tcW w:w="2356" w:type="pct"/>
            <w:tcBorders>
              <w:top w:val="single" w:sz="4" w:space="0" w:color="auto"/>
              <w:left w:val="single" w:sz="4" w:space="0" w:color="auto"/>
              <w:bottom w:val="single" w:sz="4" w:space="0" w:color="auto"/>
              <w:right w:val="single" w:sz="4" w:space="0" w:color="auto"/>
            </w:tcBorders>
          </w:tcPr>
          <w:p w14:paraId="276DC565" w14:textId="77777777" w:rsidR="00863D85" w:rsidRPr="00863D85" w:rsidRDefault="00863D85" w:rsidP="00863D85">
            <w:pPr>
              <w:tabs>
                <w:tab w:val="left" w:pos="-720"/>
                <w:tab w:val="left" w:pos="414"/>
              </w:tabs>
              <w:suppressAutoHyphens/>
              <w:spacing w:line="18" w:lineRule="atLeast"/>
              <w:rPr>
                <w:rFonts w:eastAsia="Calibri" w:cs="Arial"/>
                <w:spacing w:val="-2"/>
                <w:sz w:val="18"/>
                <w:szCs w:val="18"/>
                <w:lang w:eastAsia="en-AU"/>
              </w:rPr>
            </w:pPr>
            <w:r w:rsidRPr="00863D85">
              <w:rPr>
                <w:rFonts w:eastAsia="Calibri" w:cs="Arial"/>
                <w:spacing w:val="-2"/>
                <w:sz w:val="18"/>
                <w:szCs w:val="18"/>
                <w:lang w:eastAsia="en-AU"/>
              </w:rPr>
              <w:t>#4 Wall mounted “G” logo sign:</w:t>
            </w:r>
          </w:p>
          <w:p w14:paraId="393A88BC" w14:textId="77777777" w:rsidR="00863D85" w:rsidRPr="00863D85" w:rsidRDefault="00863D85" w:rsidP="00863D85">
            <w:pPr>
              <w:tabs>
                <w:tab w:val="left" w:pos="-720"/>
                <w:tab w:val="left" w:pos="414"/>
              </w:tabs>
              <w:suppressAutoHyphens/>
              <w:spacing w:line="18" w:lineRule="atLeast"/>
              <w:rPr>
                <w:rFonts w:eastAsia="Calibri" w:cs="Arial"/>
                <w:spacing w:val="-2"/>
                <w:sz w:val="18"/>
                <w:szCs w:val="18"/>
                <w:lang w:eastAsia="en-AU"/>
              </w:rPr>
            </w:pPr>
          </w:p>
          <w:p w14:paraId="159C745C" w14:textId="77777777" w:rsidR="00863D85" w:rsidRPr="00863D85" w:rsidRDefault="00863D85" w:rsidP="00863D85">
            <w:pPr>
              <w:tabs>
                <w:tab w:val="left" w:pos="-720"/>
                <w:tab w:val="left" w:pos="414"/>
              </w:tabs>
              <w:suppressAutoHyphens/>
              <w:spacing w:line="18" w:lineRule="atLeast"/>
              <w:rPr>
                <w:rFonts w:eastAsia="Calibri" w:cs="Arial"/>
                <w:spacing w:val="-2"/>
                <w:sz w:val="18"/>
                <w:szCs w:val="18"/>
                <w:lang w:eastAsia="en-AU"/>
              </w:rPr>
            </w:pPr>
            <w:r w:rsidRPr="00863D85">
              <w:rPr>
                <w:rFonts w:ascii="Calibri" w:eastAsia="Calibri" w:hAnsi="Calibri" w:cs="Arial"/>
                <w:noProof/>
                <w:lang w:eastAsia="en-AU"/>
              </w:rPr>
              <w:drawing>
                <wp:inline distT="0" distB="0" distL="0" distR="0" wp14:anchorId="412B4F30" wp14:editId="3589B6B6">
                  <wp:extent cx="2084705" cy="2874645"/>
                  <wp:effectExtent l="0" t="0" r="0" b="1905"/>
                  <wp:docPr id="268"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84705" cy="2874645"/>
                          </a:xfrm>
                          <a:prstGeom prst="rect">
                            <a:avLst/>
                          </a:prstGeom>
                          <a:noFill/>
                          <a:ln>
                            <a:noFill/>
                          </a:ln>
                        </pic:spPr>
                      </pic:pic>
                    </a:graphicData>
                  </a:graphic>
                </wp:inline>
              </w:drawing>
            </w:r>
          </w:p>
          <w:p w14:paraId="2E289BA7" w14:textId="77777777" w:rsidR="00863D85" w:rsidRPr="00863D85" w:rsidRDefault="00863D85" w:rsidP="00863D85">
            <w:pPr>
              <w:tabs>
                <w:tab w:val="left" w:pos="-720"/>
                <w:tab w:val="left" w:pos="414"/>
              </w:tabs>
              <w:suppressAutoHyphens/>
              <w:spacing w:line="18" w:lineRule="atLeast"/>
              <w:rPr>
                <w:rFonts w:eastAsia="Calibri" w:cs="Arial"/>
                <w:spacing w:val="-2"/>
                <w:sz w:val="18"/>
                <w:szCs w:val="18"/>
                <w:lang w:eastAsia="en-AU"/>
              </w:rPr>
            </w:pPr>
          </w:p>
          <w:p w14:paraId="66E83247" w14:textId="5681067D" w:rsidR="00863D85" w:rsidRPr="00863D85" w:rsidRDefault="007F1AFE" w:rsidP="00863D85">
            <w:pPr>
              <w:tabs>
                <w:tab w:val="left" w:pos="-720"/>
                <w:tab w:val="left" w:pos="414"/>
              </w:tabs>
              <w:suppressAutoHyphens/>
              <w:spacing w:line="18" w:lineRule="atLeast"/>
              <w:rPr>
                <w:rFonts w:eastAsia="Calibri" w:cs="Arial"/>
                <w:spacing w:val="-2"/>
                <w:sz w:val="18"/>
                <w:szCs w:val="18"/>
                <w:lang w:eastAsia="en-AU"/>
              </w:rPr>
            </w:pPr>
            <w:r>
              <w:rPr>
                <w:noProof/>
              </w:rPr>
              <w:drawing>
                <wp:inline distT="0" distB="0" distL="0" distR="0" wp14:anchorId="2EE2C653" wp14:editId="0D1914FD">
                  <wp:extent cx="1751327" cy="1726134"/>
                  <wp:effectExtent l="0" t="0" r="1905" b="7620"/>
                  <wp:docPr id="15186853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685389" name=""/>
                          <pic:cNvPicPr/>
                        </pic:nvPicPr>
                        <pic:blipFill>
                          <a:blip r:embed="rId58"/>
                          <a:stretch>
                            <a:fillRect/>
                          </a:stretch>
                        </pic:blipFill>
                        <pic:spPr>
                          <a:xfrm>
                            <a:off x="0" y="0"/>
                            <a:ext cx="1759102" cy="1733797"/>
                          </a:xfrm>
                          <a:prstGeom prst="rect">
                            <a:avLst/>
                          </a:prstGeom>
                        </pic:spPr>
                      </pic:pic>
                    </a:graphicData>
                  </a:graphic>
                </wp:inline>
              </w:drawing>
            </w:r>
          </w:p>
          <w:p w14:paraId="74DDBB1C" w14:textId="77777777" w:rsidR="00863D85" w:rsidRPr="00863D85" w:rsidRDefault="00863D85" w:rsidP="00863D85">
            <w:pPr>
              <w:tabs>
                <w:tab w:val="left" w:pos="-720"/>
                <w:tab w:val="left" w:pos="414"/>
              </w:tabs>
              <w:suppressAutoHyphens/>
              <w:spacing w:line="18" w:lineRule="atLeast"/>
              <w:rPr>
                <w:rFonts w:eastAsia="Calibri" w:cs="Arial"/>
                <w:spacing w:val="-2"/>
                <w:sz w:val="18"/>
                <w:szCs w:val="18"/>
                <w:lang w:eastAsia="en-AU"/>
              </w:rPr>
            </w:pPr>
          </w:p>
        </w:tc>
        <w:tc>
          <w:tcPr>
            <w:tcW w:w="679" w:type="pct"/>
            <w:tcBorders>
              <w:top w:val="single" w:sz="4" w:space="0" w:color="auto"/>
              <w:left w:val="single" w:sz="4" w:space="0" w:color="auto"/>
              <w:bottom w:val="single" w:sz="4" w:space="0" w:color="auto"/>
              <w:right w:val="single" w:sz="4" w:space="0" w:color="auto"/>
            </w:tcBorders>
            <w:hideMark/>
          </w:tcPr>
          <w:p w14:paraId="796021E5" w14:textId="77777777" w:rsidR="00863D85" w:rsidRPr="00863D85" w:rsidRDefault="00863D85" w:rsidP="00863D85">
            <w:pPr>
              <w:tabs>
                <w:tab w:val="left" w:pos="-720"/>
              </w:tabs>
              <w:suppressAutoHyphens/>
              <w:spacing w:line="18" w:lineRule="atLeast"/>
              <w:rPr>
                <w:rFonts w:eastAsia="Calibri" w:cs="Arial"/>
                <w:spacing w:val="-2"/>
                <w:sz w:val="18"/>
                <w:szCs w:val="18"/>
                <w:lang w:eastAsia="en-AU"/>
              </w:rPr>
            </w:pPr>
            <w:r w:rsidRPr="00863D85">
              <w:rPr>
                <w:rFonts w:eastAsia="Calibri" w:cs="Arial"/>
                <w:spacing w:val="-2"/>
                <w:sz w:val="18"/>
                <w:szCs w:val="18"/>
                <w:lang w:eastAsia="en-AU"/>
              </w:rPr>
              <w:t>Inner western elevation, under eaves.</w:t>
            </w:r>
          </w:p>
        </w:tc>
        <w:tc>
          <w:tcPr>
            <w:tcW w:w="805" w:type="pct"/>
            <w:tcBorders>
              <w:top w:val="single" w:sz="4" w:space="0" w:color="auto"/>
              <w:left w:val="single" w:sz="4" w:space="0" w:color="auto"/>
              <w:bottom w:val="single" w:sz="4" w:space="0" w:color="auto"/>
              <w:right w:val="single" w:sz="4" w:space="0" w:color="auto"/>
            </w:tcBorders>
            <w:hideMark/>
          </w:tcPr>
          <w:p w14:paraId="780150CA" w14:textId="77777777" w:rsidR="00863D85" w:rsidRPr="00863D85" w:rsidRDefault="00863D85" w:rsidP="00863D85">
            <w:pPr>
              <w:tabs>
                <w:tab w:val="left" w:pos="-720"/>
              </w:tabs>
              <w:suppressAutoHyphens/>
              <w:spacing w:line="18" w:lineRule="atLeast"/>
              <w:rPr>
                <w:rFonts w:eastAsia="Calibri" w:cs="Arial"/>
                <w:spacing w:val="-2"/>
                <w:sz w:val="18"/>
                <w:szCs w:val="18"/>
                <w:lang w:eastAsia="en-AU"/>
              </w:rPr>
            </w:pPr>
            <w:r w:rsidRPr="00863D85">
              <w:rPr>
                <w:rFonts w:eastAsia="Calibri" w:cs="Arial"/>
                <w:spacing w:val="-2"/>
                <w:sz w:val="18"/>
                <w:szCs w:val="18"/>
                <w:lang w:eastAsia="en-AU"/>
              </w:rPr>
              <w:t>As shown.</w:t>
            </w:r>
          </w:p>
        </w:tc>
        <w:tc>
          <w:tcPr>
            <w:tcW w:w="559" w:type="pct"/>
            <w:tcBorders>
              <w:top w:val="single" w:sz="4" w:space="0" w:color="auto"/>
              <w:left w:val="single" w:sz="4" w:space="0" w:color="auto"/>
              <w:bottom w:val="single" w:sz="4" w:space="0" w:color="auto"/>
              <w:right w:val="single" w:sz="4" w:space="0" w:color="auto"/>
            </w:tcBorders>
            <w:hideMark/>
          </w:tcPr>
          <w:p w14:paraId="6585464C" w14:textId="77777777" w:rsidR="00863D85" w:rsidRPr="00863D85" w:rsidRDefault="00863D85" w:rsidP="00863D85">
            <w:pPr>
              <w:tabs>
                <w:tab w:val="left" w:pos="-720"/>
              </w:tabs>
              <w:suppressAutoHyphens/>
              <w:spacing w:line="18" w:lineRule="atLeast"/>
              <w:rPr>
                <w:rFonts w:eastAsia="Calibri" w:cs="Arial"/>
                <w:sz w:val="18"/>
                <w:szCs w:val="18"/>
                <w:lang w:eastAsia="en-AU"/>
              </w:rPr>
            </w:pPr>
            <w:r w:rsidRPr="00863D85">
              <w:rPr>
                <w:rFonts w:eastAsia="Calibri" w:cs="Arial"/>
                <w:sz w:val="18"/>
                <w:szCs w:val="18"/>
                <w:lang w:eastAsia="en-AU"/>
              </w:rPr>
              <w:t>1</w:t>
            </w:r>
          </w:p>
        </w:tc>
        <w:tc>
          <w:tcPr>
            <w:tcW w:w="601" w:type="pct"/>
            <w:tcBorders>
              <w:top w:val="single" w:sz="4" w:space="0" w:color="auto"/>
              <w:left w:val="single" w:sz="4" w:space="0" w:color="auto"/>
              <w:bottom w:val="single" w:sz="4" w:space="0" w:color="auto"/>
              <w:right w:val="single" w:sz="4" w:space="0" w:color="auto"/>
            </w:tcBorders>
            <w:hideMark/>
          </w:tcPr>
          <w:p w14:paraId="44E6C79F" w14:textId="77777777" w:rsidR="00863D85" w:rsidRPr="00863D85" w:rsidRDefault="00863D85" w:rsidP="00863D85">
            <w:pPr>
              <w:tabs>
                <w:tab w:val="left" w:pos="-720"/>
              </w:tabs>
              <w:suppressAutoHyphens/>
              <w:spacing w:line="18" w:lineRule="atLeast"/>
              <w:rPr>
                <w:rFonts w:eastAsia="Calibri" w:cs="Arial"/>
                <w:sz w:val="18"/>
                <w:szCs w:val="18"/>
                <w:lang w:eastAsia="en-AU"/>
              </w:rPr>
            </w:pPr>
            <w:r w:rsidRPr="00863D85">
              <w:rPr>
                <w:rFonts w:eastAsia="Calibri" w:cs="Arial"/>
                <w:sz w:val="18"/>
                <w:szCs w:val="18"/>
                <w:lang w:eastAsia="en-AU"/>
              </w:rPr>
              <w:t>Approx 1.12m</w:t>
            </w:r>
            <w:r w:rsidRPr="00863D85">
              <w:rPr>
                <w:rFonts w:eastAsia="Calibri" w:cs="Arial"/>
                <w:sz w:val="18"/>
                <w:szCs w:val="18"/>
                <w:vertAlign w:val="superscript"/>
                <w:lang w:eastAsia="en-AU"/>
              </w:rPr>
              <w:t>2</w:t>
            </w:r>
          </w:p>
        </w:tc>
      </w:tr>
      <w:tr w:rsidR="00863D85" w:rsidRPr="00863D85" w14:paraId="7116CEAE" w14:textId="77777777" w:rsidTr="002F54BF">
        <w:tc>
          <w:tcPr>
            <w:tcW w:w="2356" w:type="pct"/>
            <w:tcBorders>
              <w:top w:val="single" w:sz="4" w:space="0" w:color="auto"/>
              <w:left w:val="single" w:sz="4" w:space="0" w:color="auto"/>
              <w:bottom w:val="single" w:sz="4" w:space="0" w:color="auto"/>
              <w:right w:val="single" w:sz="4" w:space="0" w:color="auto"/>
            </w:tcBorders>
          </w:tcPr>
          <w:p w14:paraId="5CBD980E" w14:textId="3647BA5E" w:rsidR="00863D85" w:rsidRPr="00863D85" w:rsidRDefault="00F04E2A" w:rsidP="00863D85">
            <w:pPr>
              <w:tabs>
                <w:tab w:val="left" w:pos="-720"/>
                <w:tab w:val="left" w:pos="414"/>
              </w:tabs>
              <w:suppressAutoHyphens/>
              <w:spacing w:line="18" w:lineRule="atLeast"/>
              <w:rPr>
                <w:rFonts w:eastAsia="Calibri" w:cs="Arial"/>
                <w:spacing w:val="-2"/>
                <w:sz w:val="18"/>
                <w:szCs w:val="18"/>
                <w:lang w:eastAsia="en-AU"/>
              </w:rPr>
            </w:pPr>
            <w:r>
              <w:rPr>
                <w:rFonts w:eastAsia="Calibri" w:cs="Arial"/>
                <w:spacing w:val="-2"/>
                <w:sz w:val="18"/>
                <w:szCs w:val="18"/>
                <w:lang w:eastAsia="en-AU"/>
              </w:rPr>
              <w:lastRenderedPageBreak/>
              <w:t>Unidentified sign.</w:t>
            </w:r>
          </w:p>
          <w:p w14:paraId="707F3915" w14:textId="77777777" w:rsidR="00863D85" w:rsidRPr="00863D85" w:rsidRDefault="00863D85" w:rsidP="00863D85">
            <w:pPr>
              <w:tabs>
                <w:tab w:val="left" w:pos="-720"/>
                <w:tab w:val="left" w:pos="414"/>
              </w:tabs>
              <w:suppressAutoHyphens/>
              <w:spacing w:line="18" w:lineRule="atLeast"/>
              <w:rPr>
                <w:rFonts w:eastAsia="Calibri" w:cs="Arial"/>
                <w:spacing w:val="-2"/>
                <w:sz w:val="18"/>
                <w:szCs w:val="18"/>
                <w:lang w:eastAsia="en-AU"/>
              </w:rPr>
            </w:pPr>
          </w:p>
          <w:p w14:paraId="5BBDDF53" w14:textId="77777777" w:rsidR="00863D85" w:rsidRPr="00863D85" w:rsidRDefault="00863D85" w:rsidP="00863D85">
            <w:pPr>
              <w:tabs>
                <w:tab w:val="left" w:pos="-720"/>
                <w:tab w:val="left" w:pos="414"/>
              </w:tabs>
              <w:suppressAutoHyphens/>
              <w:spacing w:line="18" w:lineRule="atLeast"/>
              <w:rPr>
                <w:rFonts w:eastAsia="Calibri" w:cs="Arial"/>
                <w:spacing w:val="-2"/>
                <w:sz w:val="18"/>
                <w:szCs w:val="18"/>
                <w:lang w:eastAsia="en-AU"/>
              </w:rPr>
            </w:pPr>
            <w:r w:rsidRPr="00863D85">
              <w:rPr>
                <w:rFonts w:ascii="Calibri" w:eastAsia="Calibri" w:hAnsi="Calibri" w:cs="Arial"/>
                <w:noProof/>
                <w:lang w:eastAsia="en-AU"/>
              </w:rPr>
              <w:drawing>
                <wp:inline distT="0" distB="0" distL="0" distR="0" wp14:anchorId="7F332886" wp14:editId="68A696A9">
                  <wp:extent cx="2494280" cy="1360805"/>
                  <wp:effectExtent l="0" t="0" r="1270" b="0"/>
                  <wp:docPr id="269"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94280" cy="1360805"/>
                          </a:xfrm>
                          <a:prstGeom prst="rect">
                            <a:avLst/>
                          </a:prstGeom>
                          <a:noFill/>
                          <a:ln>
                            <a:noFill/>
                          </a:ln>
                        </pic:spPr>
                      </pic:pic>
                    </a:graphicData>
                  </a:graphic>
                </wp:inline>
              </w:drawing>
            </w:r>
          </w:p>
          <w:p w14:paraId="1E2D675E" w14:textId="77777777" w:rsidR="00863D85" w:rsidRPr="00863D85" w:rsidRDefault="00863D85" w:rsidP="00863D85">
            <w:pPr>
              <w:tabs>
                <w:tab w:val="left" w:pos="-720"/>
                <w:tab w:val="left" w:pos="414"/>
              </w:tabs>
              <w:suppressAutoHyphens/>
              <w:spacing w:line="18" w:lineRule="atLeast"/>
              <w:rPr>
                <w:rFonts w:eastAsia="Calibri" w:cs="Arial"/>
                <w:spacing w:val="-2"/>
                <w:sz w:val="18"/>
                <w:szCs w:val="18"/>
                <w:lang w:eastAsia="en-AU"/>
              </w:rPr>
            </w:pPr>
          </w:p>
        </w:tc>
        <w:tc>
          <w:tcPr>
            <w:tcW w:w="679" w:type="pct"/>
            <w:tcBorders>
              <w:top w:val="single" w:sz="4" w:space="0" w:color="auto"/>
              <w:left w:val="single" w:sz="4" w:space="0" w:color="auto"/>
              <w:bottom w:val="single" w:sz="4" w:space="0" w:color="auto"/>
              <w:right w:val="single" w:sz="4" w:space="0" w:color="auto"/>
            </w:tcBorders>
            <w:hideMark/>
          </w:tcPr>
          <w:p w14:paraId="7917A0F0" w14:textId="77777777" w:rsidR="00863D85" w:rsidRDefault="00863D85" w:rsidP="00863D85">
            <w:pPr>
              <w:tabs>
                <w:tab w:val="left" w:pos="-720"/>
              </w:tabs>
              <w:suppressAutoHyphens/>
              <w:spacing w:line="18" w:lineRule="atLeast"/>
              <w:rPr>
                <w:rFonts w:eastAsia="Calibri" w:cs="Arial"/>
                <w:spacing w:val="-2"/>
                <w:sz w:val="18"/>
                <w:szCs w:val="18"/>
                <w:lang w:eastAsia="en-AU"/>
              </w:rPr>
            </w:pPr>
            <w:r w:rsidRPr="00863D85">
              <w:rPr>
                <w:rFonts w:eastAsia="Calibri" w:cs="Arial"/>
                <w:spacing w:val="-2"/>
                <w:sz w:val="18"/>
                <w:szCs w:val="18"/>
                <w:lang w:eastAsia="en-AU"/>
              </w:rPr>
              <w:t>Southern elevation</w:t>
            </w:r>
          </w:p>
          <w:p w14:paraId="24AC6F8B" w14:textId="77777777" w:rsidR="00BD42C2" w:rsidRDefault="00BD42C2" w:rsidP="00863D85">
            <w:pPr>
              <w:tabs>
                <w:tab w:val="left" w:pos="-720"/>
              </w:tabs>
              <w:suppressAutoHyphens/>
              <w:spacing w:line="18" w:lineRule="atLeast"/>
              <w:rPr>
                <w:rFonts w:eastAsia="Calibri" w:cs="Arial"/>
                <w:spacing w:val="-2"/>
                <w:sz w:val="18"/>
                <w:szCs w:val="18"/>
                <w:lang w:eastAsia="en-AU"/>
              </w:rPr>
            </w:pPr>
          </w:p>
          <w:p w14:paraId="4EE3506C" w14:textId="77777777" w:rsidR="00BD42C2" w:rsidRPr="00863D85" w:rsidRDefault="00BD42C2" w:rsidP="00863D85">
            <w:pPr>
              <w:tabs>
                <w:tab w:val="left" w:pos="-720"/>
              </w:tabs>
              <w:suppressAutoHyphens/>
              <w:spacing w:line="18" w:lineRule="atLeast"/>
              <w:rPr>
                <w:rFonts w:eastAsia="Calibri" w:cs="Arial"/>
                <w:spacing w:val="-2"/>
                <w:sz w:val="18"/>
                <w:szCs w:val="18"/>
                <w:lang w:eastAsia="en-AU"/>
              </w:rPr>
            </w:pPr>
          </w:p>
        </w:tc>
        <w:tc>
          <w:tcPr>
            <w:tcW w:w="805" w:type="pct"/>
            <w:tcBorders>
              <w:top w:val="single" w:sz="4" w:space="0" w:color="auto"/>
              <w:left w:val="single" w:sz="4" w:space="0" w:color="auto"/>
              <w:bottom w:val="single" w:sz="4" w:space="0" w:color="auto"/>
              <w:right w:val="single" w:sz="4" w:space="0" w:color="auto"/>
            </w:tcBorders>
            <w:hideMark/>
          </w:tcPr>
          <w:p w14:paraId="01911FD2" w14:textId="249F19F4" w:rsidR="00863D85" w:rsidRPr="00863D85" w:rsidRDefault="0060017F" w:rsidP="00863D85">
            <w:pPr>
              <w:tabs>
                <w:tab w:val="left" w:pos="-720"/>
              </w:tabs>
              <w:suppressAutoHyphens/>
              <w:spacing w:line="18" w:lineRule="atLeast"/>
              <w:rPr>
                <w:rFonts w:eastAsia="Calibri" w:cs="Arial"/>
                <w:spacing w:val="-2"/>
                <w:sz w:val="18"/>
                <w:szCs w:val="18"/>
                <w:lang w:eastAsia="en-AU"/>
              </w:rPr>
            </w:pPr>
            <w:r>
              <w:rPr>
                <w:rFonts w:eastAsia="Calibri" w:cs="Arial"/>
                <w:spacing w:val="-2"/>
                <w:sz w:val="18"/>
                <w:szCs w:val="18"/>
                <w:lang w:eastAsia="en-AU"/>
              </w:rPr>
              <w:t>Not stated</w:t>
            </w:r>
          </w:p>
        </w:tc>
        <w:tc>
          <w:tcPr>
            <w:tcW w:w="559" w:type="pct"/>
            <w:tcBorders>
              <w:top w:val="single" w:sz="4" w:space="0" w:color="auto"/>
              <w:left w:val="single" w:sz="4" w:space="0" w:color="auto"/>
              <w:bottom w:val="single" w:sz="4" w:space="0" w:color="auto"/>
              <w:right w:val="single" w:sz="4" w:space="0" w:color="auto"/>
            </w:tcBorders>
            <w:hideMark/>
          </w:tcPr>
          <w:p w14:paraId="377E73F0" w14:textId="77777777" w:rsidR="00863D85" w:rsidRPr="00863D85" w:rsidRDefault="00863D85" w:rsidP="00863D85">
            <w:pPr>
              <w:tabs>
                <w:tab w:val="left" w:pos="-720"/>
              </w:tabs>
              <w:suppressAutoHyphens/>
              <w:spacing w:line="18" w:lineRule="atLeast"/>
              <w:rPr>
                <w:rFonts w:eastAsia="Calibri" w:cs="Arial"/>
                <w:sz w:val="18"/>
                <w:szCs w:val="18"/>
                <w:lang w:eastAsia="en-AU"/>
              </w:rPr>
            </w:pPr>
            <w:r w:rsidRPr="00863D85">
              <w:rPr>
                <w:rFonts w:eastAsia="Calibri" w:cs="Arial"/>
                <w:sz w:val="18"/>
                <w:szCs w:val="18"/>
                <w:lang w:eastAsia="en-AU"/>
              </w:rPr>
              <w:t>1</w:t>
            </w:r>
          </w:p>
        </w:tc>
        <w:tc>
          <w:tcPr>
            <w:tcW w:w="601" w:type="pct"/>
            <w:tcBorders>
              <w:top w:val="single" w:sz="4" w:space="0" w:color="auto"/>
              <w:left w:val="single" w:sz="4" w:space="0" w:color="auto"/>
              <w:bottom w:val="single" w:sz="4" w:space="0" w:color="auto"/>
              <w:right w:val="single" w:sz="4" w:space="0" w:color="auto"/>
            </w:tcBorders>
            <w:hideMark/>
          </w:tcPr>
          <w:p w14:paraId="09327DF5" w14:textId="58C73EE2" w:rsidR="00863D85" w:rsidRPr="00863D85" w:rsidRDefault="006C7BC1" w:rsidP="00863D85">
            <w:pPr>
              <w:tabs>
                <w:tab w:val="left" w:pos="-720"/>
              </w:tabs>
              <w:suppressAutoHyphens/>
              <w:spacing w:line="18" w:lineRule="atLeast"/>
              <w:rPr>
                <w:rFonts w:eastAsia="Calibri" w:cs="Arial"/>
                <w:sz w:val="18"/>
                <w:szCs w:val="18"/>
                <w:lang w:eastAsia="en-AU"/>
              </w:rPr>
            </w:pPr>
            <w:r>
              <w:rPr>
                <w:rFonts w:eastAsia="Calibri" w:cs="Arial"/>
                <w:sz w:val="18"/>
                <w:szCs w:val="18"/>
                <w:lang w:eastAsia="en-AU"/>
              </w:rPr>
              <w:t>Not stated</w:t>
            </w:r>
          </w:p>
        </w:tc>
      </w:tr>
      <w:tr w:rsidR="00863D85" w:rsidRPr="00863D85" w14:paraId="0421E962" w14:textId="77777777" w:rsidTr="002F54BF">
        <w:tc>
          <w:tcPr>
            <w:tcW w:w="2356" w:type="pct"/>
            <w:tcBorders>
              <w:top w:val="single" w:sz="4" w:space="0" w:color="auto"/>
              <w:left w:val="single" w:sz="4" w:space="0" w:color="auto"/>
              <w:bottom w:val="single" w:sz="4" w:space="0" w:color="auto"/>
              <w:right w:val="single" w:sz="4" w:space="0" w:color="auto"/>
            </w:tcBorders>
            <w:shd w:val="clear" w:color="auto" w:fill="B8CCE4"/>
          </w:tcPr>
          <w:p w14:paraId="28362845" w14:textId="77777777" w:rsidR="00863D85" w:rsidRPr="00863D85" w:rsidRDefault="00863D85" w:rsidP="00863D85">
            <w:pPr>
              <w:tabs>
                <w:tab w:val="left" w:pos="-720"/>
                <w:tab w:val="left" w:pos="414"/>
              </w:tabs>
              <w:suppressAutoHyphens/>
              <w:spacing w:line="18" w:lineRule="atLeast"/>
              <w:rPr>
                <w:rFonts w:eastAsia="Calibri" w:cs="Arial"/>
                <w:spacing w:val="-2"/>
                <w:lang w:eastAsia="en-AU"/>
              </w:rPr>
            </w:pPr>
          </w:p>
        </w:tc>
        <w:tc>
          <w:tcPr>
            <w:tcW w:w="679" w:type="pct"/>
            <w:tcBorders>
              <w:top w:val="single" w:sz="4" w:space="0" w:color="auto"/>
              <w:left w:val="single" w:sz="4" w:space="0" w:color="auto"/>
              <w:bottom w:val="single" w:sz="4" w:space="0" w:color="auto"/>
              <w:right w:val="single" w:sz="4" w:space="0" w:color="auto"/>
            </w:tcBorders>
            <w:shd w:val="clear" w:color="auto" w:fill="B8CCE4"/>
          </w:tcPr>
          <w:p w14:paraId="40B3BA2E" w14:textId="77777777" w:rsidR="00863D85" w:rsidRPr="00863D85" w:rsidRDefault="00863D85" w:rsidP="00863D85">
            <w:pPr>
              <w:tabs>
                <w:tab w:val="left" w:pos="-720"/>
              </w:tabs>
              <w:suppressAutoHyphens/>
              <w:spacing w:line="18" w:lineRule="atLeast"/>
              <w:rPr>
                <w:rFonts w:eastAsia="Calibri" w:cs="Arial"/>
                <w:spacing w:val="-2"/>
                <w:highlight w:val="yellow"/>
                <w:lang w:eastAsia="en-AU"/>
              </w:rPr>
            </w:pPr>
          </w:p>
        </w:tc>
        <w:tc>
          <w:tcPr>
            <w:tcW w:w="805" w:type="pct"/>
            <w:tcBorders>
              <w:top w:val="single" w:sz="4" w:space="0" w:color="auto"/>
              <w:left w:val="single" w:sz="4" w:space="0" w:color="auto"/>
              <w:bottom w:val="single" w:sz="4" w:space="0" w:color="auto"/>
              <w:right w:val="single" w:sz="4" w:space="0" w:color="auto"/>
            </w:tcBorders>
            <w:shd w:val="clear" w:color="auto" w:fill="B8CCE4"/>
            <w:hideMark/>
          </w:tcPr>
          <w:p w14:paraId="49FA4BC1" w14:textId="77777777" w:rsidR="00863D85" w:rsidRPr="00863D85" w:rsidRDefault="00863D85" w:rsidP="00863D85">
            <w:pPr>
              <w:tabs>
                <w:tab w:val="left" w:pos="-720"/>
              </w:tabs>
              <w:suppressAutoHyphens/>
              <w:spacing w:line="18" w:lineRule="atLeast"/>
              <w:rPr>
                <w:rFonts w:eastAsia="Calibri" w:cs="Arial"/>
                <w:spacing w:val="-2"/>
                <w:lang w:eastAsia="en-AU"/>
              </w:rPr>
            </w:pPr>
            <w:r w:rsidRPr="00863D85">
              <w:rPr>
                <w:rFonts w:eastAsia="Calibri" w:cs="Arial"/>
                <w:b/>
                <w:lang w:eastAsia="en-AU"/>
              </w:rPr>
              <w:t>Total</w:t>
            </w:r>
          </w:p>
        </w:tc>
        <w:tc>
          <w:tcPr>
            <w:tcW w:w="559" w:type="pct"/>
            <w:tcBorders>
              <w:top w:val="single" w:sz="4" w:space="0" w:color="auto"/>
              <w:left w:val="single" w:sz="4" w:space="0" w:color="auto"/>
              <w:bottom w:val="single" w:sz="4" w:space="0" w:color="auto"/>
              <w:right w:val="single" w:sz="4" w:space="0" w:color="auto"/>
            </w:tcBorders>
            <w:shd w:val="clear" w:color="auto" w:fill="B8CCE4"/>
            <w:hideMark/>
          </w:tcPr>
          <w:p w14:paraId="22390B2C" w14:textId="77777777" w:rsidR="00863D85" w:rsidRPr="00863D85" w:rsidRDefault="00863D85" w:rsidP="00863D85">
            <w:pPr>
              <w:tabs>
                <w:tab w:val="left" w:pos="-720"/>
              </w:tabs>
              <w:suppressAutoHyphens/>
              <w:spacing w:line="18" w:lineRule="atLeast"/>
              <w:rPr>
                <w:rFonts w:eastAsia="Calibri" w:cs="Arial"/>
                <w:lang w:eastAsia="en-AU"/>
              </w:rPr>
            </w:pPr>
            <w:r w:rsidRPr="00863D85">
              <w:rPr>
                <w:rFonts w:eastAsia="Calibri" w:cs="Arial"/>
                <w:b/>
                <w:lang w:eastAsia="en-AU"/>
              </w:rPr>
              <w:t xml:space="preserve"> </w:t>
            </w:r>
            <w:r w:rsidRPr="00A416DA">
              <w:rPr>
                <w:rFonts w:eastAsia="Calibri" w:cs="Arial"/>
                <w:b/>
                <w:lang w:eastAsia="en-AU"/>
              </w:rPr>
              <w:t>5 signs</w:t>
            </w:r>
          </w:p>
        </w:tc>
        <w:tc>
          <w:tcPr>
            <w:tcW w:w="601" w:type="pct"/>
            <w:tcBorders>
              <w:top w:val="single" w:sz="4" w:space="0" w:color="auto"/>
              <w:left w:val="single" w:sz="4" w:space="0" w:color="auto"/>
              <w:bottom w:val="single" w:sz="4" w:space="0" w:color="auto"/>
              <w:right w:val="single" w:sz="4" w:space="0" w:color="auto"/>
            </w:tcBorders>
            <w:shd w:val="clear" w:color="auto" w:fill="B8CCE4"/>
            <w:hideMark/>
          </w:tcPr>
          <w:p w14:paraId="016E6B95" w14:textId="0A0FFD54" w:rsidR="00863D85" w:rsidRPr="002F54BF" w:rsidRDefault="002F54BF" w:rsidP="00863D85">
            <w:pPr>
              <w:tabs>
                <w:tab w:val="left" w:pos="-720"/>
              </w:tabs>
              <w:suppressAutoHyphens/>
              <w:spacing w:line="18" w:lineRule="atLeast"/>
              <w:rPr>
                <w:rFonts w:eastAsia="Calibri" w:cs="Arial"/>
                <w:lang w:eastAsia="en-AU"/>
              </w:rPr>
            </w:pPr>
            <w:r w:rsidRPr="002F54BF">
              <w:rPr>
                <w:rFonts w:eastAsia="Calibri" w:cs="Arial"/>
                <w:b/>
                <w:lang w:eastAsia="en-AU"/>
              </w:rPr>
              <w:t>13.04</w:t>
            </w:r>
            <w:r w:rsidR="00863D85" w:rsidRPr="002F54BF">
              <w:rPr>
                <w:rFonts w:eastAsia="Calibri" w:cs="Arial"/>
                <w:b/>
                <w:lang w:eastAsia="en-AU"/>
              </w:rPr>
              <w:t>m</w:t>
            </w:r>
            <w:r w:rsidR="00863D85" w:rsidRPr="002F54BF">
              <w:rPr>
                <w:rFonts w:eastAsia="Calibri" w:cs="Arial"/>
                <w:b/>
                <w:vertAlign w:val="superscript"/>
                <w:lang w:eastAsia="en-AU"/>
              </w:rPr>
              <w:t>2</w:t>
            </w:r>
            <w:r>
              <w:rPr>
                <w:rFonts w:eastAsia="Calibri" w:cs="Arial"/>
                <w:b/>
                <w:lang w:eastAsia="en-AU"/>
              </w:rPr>
              <w:t xml:space="preserve"> </w:t>
            </w:r>
            <w:r w:rsidRPr="002F54BF">
              <w:rPr>
                <w:rFonts w:eastAsia="Calibri" w:cs="Arial"/>
                <w:bCs/>
                <w:sz w:val="16"/>
                <w:szCs w:val="16"/>
                <w:lang w:eastAsia="en-AU"/>
              </w:rPr>
              <w:t>excluding the ‘unidentified’ sign</w:t>
            </w:r>
          </w:p>
        </w:tc>
      </w:tr>
    </w:tbl>
    <w:p w14:paraId="2402F533" w14:textId="77777777" w:rsidR="00863D85" w:rsidRPr="00863D85" w:rsidRDefault="00863D85" w:rsidP="00863D85">
      <w:pPr>
        <w:shd w:val="clear" w:color="auto" w:fill="FFFFFF"/>
        <w:ind w:right="-23"/>
        <w:rPr>
          <w:rFonts w:eastAsia="Calibri" w:cs="Arial"/>
          <w:lang w:eastAsia="en-GB"/>
        </w:rPr>
      </w:pPr>
    </w:p>
    <w:p w14:paraId="20856507" w14:textId="77777777" w:rsidR="00863D85" w:rsidRPr="00863D85" w:rsidRDefault="00863D85" w:rsidP="00863D85">
      <w:pPr>
        <w:shd w:val="clear" w:color="auto" w:fill="FFFFFF"/>
        <w:ind w:right="-23"/>
        <w:rPr>
          <w:rFonts w:eastAsia="Calibri" w:cs="Arial"/>
          <w:i/>
          <w:lang w:eastAsia="en-GB"/>
        </w:rPr>
      </w:pPr>
      <w:r w:rsidRPr="00863D85">
        <w:rPr>
          <w:rFonts w:eastAsia="Calibri" w:cs="Arial"/>
          <w:i/>
          <w:lang w:eastAsia="en-GB"/>
        </w:rPr>
        <w:t xml:space="preserve">Section A4.2 – General Development Principles and Objectives </w:t>
      </w:r>
    </w:p>
    <w:p w14:paraId="5A3C9E84" w14:textId="2012B448" w:rsidR="00863D85" w:rsidRPr="00863D85" w:rsidRDefault="00863D85" w:rsidP="00863D85">
      <w:pPr>
        <w:shd w:val="clear" w:color="auto" w:fill="FFFFFF"/>
        <w:ind w:right="-23"/>
        <w:rPr>
          <w:rFonts w:eastAsia="Calibri" w:cs="Arial"/>
          <w:lang w:eastAsia="en-GB"/>
        </w:rPr>
      </w:pPr>
      <w:r w:rsidRPr="00863D85">
        <w:rPr>
          <w:rFonts w:eastAsia="Calibri" w:cs="Arial"/>
          <w:lang w:eastAsia="en-GB"/>
        </w:rPr>
        <w:t>The following is applicable to the proposed development:</w:t>
      </w:r>
    </w:p>
    <w:p w14:paraId="629A1042" w14:textId="77777777" w:rsidR="00863D85" w:rsidRPr="00863D85" w:rsidRDefault="00863D85" w:rsidP="002F0C82">
      <w:pPr>
        <w:numPr>
          <w:ilvl w:val="0"/>
          <w:numId w:val="25"/>
        </w:numPr>
        <w:shd w:val="clear" w:color="auto" w:fill="FFFFFF"/>
        <w:spacing w:line="256" w:lineRule="auto"/>
        <w:ind w:right="-23"/>
        <w:rPr>
          <w:rFonts w:eastAsia="Calibri" w:cs="Arial"/>
          <w:lang w:eastAsia="en-GB"/>
        </w:rPr>
      </w:pPr>
      <w:r w:rsidRPr="00863D85">
        <w:rPr>
          <w:rFonts w:eastAsia="Calibri" w:cs="Arial"/>
          <w:lang w:eastAsia="en-GB"/>
        </w:rPr>
        <w:t xml:space="preserve">Section A4.2.3 - a maximum number of 5 signs per business premises is permitted. </w:t>
      </w:r>
    </w:p>
    <w:p w14:paraId="6D0F47E7" w14:textId="04866328" w:rsidR="00863D85" w:rsidRDefault="00F04E2A" w:rsidP="00E256D0">
      <w:pPr>
        <w:shd w:val="clear" w:color="auto" w:fill="FFFFFF"/>
        <w:ind w:left="720" w:right="-23"/>
        <w:contextualSpacing/>
        <w:rPr>
          <w:lang w:eastAsia="en-GB"/>
        </w:rPr>
      </w:pPr>
      <w:r w:rsidRPr="002E5F4D">
        <w:rPr>
          <w:lang w:eastAsia="en-GB"/>
        </w:rPr>
        <w:t xml:space="preserve">The proposal includes 5 </w:t>
      </w:r>
      <w:r w:rsidR="00427767" w:rsidRPr="002E5F4D">
        <w:rPr>
          <w:lang w:eastAsia="en-GB"/>
        </w:rPr>
        <w:t>signs</w:t>
      </w:r>
      <w:r w:rsidR="004E68CE" w:rsidRPr="002E5F4D">
        <w:rPr>
          <w:lang w:eastAsia="en-GB"/>
        </w:rPr>
        <w:t>.</w:t>
      </w:r>
    </w:p>
    <w:p w14:paraId="5B768586" w14:textId="77777777" w:rsidR="00E256D0" w:rsidRPr="00E256D0" w:rsidRDefault="00E256D0" w:rsidP="00E256D0">
      <w:pPr>
        <w:shd w:val="clear" w:color="auto" w:fill="FFFFFF"/>
        <w:ind w:left="720" w:right="-23"/>
        <w:contextualSpacing/>
        <w:rPr>
          <w:lang w:eastAsia="en-GB"/>
        </w:rPr>
      </w:pPr>
    </w:p>
    <w:p w14:paraId="6D166933" w14:textId="0C95B65A" w:rsidR="00863D85" w:rsidRPr="002E5F4D" w:rsidRDefault="00863D85" w:rsidP="00863D85">
      <w:pPr>
        <w:numPr>
          <w:ilvl w:val="0"/>
          <w:numId w:val="25"/>
        </w:numPr>
        <w:shd w:val="clear" w:color="auto" w:fill="FFFFFF"/>
        <w:spacing w:line="256" w:lineRule="auto"/>
        <w:ind w:right="-23"/>
        <w:rPr>
          <w:rFonts w:eastAsia="Calibri" w:cs="Arial"/>
          <w:lang w:eastAsia="en-GB"/>
        </w:rPr>
      </w:pPr>
      <w:r w:rsidRPr="00863D85">
        <w:rPr>
          <w:rFonts w:eastAsia="Calibri" w:cs="Arial"/>
          <w:lang w:eastAsia="en-GB"/>
        </w:rPr>
        <w:t xml:space="preserve">Section A4.2.4 - a maximum area per business is permitted based on the site frontage of the land. In particular, the DCP states: </w:t>
      </w:r>
    </w:p>
    <w:p w14:paraId="061BD65D" w14:textId="6BE8A933" w:rsidR="00863D85" w:rsidRPr="00863D85" w:rsidRDefault="00863D85" w:rsidP="002E5F4D">
      <w:pPr>
        <w:shd w:val="clear" w:color="auto" w:fill="FFFFFF"/>
        <w:spacing w:line="256" w:lineRule="auto"/>
        <w:ind w:left="1134" w:right="-23"/>
        <w:contextualSpacing/>
        <w:rPr>
          <w:rFonts w:eastAsia="Calibri" w:cs="Arial"/>
          <w:i/>
          <w:iCs/>
        </w:rPr>
      </w:pPr>
      <w:r w:rsidRPr="00863D85">
        <w:rPr>
          <w:rFonts w:eastAsia="Calibri" w:cs="Arial"/>
          <w:i/>
          <w:iCs/>
        </w:rPr>
        <w:t>“</w:t>
      </w:r>
      <w:proofErr w:type="gramStart"/>
      <w:r w:rsidRPr="00863D85">
        <w:rPr>
          <w:rFonts w:eastAsia="Calibri" w:cs="Arial"/>
          <w:i/>
          <w:iCs/>
        </w:rPr>
        <w:t>the</w:t>
      </w:r>
      <w:proofErr w:type="gramEnd"/>
      <w:r w:rsidRPr="00863D85">
        <w:rPr>
          <w:rFonts w:eastAsia="Calibri" w:cs="Arial"/>
          <w:i/>
          <w:iCs/>
        </w:rPr>
        <w:t xml:space="preserve"> maximum area per business for all signs shall not exceed the area as expressed in square metres and will be calculated by multiplying the first 10 metres of the frontage of the premises by 1 and each metre thereafter by 0.5”. </w:t>
      </w:r>
    </w:p>
    <w:p w14:paraId="6B44F3B5" w14:textId="2FC0D6C5" w:rsidR="00863D85" w:rsidRPr="00863D85" w:rsidRDefault="00863D85" w:rsidP="00863D85">
      <w:pPr>
        <w:shd w:val="clear" w:color="auto" w:fill="FFFFFF"/>
        <w:ind w:right="-23"/>
        <w:rPr>
          <w:rFonts w:eastAsia="Calibri" w:cs="Arial"/>
          <w:lang w:eastAsia="en-GB"/>
        </w:rPr>
      </w:pPr>
      <w:r w:rsidRPr="00863D85">
        <w:rPr>
          <w:rFonts w:eastAsia="Calibri" w:cs="Arial"/>
          <w:lang w:eastAsia="en-GB"/>
        </w:rPr>
        <w:t>The SEE states:</w:t>
      </w:r>
    </w:p>
    <w:p w14:paraId="5887322B" w14:textId="24F0FAE1" w:rsidR="00863D85" w:rsidRPr="00863D85" w:rsidRDefault="00863D85" w:rsidP="005044A5">
      <w:pPr>
        <w:shd w:val="clear" w:color="auto" w:fill="FFFFFF"/>
        <w:ind w:left="720" w:right="-23"/>
        <w:rPr>
          <w:rFonts w:eastAsia="Calibri" w:cs="Arial"/>
          <w:i/>
          <w:iCs/>
          <w:lang w:eastAsia="en-GB"/>
        </w:rPr>
      </w:pPr>
      <w:r w:rsidRPr="00863D85">
        <w:rPr>
          <w:rFonts w:eastAsia="Calibri" w:cs="Arial"/>
          <w:i/>
          <w:iCs/>
          <w:lang w:eastAsia="en-GB"/>
        </w:rPr>
        <w:t>“Given the site has a frontage totalling 540m, a signage envelope of 266m2, the total area of signage is 11.9m2 and well within the allowable maximum area.”</w:t>
      </w:r>
    </w:p>
    <w:p w14:paraId="6DFFA549" w14:textId="6EA814B7" w:rsidR="00863D85" w:rsidRPr="00863D85" w:rsidRDefault="00863D85" w:rsidP="00863D85">
      <w:pPr>
        <w:shd w:val="clear" w:color="auto" w:fill="FFFFFF"/>
        <w:ind w:right="-23"/>
        <w:rPr>
          <w:rFonts w:eastAsia="Calibri" w:cs="Arial"/>
          <w:lang w:eastAsia="en-GB"/>
        </w:rPr>
      </w:pPr>
      <w:r w:rsidRPr="00863D85">
        <w:rPr>
          <w:rFonts w:eastAsia="Calibri" w:cs="Arial"/>
          <w:lang w:eastAsia="en-GB"/>
        </w:rPr>
        <w:t>Council officers concur with this statement</w:t>
      </w:r>
      <w:r w:rsidR="00427767">
        <w:rPr>
          <w:rFonts w:eastAsia="Calibri" w:cs="Arial"/>
          <w:lang w:eastAsia="en-GB"/>
        </w:rPr>
        <w:t xml:space="preserve">, </w:t>
      </w:r>
      <w:r w:rsidR="00001759">
        <w:rPr>
          <w:rFonts w:eastAsia="Calibri" w:cs="Arial"/>
          <w:lang w:eastAsia="en-GB"/>
        </w:rPr>
        <w:t>including the ‘non-identified’ ‘G’ sign adjacent to the building steps.</w:t>
      </w:r>
    </w:p>
    <w:p w14:paraId="369CA107" w14:textId="01C6B653" w:rsidR="00863D85" w:rsidRPr="00863D85" w:rsidRDefault="00863D85" w:rsidP="00863D85">
      <w:pPr>
        <w:shd w:val="clear" w:color="auto" w:fill="FFFFFF"/>
        <w:ind w:right="-23"/>
        <w:rPr>
          <w:rFonts w:eastAsia="Calibri" w:cs="Arial"/>
          <w:lang w:eastAsia="en-GB"/>
        </w:rPr>
      </w:pPr>
      <w:r w:rsidRPr="00863D85">
        <w:rPr>
          <w:rFonts w:eastAsia="Calibri" w:cs="Arial"/>
          <w:lang w:eastAsia="en-GB"/>
        </w:rPr>
        <w:t>The site is within a rural zone (RU2) and as such is subject to A4.3.5 of the DCP which identifies specific development principles and objectives for rural areas:</w:t>
      </w:r>
    </w:p>
    <w:p w14:paraId="31DA4856" w14:textId="77777777" w:rsidR="00863D85" w:rsidRPr="00001759" w:rsidRDefault="00863D85" w:rsidP="002F0C82">
      <w:pPr>
        <w:numPr>
          <w:ilvl w:val="0"/>
          <w:numId w:val="25"/>
        </w:numPr>
        <w:shd w:val="clear" w:color="auto" w:fill="FFFFFF"/>
        <w:spacing w:line="256" w:lineRule="auto"/>
        <w:ind w:right="-23"/>
        <w:contextualSpacing/>
        <w:rPr>
          <w:i/>
          <w:iCs/>
          <w:lang w:eastAsia="en-GB"/>
        </w:rPr>
      </w:pPr>
      <w:r w:rsidRPr="00001759">
        <w:rPr>
          <w:i/>
          <w:iCs/>
          <w:lang w:eastAsia="en-GB"/>
        </w:rPr>
        <w:t>To preserve the rural amenity of the locality within which the sign is to be displayed.</w:t>
      </w:r>
    </w:p>
    <w:p w14:paraId="1E15C6F6" w14:textId="77777777" w:rsidR="00863D85" w:rsidRPr="00001759" w:rsidRDefault="00863D85" w:rsidP="002F0C82">
      <w:pPr>
        <w:numPr>
          <w:ilvl w:val="0"/>
          <w:numId w:val="25"/>
        </w:numPr>
        <w:shd w:val="clear" w:color="auto" w:fill="FFFFFF"/>
        <w:spacing w:line="256" w:lineRule="auto"/>
        <w:ind w:right="-23"/>
        <w:contextualSpacing/>
        <w:rPr>
          <w:i/>
          <w:iCs/>
          <w:lang w:eastAsia="en-GB"/>
        </w:rPr>
      </w:pPr>
      <w:r w:rsidRPr="00001759">
        <w:rPr>
          <w:i/>
          <w:iCs/>
          <w:lang w:eastAsia="en-GB"/>
        </w:rPr>
        <w:t>To eliminate the proliferation of signs.</w:t>
      </w:r>
    </w:p>
    <w:p w14:paraId="447E9C4A" w14:textId="77777777" w:rsidR="00863D85" w:rsidRPr="00001759" w:rsidRDefault="00863D85" w:rsidP="002F0C82">
      <w:pPr>
        <w:numPr>
          <w:ilvl w:val="0"/>
          <w:numId w:val="25"/>
        </w:numPr>
        <w:shd w:val="clear" w:color="auto" w:fill="FFFFFF"/>
        <w:spacing w:line="256" w:lineRule="auto"/>
        <w:ind w:right="-23"/>
        <w:contextualSpacing/>
        <w:rPr>
          <w:i/>
          <w:iCs/>
          <w:lang w:eastAsia="en-GB"/>
        </w:rPr>
      </w:pPr>
      <w:r w:rsidRPr="00001759">
        <w:rPr>
          <w:i/>
          <w:iCs/>
          <w:lang w:eastAsia="en-GB"/>
        </w:rPr>
        <w:t>To ensure that those signs which are displayed are in character with the existing and likely future amenity of the rural locality.</w:t>
      </w:r>
    </w:p>
    <w:p w14:paraId="483EA351" w14:textId="77777777" w:rsidR="00863D85" w:rsidRPr="00001759" w:rsidRDefault="00863D85" w:rsidP="002F0C82">
      <w:pPr>
        <w:numPr>
          <w:ilvl w:val="0"/>
          <w:numId w:val="25"/>
        </w:numPr>
        <w:shd w:val="clear" w:color="auto" w:fill="FFFFFF"/>
        <w:spacing w:line="256" w:lineRule="auto"/>
        <w:ind w:right="-23"/>
        <w:contextualSpacing/>
        <w:rPr>
          <w:i/>
          <w:iCs/>
          <w:lang w:eastAsia="en-GB"/>
        </w:rPr>
      </w:pPr>
      <w:r w:rsidRPr="00001759">
        <w:rPr>
          <w:i/>
          <w:iCs/>
          <w:lang w:eastAsia="en-GB"/>
        </w:rPr>
        <w:t>To minimise the visual impact of signs.</w:t>
      </w:r>
    </w:p>
    <w:p w14:paraId="260C2B80" w14:textId="77777777" w:rsidR="00863D85" w:rsidRPr="00001759" w:rsidRDefault="00863D85" w:rsidP="002F0C82">
      <w:pPr>
        <w:numPr>
          <w:ilvl w:val="0"/>
          <w:numId w:val="25"/>
        </w:numPr>
        <w:shd w:val="clear" w:color="auto" w:fill="FFFFFF"/>
        <w:spacing w:line="256" w:lineRule="auto"/>
        <w:ind w:right="-23"/>
        <w:contextualSpacing/>
        <w:rPr>
          <w:i/>
          <w:iCs/>
          <w:lang w:eastAsia="en-GB"/>
        </w:rPr>
      </w:pPr>
      <w:r w:rsidRPr="00001759">
        <w:rPr>
          <w:i/>
          <w:iCs/>
          <w:lang w:eastAsia="en-GB"/>
        </w:rPr>
        <w:t>To prevent distraction to motorists and a reduction in traffic safety on roads.</w:t>
      </w:r>
    </w:p>
    <w:p w14:paraId="248D650F" w14:textId="78F03232" w:rsidR="00863D85" w:rsidRDefault="00863D85" w:rsidP="00863D85">
      <w:pPr>
        <w:numPr>
          <w:ilvl w:val="0"/>
          <w:numId w:val="25"/>
        </w:numPr>
        <w:shd w:val="clear" w:color="auto" w:fill="FFFFFF"/>
        <w:spacing w:line="256" w:lineRule="auto"/>
        <w:ind w:right="-23"/>
        <w:contextualSpacing/>
        <w:rPr>
          <w:i/>
          <w:iCs/>
          <w:lang w:eastAsia="en-GB"/>
        </w:rPr>
      </w:pPr>
      <w:r w:rsidRPr="00001759">
        <w:rPr>
          <w:i/>
          <w:iCs/>
          <w:lang w:eastAsia="en-GB"/>
        </w:rPr>
        <w:t>To co-ordinate tourism signs.</w:t>
      </w:r>
    </w:p>
    <w:p w14:paraId="104C97BB" w14:textId="77777777" w:rsidR="005044A5" w:rsidRPr="005044A5" w:rsidRDefault="005044A5" w:rsidP="005044A5">
      <w:pPr>
        <w:shd w:val="clear" w:color="auto" w:fill="FFFFFF"/>
        <w:spacing w:line="256" w:lineRule="auto"/>
        <w:ind w:left="720" w:right="-23"/>
        <w:contextualSpacing/>
        <w:rPr>
          <w:i/>
          <w:iCs/>
          <w:lang w:eastAsia="en-GB"/>
        </w:rPr>
      </w:pPr>
    </w:p>
    <w:p w14:paraId="5F6AB934" w14:textId="09274C2E" w:rsidR="00863D85" w:rsidRPr="00863D85" w:rsidRDefault="00863D85" w:rsidP="00863D85">
      <w:pPr>
        <w:shd w:val="clear" w:color="auto" w:fill="FFFFFF"/>
        <w:ind w:right="-23"/>
        <w:rPr>
          <w:rFonts w:eastAsia="Calibri" w:cs="Arial"/>
          <w:lang w:eastAsia="en-GB"/>
        </w:rPr>
      </w:pPr>
      <w:r w:rsidRPr="00863D85">
        <w:rPr>
          <w:rFonts w:eastAsia="Calibri" w:cs="Arial"/>
          <w:lang w:eastAsia="en-GB"/>
        </w:rPr>
        <w:t xml:space="preserve">An assessment against the criteria in Appendix A of this part of the DCP is set out </w:t>
      </w:r>
      <w:r w:rsidR="00E256D0">
        <w:rPr>
          <w:rFonts w:eastAsia="Calibri" w:cs="Arial"/>
          <w:lang w:eastAsia="en-GB"/>
        </w:rPr>
        <w:t xml:space="preserve">in </w:t>
      </w:r>
      <w:r w:rsidR="00E256D0" w:rsidRPr="00E256D0">
        <w:rPr>
          <w:rFonts w:eastAsia="Calibri" w:cs="Arial"/>
          <w:b/>
          <w:bCs/>
          <w:lang w:eastAsia="en-GB"/>
        </w:rPr>
        <w:t>Table 10</w:t>
      </w:r>
      <w:r w:rsidR="00E256D0">
        <w:rPr>
          <w:rFonts w:eastAsia="Calibri" w:cs="Arial"/>
          <w:lang w:eastAsia="en-GB"/>
        </w:rPr>
        <w:t xml:space="preserve"> </w:t>
      </w:r>
      <w:r w:rsidRPr="00863D85">
        <w:rPr>
          <w:rFonts w:eastAsia="Calibri" w:cs="Arial"/>
          <w:lang w:eastAsia="en-GB"/>
        </w:rPr>
        <w:t xml:space="preserve">below: </w:t>
      </w:r>
    </w:p>
    <w:p w14:paraId="1C4FE80B" w14:textId="56D5729F" w:rsidR="00863D85" w:rsidRPr="00744BB8" w:rsidRDefault="00E256D0" w:rsidP="00863D85">
      <w:pPr>
        <w:shd w:val="clear" w:color="auto" w:fill="FFFFFF"/>
        <w:ind w:right="-23"/>
        <w:rPr>
          <w:rFonts w:eastAsia="Calibri" w:cs="Arial"/>
          <w:b/>
          <w:bCs/>
          <w:sz w:val="20"/>
          <w:szCs w:val="20"/>
          <w:lang w:eastAsia="en-GB"/>
        </w:rPr>
      </w:pPr>
      <w:r w:rsidRPr="00744BB8">
        <w:rPr>
          <w:rFonts w:eastAsia="Calibri" w:cs="Arial"/>
          <w:b/>
          <w:bCs/>
          <w:sz w:val="20"/>
          <w:szCs w:val="20"/>
          <w:lang w:eastAsia="en-GB"/>
        </w:rPr>
        <w:lastRenderedPageBreak/>
        <w:t xml:space="preserve">Table 10: </w:t>
      </w:r>
      <w:r w:rsidR="001758DB" w:rsidRPr="00744BB8">
        <w:rPr>
          <w:rFonts w:eastAsia="Calibri" w:cs="Arial"/>
          <w:b/>
          <w:bCs/>
          <w:sz w:val="20"/>
          <w:szCs w:val="20"/>
          <w:lang w:eastAsia="en-GB"/>
        </w:rPr>
        <w:t>Assessment against DCP Section A4</w:t>
      </w:r>
      <w:r w:rsidR="00744BB8" w:rsidRPr="00744BB8">
        <w:rPr>
          <w:rFonts w:eastAsia="Calibri" w:cs="Arial"/>
          <w:b/>
          <w:bCs/>
          <w:sz w:val="20"/>
          <w:szCs w:val="20"/>
          <w:lang w:eastAsia="en-GB"/>
        </w:rPr>
        <w:t xml:space="preserve"> (Appendix A)</w:t>
      </w:r>
    </w:p>
    <w:tbl>
      <w:tblPr>
        <w:tblStyle w:val="TableGrid1"/>
        <w:tblW w:w="9780" w:type="dxa"/>
        <w:tblInd w:w="0" w:type="dxa"/>
        <w:tblLayout w:type="fixed"/>
        <w:tblLook w:val="04A0" w:firstRow="1" w:lastRow="0" w:firstColumn="1" w:lastColumn="0" w:noHBand="0" w:noVBand="1"/>
      </w:tblPr>
      <w:tblGrid>
        <w:gridCol w:w="5806"/>
        <w:gridCol w:w="1985"/>
        <w:gridCol w:w="1989"/>
      </w:tblGrid>
      <w:tr w:rsidR="00863D85" w:rsidRPr="00863D85" w14:paraId="6CFFFCD7" w14:textId="77777777" w:rsidTr="00863D85">
        <w:tc>
          <w:tcPr>
            <w:tcW w:w="5807" w:type="dxa"/>
            <w:tcBorders>
              <w:top w:val="single" w:sz="4" w:space="0" w:color="auto"/>
              <w:left w:val="single" w:sz="4" w:space="0" w:color="auto"/>
              <w:bottom w:val="single" w:sz="4" w:space="0" w:color="auto"/>
              <w:right w:val="single" w:sz="4" w:space="0" w:color="auto"/>
            </w:tcBorders>
            <w:hideMark/>
          </w:tcPr>
          <w:p w14:paraId="4085B3E8" w14:textId="77777777" w:rsidR="00863D85" w:rsidRPr="00863D85" w:rsidRDefault="00863D85" w:rsidP="00863D85">
            <w:pPr>
              <w:shd w:val="clear" w:color="auto" w:fill="FFFFFF"/>
              <w:ind w:right="-23"/>
              <w:rPr>
                <w:b/>
                <w:lang w:eastAsia="en-GB"/>
              </w:rPr>
            </w:pPr>
            <w:r w:rsidRPr="00863D85">
              <w:rPr>
                <w:b/>
                <w:lang w:eastAsia="en-GB"/>
              </w:rPr>
              <w:t>Criteria for assessment</w:t>
            </w:r>
          </w:p>
        </w:tc>
        <w:tc>
          <w:tcPr>
            <w:tcW w:w="1985" w:type="dxa"/>
            <w:tcBorders>
              <w:top w:val="single" w:sz="4" w:space="0" w:color="auto"/>
              <w:left w:val="single" w:sz="4" w:space="0" w:color="auto"/>
              <w:bottom w:val="single" w:sz="4" w:space="0" w:color="auto"/>
              <w:right w:val="single" w:sz="4" w:space="0" w:color="auto"/>
            </w:tcBorders>
            <w:hideMark/>
          </w:tcPr>
          <w:p w14:paraId="645390D0" w14:textId="77777777" w:rsidR="00863D85" w:rsidRPr="00863D85" w:rsidRDefault="00863D85" w:rsidP="00863D85">
            <w:pPr>
              <w:shd w:val="clear" w:color="auto" w:fill="FFFFFF"/>
              <w:ind w:right="-23"/>
              <w:rPr>
                <w:b/>
                <w:lang w:eastAsia="en-GB"/>
              </w:rPr>
            </w:pPr>
            <w:r w:rsidRPr="00863D85">
              <w:rPr>
                <w:b/>
                <w:lang w:eastAsia="en-GB"/>
              </w:rPr>
              <w:t>YES</w:t>
            </w:r>
          </w:p>
        </w:tc>
        <w:tc>
          <w:tcPr>
            <w:tcW w:w="1989" w:type="dxa"/>
            <w:tcBorders>
              <w:top w:val="single" w:sz="4" w:space="0" w:color="auto"/>
              <w:left w:val="single" w:sz="4" w:space="0" w:color="auto"/>
              <w:bottom w:val="single" w:sz="4" w:space="0" w:color="auto"/>
              <w:right w:val="single" w:sz="4" w:space="0" w:color="auto"/>
            </w:tcBorders>
            <w:hideMark/>
          </w:tcPr>
          <w:p w14:paraId="74E76AFA" w14:textId="77777777" w:rsidR="00863D85" w:rsidRPr="00863D85" w:rsidRDefault="00863D85" w:rsidP="00863D85">
            <w:pPr>
              <w:shd w:val="clear" w:color="auto" w:fill="FFFFFF"/>
              <w:ind w:right="-23"/>
              <w:rPr>
                <w:b/>
                <w:lang w:eastAsia="en-GB"/>
              </w:rPr>
            </w:pPr>
            <w:r w:rsidRPr="00863D85">
              <w:rPr>
                <w:b/>
                <w:lang w:eastAsia="en-GB"/>
              </w:rPr>
              <w:t>NO</w:t>
            </w:r>
          </w:p>
        </w:tc>
      </w:tr>
      <w:tr w:rsidR="00863D85" w:rsidRPr="00863D85" w14:paraId="06373ACF" w14:textId="77777777" w:rsidTr="00863D85">
        <w:tc>
          <w:tcPr>
            <w:tcW w:w="5807" w:type="dxa"/>
            <w:tcBorders>
              <w:top w:val="single" w:sz="4" w:space="0" w:color="auto"/>
              <w:left w:val="single" w:sz="4" w:space="0" w:color="auto"/>
              <w:bottom w:val="single" w:sz="4" w:space="0" w:color="auto"/>
              <w:right w:val="single" w:sz="4" w:space="0" w:color="auto"/>
            </w:tcBorders>
            <w:hideMark/>
          </w:tcPr>
          <w:p w14:paraId="3393C668" w14:textId="77777777" w:rsidR="00863D85" w:rsidRPr="00863D85" w:rsidRDefault="00863D85" w:rsidP="00863D85">
            <w:pPr>
              <w:shd w:val="clear" w:color="auto" w:fill="FFFFFF"/>
              <w:ind w:right="-23"/>
              <w:rPr>
                <w:lang w:eastAsia="en-GB"/>
              </w:rPr>
            </w:pPr>
            <w:r w:rsidRPr="00863D85">
              <w:rPr>
                <w:lang w:eastAsia="en-GB"/>
              </w:rPr>
              <w:t>1.  Is the type of advertising proposed appropriate to the general character of the area?</w:t>
            </w:r>
          </w:p>
        </w:tc>
        <w:tc>
          <w:tcPr>
            <w:tcW w:w="1985" w:type="dxa"/>
            <w:tcBorders>
              <w:top w:val="single" w:sz="4" w:space="0" w:color="auto"/>
              <w:left w:val="single" w:sz="4" w:space="0" w:color="auto"/>
              <w:bottom w:val="single" w:sz="4" w:space="0" w:color="auto"/>
              <w:right w:val="single" w:sz="4" w:space="0" w:color="auto"/>
            </w:tcBorders>
            <w:hideMark/>
          </w:tcPr>
          <w:p w14:paraId="472F58D3" w14:textId="11CA05D2" w:rsidR="00863D85" w:rsidRPr="00863D85" w:rsidRDefault="00863D85" w:rsidP="00863D85">
            <w:pPr>
              <w:shd w:val="clear" w:color="auto" w:fill="FFFFFF"/>
              <w:ind w:right="-23"/>
              <w:rPr>
                <w:lang w:eastAsia="en-GB"/>
              </w:rPr>
            </w:pPr>
            <w:r w:rsidRPr="00863D85">
              <w:rPr>
                <w:lang w:eastAsia="en-GB"/>
              </w:rPr>
              <w:t>X</w:t>
            </w:r>
            <w:r w:rsidR="00CA2871">
              <w:rPr>
                <w:lang w:eastAsia="en-GB"/>
              </w:rPr>
              <w:t xml:space="preserve"> – Generally.</w:t>
            </w:r>
          </w:p>
        </w:tc>
        <w:tc>
          <w:tcPr>
            <w:tcW w:w="1989" w:type="dxa"/>
            <w:tcBorders>
              <w:top w:val="single" w:sz="4" w:space="0" w:color="auto"/>
              <w:left w:val="single" w:sz="4" w:space="0" w:color="auto"/>
              <w:bottom w:val="single" w:sz="4" w:space="0" w:color="auto"/>
              <w:right w:val="single" w:sz="4" w:space="0" w:color="auto"/>
            </w:tcBorders>
          </w:tcPr>
          <w:p w14:paraId="7E6F76B5" w14:textId="77777777" w:rsidR="00863D85" w:rsidRPr="00863D85" w:rsidRDefault="00863D85" w:rsidP="00863D85">
            <w:pPr>
              <w:shd w:val="clear" w:color="auto" w:fill="FFFFFF"/>
              <w:ind w:right="-23"/>
              <w:rPr>
                <w:lang w:eastAsia="en-GB"/>
              </w:rPr>
            </w:pPr>
            <w:r w:rsidRPr="00863D85">
              <w:rPr>
                <w:lang w:eastAsia="en-GB"/>
              </w:rPr>
              <w:t>X for proposed “G” logo entry sign #1</w:t>
            </w:r>
          </w:p>
          <w:p w14:paraId="1529F8B7" w14:textId="77777777" w:rsidR="00863D85" w:rsidRPr="00863D85" w:rsidRDefault="00863D85" w:rsidP="00863D85">
            <w:pPr>
              <w:shd w:val="clear" w:color="auto" w:fill="FFFFFF"/>
              <w:ind w:right="-23"/>
              <w:rPr>
                <w:lang w:eastAsia="en-GB"/>
              </w:rPr>
            </w:pPr>
          </w:p>
        </w:tc>
      </w:tr>
      <w:tr w:rsidR="00863D85" w:rsidRPr="00863D85" w14:paraId="57EC88BD" w14:textId="77777777" w:rsidTr="00863D85">
        <w:tc>
          <w:tcPr>
            <w:tcW w:w="5807" w:type="dxa"/>
            <w:tcBorders>
              <w:top w:val="single" w:sz="4" w:space="0" w:color="auto"/>
              <w:left w:val="single" w:sz="4" w:space="0" w:color="auto"/>
              <w:bottom w:val="single" w:sz="4" w:space="0" w:color="auto"/>
              <w:right w:val="single" w:sz="4" w:space="0" w:color="auto"/>
            </w:tcBorders>
            <w:hideMark/>
          </w:tcPr>
          <w:p w14:paraId="0FD7BEC4" w14:textId="77777777" w:rsidR="00863D85" w:rsidRPr="00863D85" w:rsidRDefault="00863D85" w:rsidP="00863D85">
            <w:pPr>
              <w:shd w:val="clear" w:color="auto" w:fill="FFFFFF"/>
              <w:ind w:right="-23"/>
              <w:rPr>
                <w:lang w:eastAsia="en-GB"/>
              </w:rPr>
            </w:pPr>
            <w:r w:rsidRPr="00863D85">
              <w:rPr>
                <w:lang w:eastAsia="en-GB"/>
              </w:rPr>
              <w:t>2.  Is the proposed advertising in a business zone covered by a specific development control plan for the business centre?</w:t>
            </w:r>
          </w:p>
        </w:tc>
        <w:tc>
          <w:tcPr>
            <w:tcW w:w="1985" w:type="dxa"/>
            <w:tcBorders>
              <w:top w:val="single" w:sz="4" w:space="0" w:color="auto"/>
              <w:left w:val="single" w:sz="4" w:space="0" w:color="auto"/>
              <w:bottom w:val="single" w:sz="4" w:space="0" w:color="auto"/>
              <w:right w:val="single" w:sz="4" w:space="0" w:color="auto"/>
            </w:tcBorders>
          </w:tcPr>
          <w:p w14:paraId="62BE1515" w14:textId="77777777" w:rsidR="00863D85" w:rsidRPr="00863D85" w:rsidRDefault="00863D85" w:rsidP="00863D85">
            <w:pPr>
              <w:shd w:val="clear" w:color="auto" w:fill="FFFFFF"/>
              <w:ind w:right="-23"/>
              <w:rPr>
                <w:lang w:eastAsia="en-GB"/>
              </w:rPr>
            </w:pPr>
          </w:p>
        </w:tc>
        <w:tc>
          <w:tcPr>
            <w:tcW w:w="1989" w:type="dxa"/>
            <w:tcBorders>
              <w:top w:val="single" w:sz="4" w:space="0" w:color="auto"/>
              <w:left w:val="single" w:sz="4" w:space="0" w:color="auto"/>
              <w:bottom w:val="single" w:sz="4" w:space="0" w:color="auto"/>
              <w:right w:val="single" w:sz="4" w:space="0" w:color="auto"/>
            </w:tcBorders>
            <w:hideMark/>
          </w:tcPr>
          <w:p w14:paraId="313BA317" w14:textId="77777777" w:rsidR="00863D85" w:rsidRPr="00863D85" w:rsidRDefault="00863D85" w:rsidP="00863D85">
            <w:pPr>
              <w:shd w:val="clear" w:color="auto" w:fill="FFFFFF"/>
              <w:ind w:right="-23"/>
              <w:rPr>
                <w:lang w:eastAsia="en-GB"/>
              </w:rPr>
            </w:pPr>
            <w:r w:rsidRPr="00863D85">
              <w:rPr>
                <w:lang w:eastAsia="en-GB"/>
              </w:rPr>
              <w:t>X</w:t>
            </w:r>
          </w:p>
        </w:tc>
      </w:tr>
      <w:tr w:rsidR="00863D85" w:rsidRPr="00863D85" w14:paraId="017E0390" w14:textId="77777777" w:rsidTr="00863D85">
        <w:tc>
          <w:tcPr>
            <w:tcW w:w="5807" w:type="dxa"/>
            <w:tcBorders>
              <w:top w:val="single" w:sz="4" w:space="0" w:color="auto"/>
              <w:left w:val="single" w:sz="4" w:space="0" w:color="auto"/>
              <w:bottom w:val="single" w:sz="4" w:space="0" w:color="auto"/>
              <w:right w:val="single" w:sz="4" w:space="0" w:color="auto"/>
            </w:tcBorders>
            <w:hideMark/>
          </w:tcPr>
          <w:p w14:paraId="28469D44" w14:textId="77777777" w:rsidR="00863D85" w:rsidRPr="00863D85" w:rsidRDefault="00863D85" w:rsidP="00863D85">
            <w:pPr>
              <w:shd w:val="clear" w:color="auto" w:fill="FFFFFF"/>
              <w:ind w:right="-23"/>
              <w:rPr>
                <w:lang w:eastAsia="en-GB"/>
              </w:rPr>
            </w:pPr>
            <w:r w:rsidRPr="00863D85">
              <w:rPr>
                <w:lang w:eastAsia="en-GB"/>
              </w:rPr>
              <w:t xml:space="preserve">3. Does the proposal contain concise and informative advertising which relates specifically to the nature of the business </w:t>
            </w:r>
            <w:r w:rsidRPr="00863D85">
              <w:rPr>
                <w:u w:val="single"/>
                <w:lang w:eastAsia="en-GB"/>
              </w:rPr>
              <w:t>carried out on the premises</w:t>
            </w:r>
            <w:r w:rsidRPr="00863D85">
              <w:rPr>
                <w:lang w:eastAsia="en-GB"/>
              </w:rPr>
              <w:t>?</w:t>
            </w:r>
          </w:p>
        </w:tc>
        <w:tc>
          <w:tcPr>
            <w:tcW w:w="1985" w:type="dxa"/>
            <w:tcBorders>
              <w:top w:val="single" w:sz="4" w:space="0" w:color="auto"/>
              <w:left w:val="single" w:sz="4" w:space="0" w:color="auto"/>
              <w:bottom w:val="single" w:sz="4" w:space="0" w:color="auto"/>
              <w:right w:val="single" w:sz="4" w:space="0" w:color="auto"/>
            </w:tcBorders>
          </w:tcPr>
          <w:p w14:paraId="380C150B" w14:textId="77777777" w:rsidR="00863D85" w:rsidRPr="00863D85" w:rsidRDefault="00863D85" w:rsidP="00863D85">
            <w:pPr>
              <w:shd w:val="clear" w:color="auto" w:fill="FFFFFF"/>
              <w:ind w:right="-23"/>
              <w:rPr>
                <w:lang w:eastAsia="en-GB"/>
              </w:rPr>
            </w:pPr>
            <w:r w:rsidRPr="00863D85">
              <w:rPr>
                <w:lang w:eastAsia="en-GB"/>
              </w:rPr>
              <w:t>X</w:t>
            </w:r>
          </w:p>
          <w:p w14:paraId="42900A95" w14:textId="7D3D9953" w:rsidR="00863D85" w:rsidRPr="00863D85" w:rsidRDefault="00863D85" w:rsidP="00863D85">
            <w:pPr>
              <w:shd w:val="clear" w:color="auto" w:fill="FFFFFF"/>
              <w:ind w:right="-23"/>
              <w:rPr>
                <w:lang w:eastAsia="en-GB"/>
              </w:rPr>
            </w:pPr>
            <w:r w:rsidRPr="00863D85">
              <w:rPr>
                <w:lang w:eastAsia="en-GB"/>
              </w:rPr>
              <w:t>The messages relate to the business and it</w:t>
            </w:r>
            <w:r w:rsidR="002F2953">
              <w:rPr>
                <w:lang w:eastAsia="en-GB"/>
              </w:rPr>
              <w:t>s</w:t>
            </w:r>
            <w:r w:rsidRPr="00863D85">
              <w:rPr>
                <w:lang w:eastAsia="en-GB"/>
              </w:rPr>
              <w:t xml:space="preserve"> service hours.</w:t>
            </w:r>
          </w:p>
          <w:p w14:paraId="2AF2C9D3" w14:textId="77777777" w:rsidR="00863D85" w:rsidRPr="00863D85" w:rsidRDefault="00863D85" w:rsidP="00863D85">
            <w:pPr>
              <w:shd w:val="clear" w:color="auto" w:fill="FFFFFF"/>
              <w:ind w:right="-23"/>
              <w:rPr>
                <w:lang w:eastAsia="en-GB"/>
              </w:rPr>
            </w:pPr>
          </w:p>
        </w:tc>
        <w:tc>
          <w:tcPr>
            <w:tcW w:w="1989" w:type="dxa"/>
            <w:tcBorders>
              <w:top w:val="single" w:sz="4" w:space="0" w:color="auto"/>
              <w:left w:val="single" w:sz="4" w:space="0" w:color="auto"/>
              <w:bottom w:val="single" w:sz="4" w:space="0" w:color="auto"/>
              <w:right w:val="single" w:sz="4" w:space="0" w:color="auto"/>
            </w:tcBorders>
          </w:tcPr>
          <w:p w14:paraId="3F35795F" w14:textId="77777777" w:rsidR="00863D85" w:rsidRPr="00863D85" w:rsidRDefault="00863D85" w:rsidP="00863D85">
            <w:pPr>
              <w:shd w:val="clear" w:color="auto" w:fill="FFFFFF"/>
              <w:ind w:right="-23"/>
              <w:rPr>
                <w:lang w:eastAsia="en-GB"/>
              </w:rPr>
            </w:pPr>
          </w:p>
        </w:tc>
      </w:tr>
      <w:tr w:rsidR="00863D85" w:rsidRPr="00863D85" w14:paraId="3E918CE3" w14:textId="77777777" w:rsidTr="00863D85">
        <w:tc>
          <w:tcPr>
            <w:tcW w:w="5807" w:type="dxa"/>
            <w:tcBorders>
              <w:top w:val="single" w:sz="4" w:space="0" w:color="auto"/>
              <w:left w:val="single" w:sz="4" w:space="0" w:color="auto"/>
              <w:bottom w:val="single" w:sz="4" w:space="0" w:color="auto"/>
              <w:right w:val="single" w:sz="4" w:space="0" w:color="auto"/>
            </w:tcBorders>
            <w:hideMark/>
          </w:tcPr>
          <w:p w14:paraId="5A5B5AD1" w14:textId="77777777" w:rsidR="00863D85" w:rsidRPr="00863D85" w:rsidRDefault="00863D85" w:rsidP="00863D85">
            <w:pPr>
              <w:shd w:val="clear" w:color="auto" w:fill="FFFFFF"/>
              <w:ind w:right="-23"/>
              <w:rPr>
                <w:lang w:eastAsia="en-GB"/>
              </w:rPr>
            </w:pPr>
            <w:r w:rsidRPr="00863D85">
              <w:rPr>
                <w:lang w:eastAsia="en-GB"/>
              </w:rPr>
              <w:t>4.  Is the size of the proposal in scale with the building?</w:t>
            </w:r>
          </w:p>
        </w:tc>
        <w:tc>
          <w:tcPr>
            <w:tcW w:w="1985" w:type="dxa"/>
            <w:tcBorders>
              <w:top w:val="single" w:sz="4" w:space="0" w:color="auto"/>
              <w:left w:val="single" w:sz="4" w:space="0" w:color="auto"/>
              <w:bottom w:val="single" w:sz="4" w:space="0" w:color="auto"/>
              <w:right w:val="single" w:sz="4" w:space="0" w:color="auto"/>
            </w:tcBorders>
          </w:tcPr>
          <w:p w14:paraId="7DB7E3E8" w14:textId="77777777" w:rsidR="00863D85" w:rsidRPr="00863D85" w:rsidRDefault="00863D85" w:rsidP="00863D85">
            <w:pPr>
              <w:shd w:val="clear" w:color="auto" w:fill="FFFFFF"/>
              <w:ind w:right="-23"/>
              <w:rPr>
                <w:lang w:eastAsia="en-GB"/>
              </w:rPr>
            </w:pPr>
            <w:r w:rsidRPr="00863D85">
              <w:rPr>
                <w:lang w:eastAsia="en-GB"/>
              </w:rPr>
              <w:t xml:space="preserve">X </w:t>
            </w:r>
          </w:p>
          <w:p w14:paraId="12AF3ABD" w14:textId="77777777" w:rsidR="00863D85" w:rsidRPr="00863D85" w:rsidRDefault="00863D85" w:rsidP="00863D85">
            <w:pPr>
              <w:shd w:val="clear" w:color="auto" w:fill="FFFFFF"/>
              <w:ind w:right="-23"/>
              <w:rPr>
                <w:lang w:eastAsia="en-GB"/>
              </w:rPr>
            </w:pPr>
          </w:p>
        </w:tc>
        <w:tc>
          <w:tcPr>
            <w:tcW w:w="1989" w:type="dxa"/>
            <w:tcBorders>
              <w:top w:val="single" w:sz="4" w:space="0" w:color="auto"/>
              <w:left w:val="single" w:sz="4" w:space="0" w:color="auto"/>
              <w:bottom w:val="single" w:sz="4" w:space="0" w:color="auto"/>
              <w:right w:val="single" w:sz="4" w:space="0" w:color="auto"/>
            </w:tcBorders>
          </w:tcPr>
          <w:p w14:paraId="676D1716" w14:textId="77777777" w:rsidR="00863D85" w:rsidRPr="00863D85" w:rsidRDefault="00863D85" w:rsidP="00863D85">
            <w:pPr>
              <w:shd w:val="clear" w:color="auto" w:fill="FFFFFF"/>
              <w:ind w:right="-23"/>
              <w:rPr>
                <w:lang w:eastAsia="en-GB"/>
              </w:rPr>
            </w:pPr>
            <w:r w:rsidRPr="00863D85">
              <w:rPr>
                <w:lang w:eastAsia="en-GB"/>
              </w:rPr>
              <w:t>X for proposed “G” logo entry sign #1</w:t>
            </w:r>
          </w:p>
          <w:p w14:paraId="5F1B8A32" w14:textId="77777777" w:rsidR="00863D85" w:rsidRPr="00863D85" w:rsidRDefault="00863D85" w:rsidP="00863D85">
            <w:pPr>
              <w:shd w:val="clear" w:color="auto" w:fill="FFFFFF"/>
              <w:ind w:right="-23"/>
              <w:rPr>
                <w:lang w:eastAsia="en-GB"/>
              </w:rPr>
            </w:pPr>
          </w:p>
        </w:tc>
      </w:tr>
      <w:tr w:rsidR="00863D85" w:rsidRPr="00863D85" w14:paraId="0043CA1E" w14:textId="77777777" w:rsidTr="00863D85">
        <w:tc>
          <w:tcPr>
            <w:tcW w:w="5807" w:type="dxa"/>
            <w:tcBorders>
              <w:top w:val="single" w:sz="4" w:space="0" w:color="auto"/>
              <w:left w:val="single" w:sz="4" w:space="0" w:color="auto"/>
              <w:bottom w:val="single" w:sz="4" w:space="0" w:color="auto"/>
              <w:right w:val="single" w:sz="4" w:space="0" w:color="auto"/>
            </w:tcBorders>
            <w:hideMark/>
          </w:tcPr>
          <w:p w14:paraId="70D6A971" w14:textId="77777777" w:rsidR="00863D85" w:rsidRPr="00863D85" w:rsidRDefault="00863D85" w:rsidP="00863D85">
            <w:pPr>
              <w:shd w:val="clear" w:color="auto" w:fill="FFFFFF"/>
              <w:ind w:right="-23"/>
              <w:rPr>
                <w:lang w:eastAsia="en-GB"/>
              </w:rPr>
            </w:pPr>
            <w:r w:rsidRPr="00863D85">
              <w:rPr>
                <w:lang w:eastAsia="en-GB"/>
              </w:rPr>
              <w:t>5.  Does the proposal fit within the structure of the building?</w:t>
            </w:r>
          </w:p>
        </w:tc>
        <w:tc>
          <w:tcPr>
            <w:tcW w:w="1985" w:type="dxa"/>
            <w:tcBorders>
              <w:top w:val="single" w:sz="4" w:space="0" w:color="auto"/>
              <w:left w:val="single" w:sz="4" w:space="0" w:color="auto"/>
              <w:bottom w:val="single" w:sz="4" w:space="0" w:color="auto"/>
              <w:right w:val="single" w:sz="4" w:space="0" w:color="auto"/>
            </w:tcBorders>
            <w:hideMark/>
          </w:tcPr>
          <w:p w14:paraId="762F511A" w14:textId="77777777" w:rsidR="00863D85" w:rsidRPr="00863D85" w:rsidRDefault="00863D85" w:rsidP="00863D85">
            <w:pPr>
              <w:shd w:val="clear" w:color="auto" w:fill="FFFFFF"/>
              <w:ind w:right="-23"/>
              <w:rPr>
                <w:lang w:eastAsia="en-GB"/>
              </w:rPr>
            </w:pPr>
            <w:r w:rsidRPr="00863D85">
              <w:rPr>
                <w:lang w:eastAsia="en-GB"/>
              </w:rPr>
              <w:t>X</w:t>
            </w:r>
          </w:p>
        </w:tc>
        <w:tc>
          <w:tcPr>
            <w:tcW w:w="1989" w:type="dxa"/>
            <w:tcBorders>
              <w:top w:val="single" w:sz="4" w:space="0" w:color="auto"/>
              <w:left w:val="single" w:sz="4" w:space="0" w:color="auto"/>
              <w:bottom w:val="single" w:sz="4" w:space="0" w:color="auto"/>
              <w:right w:val="single" w:sz="4" w:space="0" w:color="auto"/>
            </w:tcBorders>
          </w:tcPr>
          <w:p w14:paraId="104758CC" w14:textId="77777777" w:rsidR="00863D85" w:rsidRPr="00863D85" w:rsidRDefault="00863D85" w:rsidP="00863D85">
            <w:pPr>
              <w:shd w:val="clear" w:color="auto" w:fill="FFFFFF"/>
              <w:ind w:right="-23"/>
              <w:rPr>
                <w:lang w:eastAsia="en-GB"/>
              </w:rPr>
            </w:pPr>
            <w:r w:rsidRPr="00863D85">
              <w:rPr>
                <w:lang w:eastAsia="en-GB"/>
              </w:rPr>
              <w:t>X for proposed “G” logo entry signs #1 and #2.</w:t>
            </w:r>
          </w:p>
          <w:p w14:paraId="1C263173" w14:textId="77777777" w:rsidR="00863D85" w:rsidRPr="00863D85" w:rsidRDefault="00863D85" w:rsidP="00863D85">
            <w:pPr>
              <w:shd w:val="clear" w:color="auto" w:fill="FFFFFF"/>
              <w:ind w:right="-23"/>
              <w:rPr>
                <w:lang w:eastAsia="en-GB"/>
              </w:rPr>
            </w:pPr>
          </w:p>
        </w:tc>
      </w:tr>
      <w:tr w:rsidR="00863D85" w:rsidRPr="00863D85" w14:paraId="2EABA7FE" w14:textId="77777777" w:rsidTr="00863D85">
        <w:tc>
          <w:tcPr>
            <w:tcW w:w="5807" w:type="dxa"/>
            <w:tcBorders>
              <w:top w:val="single" w:sz="4" w:space="0" w:color="auto"/>
              <w:left w:val="single" w:sz="4" w:space="0" w:color="auto"/>
              <w:bottom w:val="single" w:sz="4" w:space="0" w:color="auto"/>
              <w:right w:val="single" w:sz="4" w:space="0" w:color="auto"/>
            </w:tcBorders>
            <w:hideMark/>
          </w:tcPr>
          <w:p w14:paraId="43ADA35C" w14:textId="77777777" w:rsidR="00863D85" w:rsidRPr="00863D85" w:rsidRDefault="00863D85" w:rsidP="00863D85">
            <w:pPr>
              <w:shd w:val="clear" w:color="auto" w:fill="FFFFFF"/>
              <w:ind w:right="-23"/>
              <w:rPr>
                <w:lang w:eastAsia="en-GB"/>
              </w:rPr>
            </w:pPr>
            <w:r w:rsidRPr="00863D85">
              <w:rPr>
                <w:lang w:eastAsia="en-GB"/>
              </w:rPr>
              <w:t>6.  Would the proposal be visually obtrusive?</w:t>
            </w:r>
          </w:p>
        </w:tc>
        <w:tc>
          <w:tcPr>
            <w:tcW w:w="1985" w:type="dxa"/>
            <w:tcBorders>
              <w:top w:val="single" w:sz="4" w:space="0" w:color="auto"/>
              <w:left w:val="single" w:sz="4" w:space="0" w:color="auto"/>
              <w:bottom w:val="single" w:sz="4" w:space="0" w:color="auto"/>
              <w:right w:val="single" w:sz="4" w:space="0" w:color="auto"/>
            </w:tcBorders>
          </w:tcPr>
          <w:p w14:paraId="7760DEAE" w14:textId="77777777" w:rsidR="00863D85" w:rsidRPr="00863D85" w:rsidRDefault="00863D85" w:rsidP="00863D85">
            <w:pPr>
              <w:shd w:val="clear" w:color="auto" w:fill="FFFFFF"/>
              <w:ind w:right="-23"/>
              <w:rPr>
                <w:lang w:eastAsia="en-GB"/>
              </w:rPr>
            </w:pPr>
            <w:r w:rsidRPr="00863D85">
              <w:rPr>
                <w:lang w:eastAsia="en-GB"/>
              </w:rPr>
              <w:t>X for proposed “G” logo entry sign #1</w:t>
            </w:r>
          </w:p>
          <w:p w14:paraId="5A4BB4C4" w14:textId="77777777" w:rsidR="00863D85" w:rsidRPr="00863D85" w:rsidRDefault="00863D85" w:rsidP="00863D85">
            <w:pPr>
              <w:shd w:val="clear" w:color="auto" w:fill="FFFFFF"/>
              <w:ind w:right="-23"/>
              <w:rPr>
                <w:lang w:eastAsia="en-GB"/>
              </w:rPr>
            </w:pPr>
          </w:p>
        </w:tc>
        <w:tc>
          <w:tcPr>
            <w:tcW w:w="1989" w:type="dxa"/>
            <w:tcBorders>
              <w:top w:val="single" w:sz="4" w:space="0" w:color="auto"/>
              <w:left w:val="single" w:sz="4" w:space="0" w:color="auto"/>
              <w:bottom w:val="single" w:sz="4" w:space="0" w:color="auto"/>
              <w:right w:val="single" w:sz="4" w:space="0" w:color="auto"/>
            </w:tcBorders>
          </w:tcPr>
          <w:p w14:paraId="2562B146" w14:textId="490E09AF" w:rsidR="00863D85" w:rsidRPr="00863D85" w:rsidRDefault="00863D85" w:rsidP="00863D85">
            <w:pPr>
              <w:shd w:val="clear" w:color="auto" w:fill="FFFFFF"/>
              <w:ind w:right="-23"/>
              <w:rPr>
                <w:lang w:eastAsia="en-GB"/>
              </w:rPr>
            </w:pPr>
            <w:r w:rsidRPr="00863D85">
              <w:rPr>
                <w:lang w:eastAsia="en-GB"/>
              </w:rPr>
              <w:t xml:space="preserve">X </w:t>
            </w:r>
            <w:r w:rsidR="006628F8">
              <w:rPr>
                <w:lang w:eastAsia="en-GB"/>
              </w:rPr>
              <w:t>for remaining signs.</w:t>
            </w:r>
          </w:p>
          <w:p w14:paraId="56379DC0" w14:textId="77777777" w:rsidR="00863D85" w:rsidRPr="00863D85" w:rsidRDefault="00863D85" w:rsidP="00863D85">
            <w:pPr>
              <w:shd w:val="clear" w:color="auto" w:fill="FFFFFF"/>
              <w:ind w:right="-23"/>
              <w:rPr>
                <w:lang w:eastAsia="en-GB"/>
              </w:rPr>
            </w:pPr>
          </w:p>
        </w:tc>
      </w:tr>
      <w:tr w:rsidR="00863D85" w:rsidRPr="00863D85" w14:paraId="1CA6F807" w14:textId="77777777" w:rsidTr="00863D85">
        <w:tc>
          <w:tcPr>
            <w:tcW w:w="5807" w:type="dxa"/>
            <w:tcBorders>
              <w:top w:val="single" w:sz="4" w:space="0" w:color="auto"/>
              <w:left w:val="single" w:sz="4" w:space="0" w:color="auto"/>
              <w:bottom w:val="single" w:sz="4" w:space="0" w:color="auto"/>
              <w:right w:val="single" w:sz="4" w:space="0" w:color="auto"/>
            </w:tcBorders>
            <w:hideMark/>
          </w:tcPr>
          <w:p w14:paraId="1363638C" w14:textId="77777777" w:rsidR="00863D85" w:rsidRDefault="00863D85" w:rsidP="00863D85">
            <w:pPr>
              <w:shd w:val="clear" w:color="auto" w:fill="FFFFFF"/>
              <w:ind w:right="-23"/>
              <w:rPr>
                <w:lang w:eastAsia="en-GB"/>
              </w:rPr>
            </w:pPr>
            <w:r w:rsidRPr="00863D85">
              <w:rPr>
                <w:lang w:eastAsia="en-GB"/>
              </w:rPr>
              <w:t>7.  Would the proposal conflict with the visibility of traffic control information?</w:t>
            </w:r>
          </w:p>
          <w:p w14:paraId="0A587B91" w14:textId="77777777" w:rsidR="00001759" w:rsidRPr="00863D85" w:rsidRDefault="00001759" w:rsidP="00863D85">
            <w:pPr>
              <w:shd w:val="clear" w:color="auto" w:fill="FFFFFF"/>
              <w:ind w:right="-23"/>
              <w:rPr>
                <w:lang w:eastAsia="en-GB"/>
              </w:rPr>
            </w:pPr>
          </w:p>
        </w:tc>
        <w:tc>
          <w:tcPr>
            <w:tcW w:w="1985" w:type="dxa"/>
            <w:tcBorders>
              <w:top w:val="single" w:sz="4" w:space="0" w:color="auto"/>
              <w:left w:val="single" w:sz="4" w:space="0" w:color="auto"/>
              <w:bottom w:val="single" w:sz="4" w:space="0" w:color="auto"/>
              <w:right w:val="single" w:sz="4" w:space="0" w:color="auto"/>
            </w:tcBorders>
          </w:tcPr>
          <w:p w14:paraId="7F89174E" w14:textId="77777777" w:rsidR="00863D85" w:rsidRPr="00863D85" w:rsidRDefault="00863D85" w:rsidP="00863D85">
            <w:pPr>
              <w:shd w:val="clear" w:color="auto" w:fill="FFFFFF"/>
              <w:ind w:right="-23"/>
              <w:rPr>
                <w:lang w:eastAsia="en-GB"/>
              </w:rPr>
            </w:pPr>
          </w:p>
        </w:tc>
        <w:tc>
          <w:tcPr>
            <w:tcW w:w="1989" w:type="dxa"/>
            <w:tcBorders>
              <w:top w:val="single" w:sz="4" w:space="0" w:color="auto"/>
              <w:left w:val="single" w:sz="4" w:space="0" w:color="auto"/>
              <w:bottom w:val="single" w:sz="4" w:space="0" w:color="auto"/>
              <w:right w:val="single" w:sz="4" w:space="0" w:color="auto"/>
            </w:tcBorders>
            <w:hideMark/>
          </w:tcPr>
          <w:p w14:paraId="494FFCED" w14:textId="77777777" w:rsidR="00863D85" w:rsidRPr="00863D85" w:rsidRDefault="00863D85" w:rsidP="00863D85">
            <w:pPr>
              <w:shd w:val="clear" w:color="auto" w:fill="FFFFFF"/>
              <w:ind w:right="-23"/>
              <w:rPr>
                <w:lang w:eastAsia="en-GB"/>
              </w:rPr>
            </w:pPr>
            <w:r w:rsidRPr="00863D85">
              <w:rPr>
                <w:lang w:eastAsia="en-GB"/>
              </w:rPr>
              <w:t>X</w:t>
            </w:r>
          </w:p>
        </w:tc>
      </w:tr>
      <w:tr w:rsidR="00863D85" w:rsidRPr="00863D85" w14:paraId="40D70502" w14:textId="77777777" w:rsidTr="00863D85">
        <w:tc>
          <w:tcPr>
            <w:tcW w:w="5807" w:type="dxa"/>
            <w:tcBorders>
              <w:top w:val="single" w:sz="4" w:space="0" w:color="auto"/>
              <w:left w:val="single" w:sz="4" w:space="0" w:color="auto"/>
              <w:bottom w:val="single" w:sz="4" w:space="0" w:color="auto"/>
              <w:right w:val="single" w:sz="4" w:space="0" w:color="auto"/>
            </w:tcBorders>
            <w:hideMark/>
          </w:tcPr>
          <w:p w14:paraId="220D2ADD" w14:textId="77777777" w:rsidR="00863D85" w:rsidRDefault="00863D85" w:rsidP="00863D85">
            <w:pPr>
              <w:shd w:val="clear" w:color="auto" w:fill="FFFFFF"/>
              <w:ind w:right="-23"/>
              <w:rPr>
                <w:lang w:eastAsia="en-GB"/>
              </w:rPr>
            </w:pPr>
            <w:r w:rsidRPr="00863D85">
              <w:rPr>
                <w:lang w:eastAsia="en-GB"/>
              </w:rPr>
              <w:t>8.  Would the proposal restrict pedestrian movement?</w:t>
            </w:r>
          </w:p>
          <w:p w14:paraId="4C85D58C" w14:textId="77777777" w:rsidR="00001759" w:rsidRPr="00863D85" w:rsidRDefault="00001759" w:rsidP="00863D85">
            <w:pPr>
              <w:shd w:val="clear" w:color="auto" w:fill="FFFFFF"/>
              <w:ind w:right="-23"/>
              <w:rPr>
                <w:lang w:eastAsia="en-GB"/>
              </w:rPr>
            </w:pPr>
          </w:p>
        </w:tc>
        <w:tc>
          <w:tcPr>
            <w:tcW w:w="1985" w:type="dxa"/>
            <w:tcBorders>
              <w:top w:val="single" w:sz="4" w:space="0" w:color="auto"/>
              <w:left w:val="single" w:sz="4" w:space="0" w:color="auto"/>
              <w:bottom w:val="single" w:sz="4" w:space="0" w:color="auto"/>
              <w:right w:val="single" w:sz="4" w:space="0" w:color="auto"/>
            </w:tcBorders>
          </w:tcPr>
          <w:p w14:paraId="455E2DC2" w14:textId="77777777" w:rsidR="00863D85" w:rsidRPr="00863D85" w:rsidRDefault="00863D85" w:rsidP="00863D85">
            <w:pPr>
              <w:shd w:val="clear" w:color="auto" w:fill="FFFFFF"/>
              <w:ind w:right="-23"/>
              <w:rPr>
                <w:lang w:eastAsia="en-GB"/>
              </w:rPr>
            </w:pPr>
          </w:p>
        </w:tc>
        <w:tc>
          <w:tcPr>
            <w:tcW w:w="1989" w:type="dxa"/>
            <w:tcBorders>
              <w:top w:val="single" w:sz="4" w:space="0" w:color="auto"/>
              <w:left w:val="single" w:sz="4" w:space="0" w:color="auto"/>
              <w:bottom w:val="single" w:sz="4" w:space="0" w:color="auto"/>
              <w:right w:val="single" w:sz="4" w:space="0" w:color="auto"/>
            </w:tcBorders>
            <w:hideMark/>
          </w:tcPr>
          <w:p w14:paraId="490E3368" w14:textId="77777777" w:rsidR="00863D85" w:rsidRPr="00863D85" w:rsidRDefault="00863D85" w:rsidP="00863D85">
            <w:pPr>
              <w:shd w:val="clear" w:color="auto" w:fill="FFFFFF"/>
              <w:ind w:right="-23"/>
              <w:rPr>
                <w:lang w:eastAsia="en-GB"/>
              </w:rPr>
            </w:pPr>
            <w:r w:rsidRPr="00863D85">
              <w:rPr>
                <w:lang w:eastAsia="en-GB"/>
              </w:rPr>
              <w:t>X</w:t>
            </w:r>
          </w:p>
        </w:tc>
      </w:tr>
      <w:tr w:rsidR="00863D85" w:rsidRPr="00863D85" w14:paraId="0D3F383E" w14:textId="77777777" w:rsidTr="00863D85">
        <w:tc>
          <w:tcPr>
            <w:tcW w:w="5807" w:type="dxa"/>
            <w:tcBorders>
              <w:top w:val="single" w:sz="4" w:space="0" w:color="auto"/>
              <w:left w:val="single" w:sz="4" w:space="0" w:color="auto"/>
              <w:bottom w:val="single" w:sz="4" w:space="0" w:color="auto"/>
              <w:right w:val="single" w:sz="4" w:space="0" w:color="auto"/>
            </w:tcBorders>
            <w:hideMark/>
          </w:tcPr>
          <w:p w14:paraId="13E7EA9B" w14:textId="77777777" w:rsidR="00863D85" w:rsidRPr="00863D85" w:rsidRDefault="00863D85" w:rsidP="00863D85">
            <w:pPr>
              <w:shd w:val="clear" w:color="auto" w:fill="FFFFFF"/>
              <w:ind w:right="-23"/>
              <w:rPr>
                <w:lang w:eastAsia="en-GB"/>
              </w:rPr>
            </w:pPr>
            <w:r w:rsidRPr="00863D85">
              <w:rPr>
                <w:lang w:eastAsia="en-GB"/>
              </w:rPr>
              <w:t>9.  Does the proposal interfere with the amenity of adjoining properties?</w:t>
            </w:r>
          </w:p>
        </w:tc>
        <w:tc>
          <w:tcPr>
            <w:tcW w:w="1985" w:type="dxa"/>
            <w:tcBorders>
              <w:top w:val="single" w:sz="4" w:space="0" w:color="auto"/>
              <w:left w:val="single" w:sz="4" w:space="0" w:color="auto"/>
              <w:bottom w:val="single" w:sz="4" w:space="0" w:color="auto"/>
              <w:right w:val="single" w:sz="4" w:space="0" w:color="auto"/>
            </w:tcBorders>
          </w:tcPr>
          <w:p w14:paraId="6D1E6DAE" w14:textId="77777777" w:rsidR="00AE1F10" w:rsidRPr="00863D85" w:rsidRDefault="00AE1F10" w:rsidP="00AE1F10">
            <w:pPr>
              <w:shd w:val="clear" w:color="auto" w:fill="FFFFFF"/>
              <w:ind w:right="-23"/>
              <w:rPr>
                <w:lang w:eastAsia="en-GB"/>
              </w:rPr>
            </w:pPr>
            <w:r w:rsidRPr="00863D85">
              <w:rPr>
                <w:lang w:eastAsia="en-GB"/>
              </w:rPr>
              <w:t>X</w:t>
            </w:r>
          </w:p>
          <w:p w14:paraId="431FFDB9" w14:textId="4362A31F" w:rsidR="00863D85" w:rsidRPr="00863D85" w:rsidRDefault="00AE1F10" w:rsidP="00AE1F10">
            <w:pPr>
              <w:shd w:val="clear" w:color="auto" w:fill="FFFFFF"/>
              <w:ind w:right="-23"/>
              <w:rPr>
                <w:lang w:eastAsia="en-GB"/>
              </w:rPr>
            </w:pPr>
            <w:r w:rsidRPr="00863D85">
              <w:rPr>
                <w:lang w:val="en" w:eastAsia="en-GB"/>
              </w:rPr>
              <w:t xml:space="preserve">Conditions have been imposed to </w:t>
            </w:r>
            <w:r>
              <w:rPr>
                <w:lang w:val="en" w:eastAsia="en-GB"/>
              </w:rPr>
              <w:t xml:space="preserve">control light intensity and to require a ‘curfew’ on the use of lighting and </w:t>
            </w:r>
            <w:r>
              <w:rPr>
                <w:lang w:val="en" w:eastAsia="en-GB"/>
              </w:rPr>
              <w:lastRenderedPageBreak/>
              <w:t>illumination of signs.</w:t>
            </w:r>
          </w:p>
        </w:tc>
        <w:tc>
          <w:tcPr>
            <w:tcW w:w="1989" w:type="dxa"/>
            <w:tcBorders>
              <w:top w:val="single" w:sz="4" w:space="0" w:color="auto"/>
              <w:left w:val="single" w:sz="4" w:space="0" w:color="auto"/>
              <w:bottom w:val="single" w:sz="4" w:space="0" w:color="auto"/>
              <w:right w:val="single" w:sz="4" w:space="0" w:color="auto"/>
            </w:tcBorders>
            <w:hideMark/>
          </w:tcPr>
          <w:p w14:paraId="110F265B" w14:textId="20D6D7B8" w:rsidR="00863D85" w:rsidRPr="00863D85" w:rsidRDefault="00863D85" w:rsidP="00863D85">
            <w:pPr>
              <w:shd w:val="clear" w:color="auto" w:fill="FFFFFF"/>
              <w:ind w:right="-23"/>
              <w:rPr>
                <w:lang w:eastAsia="en-GB"/>
              </w:rPr>
            </w:pPr>
          </w:p>
        </w:tc>
      </w:tr>
      <w:tr w:rsidR="00863D85" w:rsidRPr="00863D85" w14:paraId="55718397" w14:textId="77777777" w:rsidTr="00863D85">
        <w:tc>
          <w:tcPr>
            <w:tcW w:w="5807" w:type="dxa"/>
            <w:tcBorders>
              <w:top w:val="single" w:sz="4" w:space="0" w:color="auto"/>
              <w:left w:val="single" w:sz="4" w:space="0" w:color="auto"/>
              <w:bottom w:val="single" w:sz="4" w:space="0" w:color="auto"/>
              <w:right w:val="single" w:sz="4" w:space="0" w:color="auto"/>
            </w:tcBorders>
            <w:hideMark/>
          </w:tcPr>
          <w:p w14:paraId="4D5D6B6E" w14:textId="77777777" w:rsidR="00863D85" w:rsidRPr="00863D85" w:rsidRDefault="00863D85" w:rsidP="00863D85">
            <w:pPr>
              <w:shd w:val="clear" w:color="auto" w:fill="FFFFFF"/>
              <w:ind w:right="-23"/>
              <w:rPr>
                <w:lang w:eastAsia="en-GB"/>
              </w:rPr>
            </w:pPr>
            <w:r w:rsidRPr="00863D85">
              <w:rPr>
                <w:lang w:eastAsia="en-GB"/>
              </w:rPr>
              <w:t>10. Does the proposal interfere with the existing advertising in scale and type?</w:t>
            </w:r>
          </w:p>
        </w:tc>
        <w:tc>
          <w:tcPr>
            <w:tcW w:w="1985" w:type="dxa"/>
            <w:tcBorders>
              <w:top w:val="single" w:sz="4" w:space="0" w:color="auto"/>
              <w:left w:val="single" w:sz="4" w:space="0" w:color="auto"/>
              <w:bottom w:val="single" w:sz="4" w:space="0" w:color="auto"/>
              <w:right w:val="single" w:sz="4" w:space="0" w:color="auto"/>
            </w:tcBorders>
          </w:tcPr>
          <w:p w14:paraId="13EF2AB0" w14:textId="77777777" w:rsidR="00863D85" w:rsidRPr="00863D85" w:rsidRDefault="00863D85" w:rsidP="00863D85">
            <w:pPr>
              <w:shd w:val="clear" w:color="auto" w:fill="FFFFFF"/>
              <w:ind w:right="-23"/>
              <w:rPr>
                <w:lang w:eastAsia="en-GB"/>
              </w:rPr>
            </w:pPr>
          </w:p>
        </w:tc>
        <w:tc>
          <w:tcPr>
            <w:tcW w:w="1989" w:type="dxa"/>
            <w:tcBorders>
              <w:top w:val="single" w:sz="4" w:space="0" w:color="auto"/>
              <w:left w:val="single" w:sz="4" w:space="0" w:color="auto"/>
              <w:bottom w:val="single" w:sz="4" w:space="0" w:color="auto"/>
              <w:right w:val="single" w:sz="4" w:space="0" w:color="auto"/>
            </w:tcBorders>
            <w:hideMark/>
          </w:tcPr>
          <w:p w14:paraId="59455F9A" w14:textId="77777777" w:rsidR="00863D85" w:rsidRPr="00863D85" w:rsidRDefault="00863D85" w:rsidP="00863D85">
            <w:pPr>
              <w:shd w:val="clear" w:color="auto" w:fill="FFFFFF"/>
              <w:ind w:right="-23"/>
              <w:rPr>
                <w:lang w:eastAsia="en-GB"/>
              </w:rPr>
            </w:pPr>
            <w:r w:rsidRPr="00863D85">
              <w:rPr>
                <w:lang w:eastAsia="en-GB"/>
              </w:rPr>
              <w:t>X</w:t>
            </w:r>
          </w:p>
        </w:tc>
      </w:tr>
      <w:tr w:rsidR="00863D85" w:rsidRPr="00863D85" w14:paraId="7416949A" w14:textId="77777777" w:rsidTr="00863D85">
        <w:tc>
          <w:tcPr>
            <w:tcW w:w="5807" w:type="dxa"/>
            <w:tcBorders>
              <w:top w:val="single" w:sz="4" w:space="0" w:color="auto"/>
              <w:left w:val="single" w:sz="4" w:space="0" w:color="auto"/>
              <w:bottom w:val="single" w:sz="4" w:space="0" w:color="auto"/>
              <w:right w:val="single" w:sz="4" w:space="0" w:color="auto"/>
            </w:tcBorders>
            <w:hideMark/>
          </w:tcPr>
          <w:p w14:paraId="7ED2203A" w14:textId="77777777" w:rsidR="00863D85" w:rsidRPr="00863D85" w:rsidRDefault="00863D85" w:rsidP="00863D85">
            <w:pPr>
              <w:shd w:val="clear" w:color="auto" w:fill="FFFFFF"/>
              <w:ind w:right="-23"/>
              <w:rPr>
                <w:lang w:eastAsia="en-GB"/>
              </w:rPr>
            </w:pPr>
            <w:r w:rsidRPr="00863D85">
              <w:rPr>
                <w:lang w:eastAsia="en-GB"/>
              </w:rPr>
              <w:t>11. Does all advertising meet the requirements of the Sign Code? – See above</w:t>
            </w:r>
          </w:p>
        </w:tc>
        <w:tc>
          <w:tcPr>
            <w:tcW w:w="1985" w:type="dxa"/>
            <w:tcBorders>
              <w:top w:val="single" w:sz="4" w:space="0" w:color="auto"/>
              <w:left w:val="single" w:sz="4" w:space="0" w:color="auto"/>
              <w:bottom w:val="single" w:sz="4" w:space="0" w:color="auto"/>
              <w:right w:val="single" w:sz="4" w:space="0" w:color="auto"/>
            </w:tcBorders>
            <w:hideMark/>
          </w:tcPr>
          <w:p w14:paraId="5E2B523F" w14:textId="15897262" w:rsidR="00863D85" w:rsidRPr="00863D85" w:rsidRDefault="00863D85" w:rsidP="00863D85">
            <w:pPr>
              <w:shd w:val="clear" w:color="auto" w:fill="FFFFFF"/>
              <w:ind w:right="-23"/>
              <w:rPr>
                <w:lang w:eastAsia="en-GB"/>
              </w:rPr>
            </w:pPr>
            <w:r w:rsidRPr="00863D85">
              <w:rPr>
                <w:lang w:eastAsia="en-GB"/>
              </w:rPr>
              <w:t>X</w:t>
            </w:r>
            <w:r w:rsidR="00AE1F10">
              <w:rPr>
                <w:lang w:eastAsia="en-GB"/>
              </w:rPr>
              <w:t xml:space="preserve"> – Generally.</w:t>
            </w:r>
          </w:p>
        </w:tc>
        <w:tc>
          <w:tcPr>
            <w:tcW w:w="1989" w:type="dxa"/>
            <w:tcBorders>
              <w:top w:val="single" w:sz="4" w:space="0" w:color="auto"/>
              <w:left w:val="single" w:sz="4" w:space="0" w:color="auto"/>
              <w:bottom w:val="single" w:sz="4" w:space="0" w:color="auto"/>
              <w:right w:val="single" w:sz="4" w:space="0" w:color="auto"/>
            </w:tcBorders>
          </w:tcPr>
          <w:p w14:paraId="3EFF1A6C" w14:textId="77777777" w:rsidR="00863D85" w:rsidRPr="00863D85" w:rsidRDefault="00863D85" w:rsidP="00863D85">
            <w:pPr>
              <w:shd w:val="clear" w:color="auto" w:fill="FFFFFF"/>
              <w:ind w:right="-23"/>
              <w:rPr>
                <w:lang w:eastAsia="en-GB"/>
              </w:rPr>
            </w:pPr>
            <w:r w:rsidRPr="00863D85">
              <w:rPr>
                <w:lang w:eastAsia="en-GB"/>
              </w:rPr>
              <w:t>X for proposed “G” logo entry sign #1</w:t>
            </w:r>
          </w:p>
          <w:p w14:paraId="5BA56B69" w14:textId="77777777" w:rsidR="00863D85" w:rsidRPr="00863D85" w:rsidRDefault="00863D85" w:rsidP="00863D85">
            <w:pPr>
              <w:shd w:val="clear" w:color="auto" w:fill="FFFFFF"/>
              <w:ind w:right="-23"/>
              <w:rPr>
                <w:lang w:eastAsia="en-GB"/>
              </w:rPr>
            </w:pPr>
          </w:p>
        </w:tc>
      </w:tr>
    </w:tbl>
    <w:p w14:paraId="214FC2A5" w14:textId="77777777" w:rsidR="00863D85" w:rsidRPr="00863D85" w:rsidRDefault="00863D85" w:rsidP="00863D85">
      <w:pPr>
        <w:shd w:val="clear" w:color="auto" w:fill="FFFFFF"/>
        <w:ind w:right="-23"/>
        <w:rPr>
          <w:rFonts w:eastAsia="Calibri" w:cs="Arial"/>
          <w:lang w:eastAsia="en-GB"/>
        </w:rPr>
      </w:pPr>
    </w:p>
    <w:p w14:paraId="51829A17" w14:textId="3417F479" w:rsidR="00863D85" w:rsidRPr="00863D85" w:rsidRDefault="00863D85" w:rsidP="00863D85">
      <w:pPr>
        <w:shd w:val="clear" w:color="auto" w:fill="FFFFFF"/>
        <w:ind w:right="-23"/>
        <w:rPr>
          <w:rFonts w:eastAsia="Calibri" w:cs="Arial"/>
          <w:lang w:eastAsia="en-GB"/>
        </w:rPr>
      </w:pPr>
      <w:r w:rsidRPr="00863D85">
        <w:rPr>
          <w:rFonts w:eastAsia="Calibri" w:cs="Arial"/>
          <w:lang w:eastAsia="en-GB"/>
        </w:rPr>
        <w:t xml:space="preserve">The proposed signage scheme is generally fairly low key, due to the limited total number of signs and the location of </w:t>
      </w:r>
      <w:r w:rsidR="00A70C69">
        <w:rPr>
          <w:rFonts w:eastAsia="Calibri" w:cs="Arial"/>
          <w:lang w:eastAsia="en-GB"/>
        </w:rPr>
        <w:t>three</w:t>
      </w:r>
      <w:r w:rsidRPr="00863D85">
        <w:rPr>
          <w:rFonts w:eastAsia="Calibri" w:cs="Arial"/>
          <w:lang w:eastAsia="en-GB"/>
        </w:rPr>
        <w:t xml:space="preserve"> signs being on the building</w:t>
      </w:r>
      <w:r w:rsidR="00AE1F10">
        <w:rPr>
          <w:rFonts w:eastAsia="Calibri" w:cs="Arial"/>
          <w:lang w:eastAsia="en-GB"/>
        </w:rPr>
        <w:t>/</w:t>
      </w:r>
      <w:r w:rsidR="00E60A94">
        <w:rPr>
          <w:rFonts w:eastAsia="Calibri" w:cs="Arial"/>
          <w:lang w:eastAsia="en-GB"/>
        </w:rPr>
        <w:t>adjoining</w:t>
      </w:r>
      <w:r w:rsidR="00AE1F10">
        <w:rPr>
          <w:rFonts w:eastAsia="Calibri" w:cs="Arial"/>
          <w:lang w:eastAsia="en-GB"/>
        </w:rPr>
        <w:t xml:space="preserve"> steps</w:t>
      </w:r>
      <w:r w:rsidR="00CB3845">
        <w:rPr>
          <w:rFonts w:eastAsia="Calibri" w:cs="Arial"/>
          <w:lang w:eastAsia="en-GB"/>
        </w:rPr>
        <w:t xml:space="preserve"> (</w:t>
      </w:r>
      <w:r w:rsidRPr="00863D85">
        <w:rPr>
          <w:rFonts w:eastAsia="Calibri" w:cs="Arial"/>
          <w:lang w:eastAsia="en-GB"/>
        </w:rPr>
        <w:t xml:space="preserve">which </w:t>
      </w:r>
      <w:r w:rsidR="00E60A94">
        <w:rPr>
          <w:rFonts w:eastAsia="Calibri" w:cs="Arial"/>
          <w:lang w:eastAsia="en-GB"/>
        </w:rPr>
        <w:t>are</w:t>
      </w:r>
      <w:r w:rsidRPr="00863D85">
        <w:rPr>
          <w:rFonts w:eastAsia="Calibri" w:cs="Arial"/>
          <w:lang w:eastAsia="en-GB"/>
        </w:rPr>
        <w:t xml:space="preserve"> well enclosed </w:t>
      </w:r>
      <w:r w:rsidR="00A70C69">
        <w:rPr>
          <w:rFonts w:eastAsia="Calibri" w:cs="Arial"/>
          <w:lang w:eastAsia="en-GB"/>
        </w:rPr>
        <w:t xml:space="preserve">within the </w:t>
      </w:r>
      <w:r w:rsidRPr="00863D85">
        <w:rPr>
          <w:rFonts w:eastAsia="Calibri" w:cs="Arial"/>
          <w:lang w:eastAsia="en-GB"/>
        </w:rPr>
        <w:t>site</w:t>
      </w:r>
      <w:r w:rsidR="00CB3845">
        <w:rPr>
          <w:rFonts w:eastAsia="Calibri" w:cs="Arial"/>
          <w:lang w:eastAsia="en-GB"/>
        </w:rPr>
        <w:t>)</w:t>
      </w:r>
      <w:r w:rsidRPr="00863D85">
        <w:rPr>
          <w:rFonts w:eastAsia="Calibri" w:cs="Arial"/>
          <w:lang w:eastAsia="en-GB"/>
        </w:rPr>
        <w:t xml:space="preserve"> and not visible in the wider public domain outside of the site.</w:t>
      </w:r>
    </w:p>
    <w:p w14:paraId="2BE99CD2" w14:textId="1B98F51B" w:rsidR="00863D85" w:rsidRPr="00863D85" w:rsidRDefault="00863D85" w:rsidP="00863D85">
      <w:pPr>
        <w:shd w:val="clear" w:color="auto" w:fill="FFFFFF"/>
        <w:ind w:right="-23"/>
        <w:rPr>
          <w:rFonts w:eastAsia="Calibri" w:cs="Arial"/>
          <w:lang w:eastAsia="en-GB"/>
        </w:rPr>
      </w:pPr>
      <w:r w:rsidRPr="00863D85">
        <w:rPr>
          <w:rFonts w:eastAsia="Calibri" w:cs="Arial"/>
        </w:rPr>
        <w:t>However, while the nature of the proposal justifies signage at the entrance, the character of the area is semi-rural and comprises residential (including both detached dwellings and a holiday/residential holiday park) uses; limited commercial uses including a landscape supplies retailer, café and Seventh Day Adventist Church. Signage in the area, particularly illuminated, is limited and the proposal does not have to compete with any other signage.</w:t>
      </w:r>
      <w:r w:rsidRPr="00863D85">
        <w:rPr>
          <w:rFonts w:eastAsia="Calibri" w:cs="Arial"/>
          <w:lang w:eastAsia="en-GB"/>
        </w:rPr>
        <w:t xml:space="preserve"> </w:t>
      </w:r>
    </w:p>
    <w:p w14:paraId="63B897A0" w14:textId="30A86B53" w:rsidR="00863D85" w:rsidRPr="00863D85" w:rsidRDefault="00863D85" w:rsidP="00E60A94">
      <w:pPr>
        <w:shd w:val="clear" w:color="auto" w:fill="FFFFFF"/>
        <w:ind w:right="-23"/>
        <w:rPr>
          <w:rFonts w:eastAsia="Calibri" w:cs="Arial"/>
          <w:lang w:eastAsia="en-GB"/>
        </w:rPr>
      </w:pPr>
      <w:r w:rsidRPr="00863D85">
        <w:rPr>
          <w:rFonts w:eastAsia="Calibri" w:cs="Arial"/>
          <w:lang w:eastAsia="en-GB"/>
        </w:rPr>
        <w:t xml:space="preserve">As highlighted earlier in this report, the dimensions of proposed Sign #1 are considered excessive and at odds with the </w:t>
      </w:r>
      <w:r w:rsidR="00E01251">
        <w:rPr>
          <w:rFonts w:eastAsia="Calibri" w:cs="Arial"/>
          <w:lang w:eastAsia="en-GB"/>
        </w:rPr>
        <w:t>‘semi-</w:t>
      </w:r>
      <w:r w:rsidRPr="00863D85">
        <w:rPr>
          <w:rFonts w:eastAsia="Calibri" w:cs="Arial"/>
          <w:lang w:eastAsia="en-GB"/>
        </w:rPr>
        <w:t>rural</w:t>
      </w:r>
      <w:r w:rsidR="00E01251">
        <w:rPr>
          <w:rFonts w:eastAsia="Calibri" w:cs="Arial"/>
          <w:lang w:eastAsia="en-GB"/>
        </w:rPr>
        <w:t>’</w:t>
      </w:r>
      <w:r w:rsidRPr="00863D85">
        <w:rPr>
          <w:rFonts w:eastAsia="Calibri" w:cs="Arial"/>
          <w:lang w:eastAsia="en-GB"/>
        </w:rPr>
        <w:t xml:space="preserve"> amenity and character of the locality, having a significant adverse visual impact, particularly when illuminated in the </w:t>
      </w:r>
      <w:r w:rsidR="00E60A94">
        <w:rPr>
          <w:rFonts w:eastAsia="Calibri" w:cs="Arial"/>
          <w:lang w:eastAsia="en-GB"/>
        </w:rPr>
        <w:t xml:space="preserve">late </w:t>
      </w:r>
      <w:r w:rsidRPr="00863D85">
        <w:rPr>
          <w:rFonts w:eastAsia="Calibri" w:cs="Arial"/>
          <w:lang w:eastAsia="en-GB"/>
        </w:rPr>
        <w:t>evening/during the night.</w:t>
      </w:r>
    </w:p>
    <w:p w14:paraId="2EB22459" w14:textId="45E551DA" w:rsidR="00863D85" w:rsidRPr="00C24814" w:rsidRDefault="00863D85" w:rsidP="00C24814">
      <w:pPr>
        <w:rPr>
          <w:rFonts w:eastAsia="Calibri" w:cs="Arial"/>
        </w:rPr>
      </w:pPr>
      <w:r w:rsidRPr="00863D85">
        <w:rPr>
          <w:rFonts w:eastAsia="Calibri" w:cs="Arial"/>
        </w:rPr>
        <w:t xml:space="preserve">Therefore, it is considered that the proposed ‘G’ sign is contrary to the requirements of the DCP and should be reduced in size. </w:t>
      </w:r>
      <w:r w:rsidR="00AC628D">
        <w:rPr>
          <w:rFonts w:eastAsia="Calibri" w:cs="Arial"/>
        </w:rPr>
        <w:t xml:space="preserve">A </w:t>
      </w:r>
      <w:r w:rsidRPr="00863D85">
        <w:rPr>
          <w:rFonts w:eastAsia="Calibri" w:cs="Arial"/>
        </w:rPr>
        <w:t xml:space="preserve">condition of consent is attached to require </w:t>
      </w:r>
      <w:r w:rsidR="00AC628D">
        <w:rPr>
          <w:rFonts w:eastAsia="Calibri" w:cs="Arial"/>
        </w:rPr>
        <w:t>a revised</w:t>
      </w:r>
      <w:r w:rsidRPr="00863D85">
        <w:rPr>
          <w:rFonts w:eastAsia="Calibri" w:cs="Arial"/>
        </w:rPr>
        <w:t xml:space="preserve"> sign and </w:t>
      </w:r>
      <w:r w:rsidR="00575153">
        <w:rPr>
          <w:rFonts w:eastAsia="Calibri" w:cs="Arial"/>
        </w:rPr>
        <w:t>recommend</w:t>
      </w:r>
      <w:r w:rsidR="00B06A39">
        <w:rPr>
          <w:rFonts w:eastAsia="Calibri" w:cs="Arial"/>
        </w:rPr>
        <w:t>ed</w:t>
      </w:r>
      <w:r w:rsidRPr="00863D85">
        <w:rPr>
          <w:rFonts w:eastAsia="Calibri" w:cs="Arial"/>
        </w:rPr>
        <w:t xml:space="preserve"> approved plans </w:t>
      </w:r>
      <w:r w:rsidR="00B06A39">
        <w:rPr>
          <w:rFonts w:eastAsia="Calibri" w:cs="Arial"/>
        </w:rPr>
        <w:t>have been</w:t>
      </w:r>
      <w:r w:rsidRPr="00863D85">
        <w:rPr>
          <w:rFonts w:eastAsia="Calibri" w:cs="Arial"/>
        </w:rPr>
        <w:t xml:space="preserve"> annotated to exclude this sign from the consent.</w:t>
      </w:r>
    </w:p>
    <w:p w14:paraId="032932CB" w14:textId="77777777" w:rsidR="00863D85" w:rsidRPr="00C24814" w:rsidRDefault="00863D85" w:rsidP="00863D85">
      <w:pPr>
        <w:shd w:val="clear" w:color="auto" w:fill="FFFFFF"/>
        <w:ind w:right="-23"/>
        <w:rPr>
          <w:rFonts w:eastAsia="Calibri" w:cs="Arial"/>
          <w:b/>
          <w:bCs/>
          <w:i/>
          <w:iCs/>
          <w:lang w:eastAsia="en-GB"/>
        </w:rPr>
      </w:pPr>
      <w:r w:rsidRPr="00C24814">
        <w:rPr>
          <w:rFonts w:eastAsia="Calibri" w:cs="Arial"/>
          <w:b/>
          <w:bCs/>
          <w:i/>
          <w:iCs/>
          <w:lang w:eastAsia="en-GB"/>
        </w:rPr>
        <w:t>Section A13 – Socio-Economic Impact Assessment (SEIA)</w:t>
      </w:r>
    </w:p>
    <w:p w14:paraId="119398CB" w14:textId="0DD7B2C6" w:rsidR="00863D85" w:rsidRPr="00C24814" w:rsidRDefault="00863D85" w:rsidP="00863D85">
      <w:pPr>
        <w:shd w:val="clear" w:color="auto" w:fill="FFFFFF"/>
        <w:ind w:right="-23"/>
        <w:rPr>
          <w:rFonts w:eastAsia="Calibri" w:cs="Arial"/>
          <w:lang w:eastAsia="en-GB"/>
        </w:rPr>
      </w:pPr>
      <w:proofErr w:type="gramStart"/>
      <w:r w:rsidRPr="00863D85">
        <w:rPr>
          <w:rFonts w:eastAsia="Calibri" w:cs="Arial"/>
          <w:lang w:eastAsia="en-GB"/>
        </w:rPr>
        <w:t>An</w:t>
      </w:r>
      <w:proofErr w:type="gramEnd"/>
      <w:r w:rsidRPr="00863D85">
        <w:rPr>
          <w:rFonts w:eastAsia="Calibri" w:cs="Arial"/>
          <w:lang w:eastAsia="en-GB"/>
        </w:rPr>
        <w:t xml:space="preserve"> SEIA was required because the proposal is for a place of public worship with a capacity greater than 200 people. The application included a Socio-Economic Impact Assessment (SEIA) which provided the following conclusion.</w:t>
      </w:r>
    </w:p>
    <w:p w14:paraId="6659586B" w14:textId="77777777" w:rsidR="00863D85" w:rsidRPr="00863D85" w:rsidRDefault="00863D85" w:rsidP="00863D85">
      <w:pPr>
        <w:shd w:val="clear" w:color="auto" w:fill="FFFFFF"/>
        <w:ind w:right="-23"/>
        <w:rPr>
          <w:rFonts w:eastAsia="Calibri" w:cs="Arial"/>
          <w:lang w:eastAsia="en-GB"/>
        </w:rPr>
      </w:pPr>
      <w:r w:rsidRPr="00863D85">
        <w:rPr>
          <w:rFonts w:ascii="Calibri" w:eastAsia="Calibri" w:hAnsi="Calibri" w:cs="Arial"/>
          <w:noProof/>
        </w:rPr>
        <w:drawing>
          <wp:inline distT="0" distB="0" distL="0" distR="0" wp14:anchorId="6086DB2F" wp14:editId="30937D95">
            <wp:extent cx="5727700" cy="2428875"/>
            <wp:effectExtent l="0" t="0" r="6350" b="9525"/>
            <wp:docPr id="271" name="Picture 99" descr="A white tex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A white text with black text&#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27700" cy="2428875"/>
                    </a:xfrm>
                    <a:prstGeom prst="rect">
                      <a:avLst/>
                    </a:prstGeom>
                    <a:noFill/>
                    <a:ln>
                      <a:noFill/>
                    </a:ln>
                  </pic:spPr>
                </pic:pic>
              </a:graphicData>
            </a:graphic>
          </wp:inline>
        </w:drawing>
      </w:r>
    </w:p>
    <w:p w14:paraId="0CA1F550" w14:textId="77777777" w:rsidR="00863D85" w:rsidRPr="00863D85" w:rsidRDefault="00863D85" w:rsidP="00863D85">
      <w:pPr>
        <w:shd w:val="clear" w:color="auto" w:fill="FFFFFF"/>
        <w:ind w:right="-23"/>
        <w:rPr>
          <w:rFonts w:eastAsia="Calibri" w:cs="Arial"/>
          <w:lang w:eastAsia="en-GB"/>
        </w:rPr>
      </w:pPr>
    </w:p>
    <w:p w14:paraId="3C4CBBE1" w14:textId="77777777" w:rsidR="00863D85" w:rsidRPr="00863D85" w:rsidRDefault="00863D85" w:rsidP="00863D85">
      <w:pPr>
        <w:shd w:val="clear" w:color="auto" w:fill="FFFFFF"/>
        <w:ind w:right="-23"/>
        <w:rPr>
          <w:rFonts w:eastAsia="Calibri" w:cs="Arial"/>
          <w:i/>
          <w:iCs/>
          <w:lang w:eastAsia="en-GB"/>
        </w:rPr>
      </w:pPr>
    </w:p>
    <w:p w14:paraId="6709E923" w14:textId="30ABF1A3" w:rsidR="00863D85" w:rsidRPr="00C24814" w:rsidRDefault="00863D85" w:rsidP="00863D85">
      <w:pPr>
        <w:shd w:val="clear" w:color="auto" w:fill="FFFFFF"/>
        <w:ind w:right="-23"/>
        <w:rPr>
          <w:rFonts w:eastAsia="Calibri" w:cs="Arial"/>
          <w:i/>
          <w:iCs/>
          <w:lang w:eastAsia="en-GB"/>
        </w:rPr>
      </w:pPr>
      <w:r w:rsidRPr="00863D85">
        <w:rPr>
          <w:rFonts w:ascii="Calibri" w:eastAsia="Calibri" w:hAnsi="Calibri" w:cs="Arial"/>
          <w:noProof/>
        </w:rPr>
        <w:drawing>
          <wp:inline distT="0" distB="0" distL="0" distR="0" wp14:anchorId="25457900" wp14:editId="753FAD7E">
            <wp:extent cx="5727700" cy="2421255"/>
            <wp:effectExtent l="0" t="0" r="6350" b="0"/>
            <wp:docPr id="272" name="Picture 98" descr="A white pape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A white paper with black text&#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27700" cy="2421255"/>
                    </a:xfrm>
                    <a:prstGeom prst="rect">
                      <a:avLst/>
                    </a:prstGeom>
                    <a:noFill/>
                    <a:ln>
                      <a:noFill/>
                    </a:ln>
                  </pic:spPr>
                </pic:pic>
              </a:graphicData>
            </a:graphic>
          </wp:inline>
        </w:drawing>
      </w:r>
    </w:p>
    <w:p w14:paraId="2F53DF49" w14:textId="5618EA44" w:rsidR="00863D85" w:rsidRPr="009A0AEF" w:rsidRDefault="00863D85" w:rsidP="00863D85">
      <w:pPr>
        <w:shd w:val="clear" w:color="auto" w:fill="FFFFFF"/>
        <w:ind w:right="-23"/>
        <w:rPr>
          <w:rFonts w:eastAsia="Calibri" w:cs="Arial"/>
          <w:lang w:eastAsia="en-GB"/>
        </w:rPr>
      </w:pPr>
      <w:r w:rsidRPr="00863D85">
        <w:rPr>
          <w:rFonts w:eastAsia="Calibri" w:cs="Arial"/>
          <w:lang w:eastAsia="en-GB"/>
        </w:rPr>
        <w:t>The following is an assessment of the socio-economic impacts of the proposed development, based on the information at hand, following the format of this section of the DCP:</w:t>
      </w:r>
    </w:p>
    <w:p w14:paraId="3FA9BADB" w14:textId="77777777" w:rsidR="00863D85" w:rsidRPr="00863D85" w:rsidRDefault="00863D85" w:rsidP="00863D85">
      <w:pPr>
        <w:shd w:val="clear" w:color="auto" w:fill="FFFFFF"/>
        <w:ind w:right="-23"/>
        <w:rPr>
          <w:rFonts w:eastAsia="Calibri" w:cs="Arial"/>
          <w:i/>
          <w:iCs/>
          <w:lang w:eastAsia="en-GB"/>
        </w:rPr>
      </w:pPr>
      <w:r w:rsidRPr="00863D85">
        <w:rPr>
          <w:rFonts w:eastAsia="Calibri" w:cs="Arial"/>
          <w:i/>
          <w:iCs/>
          <w:lang w:eastAsia="en-GB"/>
        </w:rPr>
        <w:t>• State the objectives of the development or activity proposed.</w:t>
      </w:r>
    </w:p>
    <w:p w14:paraId="4FEA0369" w14:textId="3390E6BC" w:rsidR="00863D85" w:rsidRPr="009A0AEF" w:rsidRDefault="00863D85" w:rsidP="00863D85">
      <w:pPr>
        <w:shd w:val="clear" w:color="auto" w:fill="FFFFFF"/>
        <w:ind w:right="-23"/>
        <w:rPr>
          <w:rFonts w:eastAsia="Calibri" w:cs="Arial"/>
          <w:lang w:eastAsia="en-GB"/>
        </w:rPr>
      </w:pPr>
      <w:r w:rsidRPr="00863D85">
        <w:rPr>
          <w:rFonts w:eastAsia="Calibri" w:cs="Arial"/>
          <w:lang w:eastAsia="en-GB"/>
        </w:rPr>
        <w:t>The objectives, as stated in the SEIA are to provide a purpose-built church facility for the Tweed Coast Church following its acquisition of the site in 2021; and to establish a location to carry out its church operations and community services. These include regular faith-based community gatherings comprising people from all generations and backgrounds.</w:t>
      </w:r>
    </w:p>
    <w:p w14:paraId="5F91B8D2" w14:textId="77777777" w:rsidR="00863D85" w:rsidRPr="00863D85" w:rsidRDefault="00863D85" w:rsidP="00863D85">
      <w:pPr>
        <w:shd w:val="clear" w:color="auto" w:fill="FFFFFF"/>
        <w:ind w:right="-23"/>
        <w:rPr>
          <w:rFonts w:eastAsia="Calibri" w:cs="Arial"/>
          <w:i/>
          <w:iCs/>
          <w:lang w:eastAsia="en-GB"/>
        </w:rPr>
      </w:pPr>
      <w:r w:rsidRPr="00863D85">
        <w:rPr>
          <w:rFonts w:eastAsia="Calibri" w:cs="Arial"/>
          <w:i/>
          <w:iCs/>
          <w:lang w:eastAsia="en-GB"/>
        </w:rPr>
        <w:t xml:space="preserve">• Analyse any feasible alternatives to the carrying out of the development, including the consequences of not carrying out the development. </w:t>
      </w:r>
    </w:p>
    <w:p w14:paraId="7764C574" w14:textId="31649DF6" w:rsidR="00863D85" w:rsidRPr="00863D85" w:rsidRDefault="00863D85" w:rsidP="00863D85">
      <w:pPr>
        <w:shd w:val="clear" w:color="auto" w:fill="FFFFFF"/>
        <w:ind w:right="-23"/>
        <w:rPr>
          <w:rFonts w:eastAsia="Calibri" w:cs="Arial"/>
          <w:lang w:eastAsia="en-GB"/>
        </w:rPr>
      </w:pPr>
      <w:r w:rsidRPr="00863D85">
        <w:rPr>
          <w:rFonts w:eastAsia="Calibri" w:cs="Arial"/>
          <w:lang w:eastAsia="en-GB"/>
        </w:rPr>
        <w:t>The applicant states that while feasible alternatives could include a smaller scale proposal or an alternative location, these are not realistic options for the Church for the following reasons (the applicant has also considered not carrying out the development):</w:t>
      </w:r>
    </w:p>
    <w:p w14:paraId="6FF7FCA2" w14:textId="77777777" w:rsidR="00863D85" w:rsidRPr="00863D85" w:rsidRDefault="00863D85" w:rsidP="00863D85">
      <w:pPr>
        <w:shd w:val="clear" w:color="auto" w:fill="FFFFFF"/>
        <w:ind w:right="-23"/>
        <w:rPr>
          <w:rFonts w:eastAsia="Calibri" w:cs="Arial"/>
          <w:lang w:eastAsia="en-GB"/>
        </w:rPr>
      </w:pPr>
      <w:r w:rsidRPr="00863D85">
        <w:rPr>
          <w:rFonts w:ascii="Calibri" w:eastAsia="Calibri" w:hAnsi="Calibri" w:cs="Arial"/>
          <w:noProof/>
        </w:rPr>
        <w:drawing>
          <wp:inline distT="0" distB="0" distL="0" distR="0" wp14:anchorId="26EFB954" wp14:editId="55A59D69">
            <wp:extent cx="5735320" cy="3204210"/>
            <wp:effectExtent l="0" t="0" r="0" b="0"/>
            <wp:docPr id="273"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35320" cy="3204210"/>
                    </a:xfrm>
                    <a:prstGeom prst="rect">
                      <a:avLst/>
                    </a:prstGeom>
                    <a:noFill/>
                    <a:ln>
                      <a:noFill/>
                    </a:ln>
                  </pic:spPr>
                </pic:pic>
              </a:graphicData>
            </a:graphic>
          </wp:inline>
        </w:drawing>
      </w:r>
    </w:p>
    <w:p w14:paraId="7EF0BF5A" w14:textId="0B1E7952" w:rsidR="00863D85" w:rsidRPr="002A430B" w:rsidRDefault="00863D85" w:rsidP="00863D85">
      <w:pPr>
        <w:shd w:val="clear" w:color="auto" w:fill="FFFFFF"/>
        <w:ind w:right="-23"/>
        <w:rPr>
          <w:rFonts w:eastAsia="Calibri" w:cs="Arial"/>
          <w:b/>
          <w:bCs/>
          <w:i/>
          <w:iCs/>
          <w:sz w:val="18"/>
          <w:szCs w:val="18"/>
          <w:lang w:eastAsia="en-GB"/>
        </w:rPr>
      </w:pPr>
      <w:r w:rsidRPr="00863D85">
        <w:rPr>
          <w:rFonts w:eastAsia="Calibri" w:cs="Arial"/>
          <w:b/>
          <w:bCs/>
          <w:i/>
          <w:iCs/>
          <w:sz w:val="18"/>
          <w:szCs w:val="18"/>
          <w:lang w:eastAsia="en-GB"/>
        </w:rPr>
        <w:lastRenderedPageBreak/>
        <w:t>Above: Extract from the applicants’ SEIA</w:t>
      </w:r>
    </w:p>
    <w:p w14:paraId="4B256D8A" w14:textId="51206471" w:rsidR="00863D85" w:rsidRPr="00863D85" w:rsidRDefault="00863D85" w:rsidP="00863D85">
      <w:pPr>
        <w:shd w:val="clear" w:color="auto" w:fill="FFFFFF"/>
        <w:ind w:right="-23"/>
        <w:rPr>
          <w:rFonts w:eastAsia="Calibri" w:cs="Arial"/>
          <w:lang w:eastAsia="en-GB"/>
        </w:rPr>
      </w:pPr>
      <w:r w:rsidRPr="00863D85">
        <w:rPr>
          <w:rFonts w:eastAsia="Calibri" w:cs="Arial"/>
          <w:lang w:eastAsia="en-GB"/>
        </w:rPr>
        <w:t>Council officers generally concur with the applicants’ assessment above.</w:t>
      </w:r>
    </w:p>
    <w:p w14:paraId="671D2CEB" w14:textId="041AC7B6" w:rsidR="00863D85" w:rsidRPr="00863D85" w:rsidRDefault="00863D85" w:rsidP="00863D85">
      <w:pPr>
        <w:shd w:val="clear" w:color="auto" w:fill="FFFFFF"/>
        <w:ind w:right="-23"/>
        <w:rPr>
          <w:rFonts w:eastAsia="Calibri" w:cs="Arial"/>
          <w:lang w:eastAsia="en-GB"/>
        </w:rPr>
      </w:pPr>
      <w:r w:rsidRPr="00863D85">
        <w:rPr>
          <w:rFonts w:eastAsia="Calibri" w:cs="Arial"/>
          <w:lang w:eastAsia="en-GB"/>
        </w:rPr>
        <w:t xml:space="preserve">Due to the apparent degree of support for the church, which is highlighted in the numerous positive public submissions, and the church’s apparent confidence (expressed in the nature and scale of the proposal) that the church community (stated as currently circa 260-300 attendees, based on current attendances) can sustain the proposed significant development, it is considered unlikely that a similar scale development could be successfully achieved elsewhere in the locality. This is considered particularly unlikely given the degree of anticipated ‘attendee’ growth over the next 5 – 10 years. </w:t>
      </w:r>
    </w:p>
    <w:p w14:paraId="739C8975" w14:textId="52F6D23C" w:rsidR="00863D85" w:rsidRPr="002A430B" w:rsidRDefault="00863D85" w:rsidP="00863D85">
      <w:pPr>
        <w:shd w:val="clear" w:color="auto" w:fill="FFFFFF"/>
        <w:ind w:right="-23"/>
        <w:rPr>
          <w:rFonts w:eastAsia="Calibri" w:cs="Arial"/>
          <w:lang w:eastAsia="en-GB"/>
        </w:rPr>
      </w:pPr>
      <w:r w:rsidRPr="00863D85">
        <w:rPr>
          <w:rFonts w:eastAsia="Calibri" w:cs="Arial"/>
          <w:lang w:eastAsia="en-GB"/>
        </w:rPr>
        <w:t xml:space="preserve">The consequences of not carrying out the development would also be </w:t>
      </w:r>
      <w:proofErr w:type="gramStart"/>
      <w:r w:rsidRPr="00863D85">
        <w:rPr>
          <w:rFonts w:eastAsia="Calibri" w:cs="Arial"/>
          <w:lang w:eastAsia="en-GB"/>
        </w:rPr>
        <w:t>that opportunities</w:t>
      </w:r>
      <w:proofErr w:type="gramEnd"/>
      <w:r w:rsidRPr="00863D85">
        <w:rPr>
          <w:rFonts w:eastAsia="Calibri" w:cs="Arial"/>
          <w:lang w:eastAsia="en-GB"/>
        </w:rPr>
        <w:t xml:space="preserve"> for ancillary services of benefit to the community, such as community meeting places, kids/youth spaces and social groups would be limited or lost, and such services would have to be sought elsewhere, potentially outside of the locality.</w:t>
      </w:r>
    </w:p>
    <w:p w14:paraId="07D2D4AA" w14:textId="4A7029E5" w:rsidR="00863D85" w:rsidRPr="00863D85" w:rsidRDefault="00863D85" w:rsidP="00863D85">
      <w:pPr>
        <w:shd w:val="clear" w:color="auto" w:fill="FFFFFF"/>
        <w:ind w:right="-23"/>
        <w:rPr>
          <w:rFonts w:eastAsia="Calibri" w:cs="Arial"/>
          <w:i/>
          <w:iCs/>
          <w:lang w:eastAsia="en-GB"/>
        </w:rPr>
      </w:pPr>
      <w:r w:rsidRPr="00863D85">
        <w:rPr>
          <w:rFonts w:eastAsia="Calibri" w:cs="Arial"/>
          <w:i/>
          <w:iCs/>
          <w:lang w:eastAsia="en-GB"/>
        </w:rPr>
        <w:t xml:space="preserve">• Identify the likely impacts of the development, their nature and extent, in terms of issues identified in the Matrix below for the specific development. </w:t>
      </w:r>
    </w:p>
    <w:p w14:paraId="1AC56FED" w14:textId="1157AF43" w:rsidR="00863D85" w:rsidRPr="002A430B" w:rsidRDefault="00863D85" w:rsidP="00863D85">
      <w:pPr>
        <w:shd w:val="clear" w:color="auto" w:fill="FFFFFF"/>
        <w:ind w:right="-23"/>
        <w:rPr>
          <w:rFonts w:eastAsia="Calibri" w:cs="Arial"/>
          <w:i/>
          <w:iCs/>
          <w:lang w:eastAsia="en-GB"/>
        </w:rPr>
      </w:pPr>
      <w:r w:rsidRPr="00863D85">
        <w:rPr>
          <w:rFonts w:eastAsia="Calibri" w:cs="Arial"/>
          <w:lang w:eastAsia="en-GB"/>
        </w:rPr>
        <w:t xml:space="preserve">While ‘Places of assembly/public worship’ (with a capacity &gt;200 persons) are identified as a proposal requiring a SEIA, the matrix does not identify them in the DCP Matrix: </w:t>
      </w:r>
      <w:r w:rsidRPr="00863D85">
        <w:rPr>
          <w:rFonts w:eastAsia="Calibri" w:cs="Arial"/>
          <w:i/>
          <w:iCs/>
          <w:lang w:eastAsia="en-GB"/>
        </w:rPr>
        <w:t xml:space="preserve">Specific Requirements for Socio-Economic Impact Statement. </w:t>
      </w:r>
    </w:p>
    <w:p w14:paraId="400C7571" w14:textId="2ACCF5A2" w:rsidR="00863D85" w:rsidRPr="00863D85" w:rsidRDefault="00863D85" w:rsidP="00863D85">
      <w:pPr>
        <w:shd w:val="clear" w:color="auto" w:fill="FFFFFF"/>
        <w:ind w:right="-23"/>
        <w:rPr>
          <w:rFonts w:eastAsia="Calibri" w:cs="Arial"/>
          <w:lang w:eastAsia="en-GB"/>
        </w:rPr>
      </w:pPr>
      <w:r w:rsidRPr="00863D85">
        <w:rPr>
          <w:rFonts w:eastAsia="Calibri" w:cs="Arial"/>
          <w:lang w:eastAsia="en-GB"/>
        </w:rPr>
        <w:t>However, an assessment against the requirements of relevance for a place of public worship is set out below:</w:t>
      </w:r>
    </w:p>
    <w:p w14:paraId="39023F7A" w14:textId="77777777" w:rsidR="00863D85" w:rsidRPr="00221D8C" w:rsidRDefault="00863D85" w:rsidP="002F0C82">
      <w:pPr>
        <w:numPr>
          <w:ilvl w:val="0"/>
          <w:numId w:val="2"/>
        </w:numPr>
        <w:shd w:val="clear" w:color="auto" w:fill="FFFFFF"/>
        <w:spacing w:line="256" w:lineRule="auto"/>
        <w:ind w:right="-23"/>
        <w:contextualSpacing/>
        <w:rPr>
          <w:i/>
          <w:iCs/>
          <w:lang w:eastAsia="en-GB"/>
        </w:rPr>
      </w:pPr>
      <w:r w:rsidRPr="00221D8C">
        <w:rPr>
          <w:i/>
          <w:iCs/>
          <w:lang w:eastAsia="en-GB"/>
        </w:rPr>
        <w:t>Investment</w:t>
      </w:r>
    </w:p>
    <w:p w14:paraId="7E0E6615" w14:textId="74B06DF0" w:rsidR="00863D85" w:rsidRPr="002A430B" w:rsidRDefault="00863D85" w:rsidP="002A430B">
      <w:pPr>
        <w:shd w:val="clear" w:color="auto" w:fill="FFFFFF"/>
        <w:ind w:left="720" w:right="-23"/>
        <w:rPr>
          <w:rFonts w:eastAsia="Calibri" w:cs="Arial"/>
          <w:lang w:eastAsia="en-GB"/>
        </w:rPr>
      </w:pPr>
      <w:r w:rsidRPr="00221D8C">
        <w:rPr>
          <w:rFonts w:eastAsia="Calibri" w:cs="Arial"/>
          <w:lang w:eastAsia="en-GB"/>
        </w:rPr>
        <w:t xml:space="preserve">It is considered that the proposed development will positively affect the Shire through the expected 100 jobs generated during its construction, and albeit to a lesser extent (approximately 25 </w:t>
      </w:r>
      <w:proofErr w:type="gramStart"/>
      <w:r w:rsidRPr="00221D8C">
        <w:rPr>
          <w:rFonts w:eastAsia="Calibri" w:cs="Arial"/>
          <w:lang w:eastAsia="en-GB"/>
        </w:rPr>
        <w:t>casual</w:t>
      </w:r>
      <w:proofErr w:type="gramEnd"/>
      <w:r w:rsidRPr="00221D8C">
        <w:rPr>
          <w:rFonts w:eastAsia="Calibri" w:cs="Arial"/>
          <w:lang w:eastAsia="en-GB"/>
        </w:rPr>
        <w:t xml:space="preserve">, part-time and full-time jobs) during the on-going operation of the church and its ancillary services. </w:t>
      </w:r>
    </w:p>
    <w:p w14:paraId="096F40DF" w14:textId="77777777" w:rsidR="00863D85" w:rsidRPr="00221D8C" w:rsidRDefault="00863D85" w:rsidP="002F0C82">
      <w:pPr>
        <w:numPr>
          <w:ilvl w:val="0"/>
          <w:numId w:val="2"/>
        </w:numPr>
        <w:shd w:val="clear" w:color="auto" w:fill="FFFFFF"/>
        <w:spacing w:line="256" w:lineRule="auto"/>
        <w:ind w:right="-23"/>
        <w:contextualSpacing/>
        <w:rPr>
          <w:i/>
          <w:iCs/>
          <w:lang w:eastAsia="en-GB"/>
        </w:rPr>
      </w:pPr>
      <w:r w:rsidRPr="00221D8C">
        <w:rPr>
          <w:i/>
          <w:iCs/>
          <w:lang w:eastAsia="en-GB"/>
        </w:rPr>
        <w:t>Community Networks</w:t>
      </w:r>
    </w:p>
    <w:p w14:paraId="0C186DA0" w14:textId="77777777" w:rsidR="00863D85" w:rsidRPr="00221D8C" w:rsidRDefault="00863D85" w:rsidP="00863D85">
      <w:pPr>
        <w:shd w:val="clear" w:color="auto" w:fill="FFFFFF"/>
        <w:ind w:left="720" w:right="-23"/>
        <w:contextualSpacing/>
        <w:rPr>
          <w:lang w:eastAsia="en-GB"/>
        </w:rPr>
      </w:pPr>
      <w:r w:rsidRPr="00221D8C">
        <w:rPr>
          <w:lang w:eastAsia="en-GB"/>
        </w:rPr>
        <w:t>The proposed new church will provide an additional purpose-built facility incorporating ancillary community services such as public meeting spaces, kids/youth spaces and café, affording members of both the church community and wider community opportunities to gather individually and/or as part of other groups in addition to faith-based groups. Such groups could include (as indicated by the applicant) ‘mums and bubs’ groups and the like, all of which have the ability to create, foster and strengthen community links and networks and increase opportunities for social interaction.</w:t>
      </w:r>
    </w:p>
    <w:p w14:paraId="203258F6" w14:textId="77777777" w:rsidR="00863D85" w:rsidRPr="00221D8C" w:rsidRDefault="00863D85" w:rsidP="00863D85">
      <w:pPr>
        <w:shd w:val="clear" w:color="auto" w:fill="FFFFFF"/>
        <w:ind w:left="720" w:right="-23"/>
        <w:contextualSpacing/>
        <w:rPr>
          <w:lang w:eastAsia="en-GB"/>
        </w:rPr>
      </w:pPr>
    </w:p>
    <w:p w14:paraId="73B704FF" w14:textId="71D4DC2A" w:rsidR="00863D85" w:rsidRDefault="00863D85" w:rsidP="0025592B">
      <w:pPr>
        <w:shd w:val="clear" w:color="auto" w:fill="FFFFFF"/>
        <w:ind w:left="720" w:right="-23"/>
        <w:contextualSpacing/>
        <w:rPr>
          <w:lang w:eastAsia="en-GB"/>
        </w:rPr>
      </w:pPr>
      <w:r w:rsidRPr="00221D8C">
        <w:rPr>
          <w:lang w:eastAsia="en-GB"/>
        </w:rPr>
        <w:t>The proposal also provides opportunities for volunteer networks within the local community.</w:t>
      </w:r>
    </w:p>
    <w:p w14:paraId="76069BAF" w14:textId="77777777" w:rsidR="0025592B" w:rsidRPr="0025592B" w:rsidRDefault="0025592B" w:rsidP="0025592B">
      <w:pPr>
        <w:shd w:val="clear" w:color="auto" w:fill="FFFFFF"/>
        <w:ind w:left="720" w:right="-23"/>
        <w:contextualSpacing/>
        <w:rPr>
          <w:lang w:eastAsia="en-GB"/>
        </w:rPr>
      </w:pPr>
    </w:p>
    <w:p w14:paraId="4F47AE49" w14:textId="77777777" w:rsidR="00863D85" w:rsidRPr="00221D8C" w:rsidRDefault="00863D85" w:rsidP="002F0C82">
      <w:pPr>
        <w:numPr>
          <w:ilvl w:val="0"/>
          <w:numId w:val="2"/>
        </w:numPr>
        <w:shd w:val="clear" w:color="auto" w:fill="FFFFFF"/>
        <w:spacing w:line="256" w:lineRule="auto"/>
        <w:ind w:right="-23"/>
        <w:contextualSpacing/>
        <w:rPr>
          <w:i/>
          <w:iCs/>
          <w:lang w:eastAsia="en-GB"/>
        </w:rPr>
      </w:pPr>
      <w:r w:rsidRPr="00221D8C">
        <w:rPr>
          <w:i/>
          <w:iCs/>
          <w:lang w:eastAsia="en-GB"/>
        </w:rPr>
        <w:t>Public Realm</w:t>
      </w:r>
    </w:p>
    <w:p w14:paraId="784D5185" w14:textId="0B527C8C" w:rsidR="00863D85" w:rsidRPr="00863D85" w:rsidRDefault="00863D85" w:rsidP="0025592B">
      <w:pPr>
        <w:shd w:val="clear" w:color="auto" w:fill="FFFFFF"/>
        <w:ind w:left="720" w:right="-23"/>
        <w:rPr>
          <w:rFonts w:eastAsia="Calibri" w:cs="Arial"/>
          <w:lang w:eastAsia="en-GB"/>
        </w:rPr>
      </w:pPr>
      <w:r w:rsidRPr="00863D85">
        <w:rPr>
          <w:rFonts w:eastAsia="Calibri" w:cs="Arial"/>
          <w:lang w:eastAsia="en-GB"/>
        </w:rPr>
        <w:t xml:space="preserve">The proposed development does not impact on heritage sites or buildings or on Aboriginal Cultural Heritage, subject to the precautionary condition imposed. </w:t>
      </w:r>
    </w:p>
    <w:p w14:paraId="493D5D04" w14:textId="2E7047E4" w:rsidR="00863D85" w:rsidRPr="00863D85" w:rsidRDefault="00863D85" w:rsidP="00863D85">
      <w:pPr>
        <w:shd w:val="clear" w:color="auto" w:fill="FFFFFF"/>
        <w:ind w:left="720" w:right="-23"/>
        <w:rPr>
          <w:rFonts w:eastAsia="Calibri" w:cs="Arial"/>
          <w:lang w:eastAsia="en-GB"/>
        </w:rPr>
      </w:pPr>
      <w:r w:rsidRPr="00863D85">
        <w:rPr>
          <w:rFonts w:eastAsia="Calibri" w:cs="Arial"/>
          <w:lang w:eastAsia="en-GB"/>
        </w:rPr>
        <w:t xml:space="preserve">It is considered that the proposed development and its associated activities will enliven this part of Chinderah and in this </w:t>
      </w:r>
      <w:r w:rsidR="008B1FA2" w:rsidRPr="00863D85">
        <w:rPr>
          <w:rFonts w:eastAsia="Calibri" w:cs="Arial"/>
          <w:lang w:eastAsia="en-GB"/>
        </w:rPr>
        <w:t>sense,</w:t>
      </w:r>
      <w:r w:rsidRPr="00863D85">
        <w:rPr>
          <w:rFonts w:eastAsia="Calibri" w:cs="Arial"/>
          <w:lang w:eastAsia="en-GB"/>
        </w:rPr>
        <w:t xml:space="preserve"> it is considered likely to enhance the public appeal of the area.</w:t>
      </w:r>
    </w:p>
    <w:p w14:paraId="52264C7A" w14:textId="77777777" w:rsidR="00863D85" w:rsidRPr="00863D85" w:rsidRDefault="00863D85" w:rsidP="00863D85">
      <w:pPr>
        <w:shd w:val="clear" w:color="auto" w:fill="FFFFFF"/>
        <w:ind w:left="720" w:right="-23"/>
        <w:rPr>
          <w:rFonts w:eastAsia="Calibri" w:cs="Arial"/>
          <w:lang w:eastAsia="en-GB"/>
        </w:rPr>
      </w:pPr>
    </w:p>
    <w:p w14:paraId="0EBB9B26" w14:textId="71F05CD2" w:rsidR="00863D85" w:rsidRPr="00863D85" w:rsidRDefault="00863D85" w:rsidP="00873CDA">
      <w:pPr>
        <w:shd w:val="clear" w:color="auto" w:fill="FFFFFF"/>
        <w:ind w:left="720" w:right="-23"/>
        <w:rPr>
          <w:rFonts w:eastAsia="Calibri" w:cs="Arial"/>
          <w:lang w:eastAsia="en-GB"/>
        </w:rPr>
      </w:pPr>
      <w:r w:rsidRPr="00863D85">
        <w:rPr>
          <w:rFonts w:eastAsia="Calibri" w:cs="Arial"/>
          <w:lang w:eastAsia="en-GB"/>
        </w:rPr>
        <w:lastRenderedPageBreak/>
        <w:t xml:space="preserve">The built development itself would be largely hidden from general public view due to its location within this well enclosed and vegetated site and therefore it is considered that despite its significant </w:t>
      </w:r>
      <w:r w:rsidR="00B55F2F">
        <w:rPr>
          <w:rFonts w:eastAsia="Calibri" w:cs="Arial"/>
          <w:lang w:eastAsia="en-GB"/>
        </w:rPr>
        <w:t>size</w:t>
      </w:r>
      <w:r w:rsidRPr="00863D85">
        <w:rPr>
          <w:rFonts w:eastAsia="Calibri" w:cs="Arial"/>
          <w:lang w:eastAsia="en-GB"/>
        </w:rPr>
        <w:t xml:space="preserve">, the impact on the public realm would be generally neutral, other than by a likely increase in traffic during peak activities such as around Easter and Christmas. The issue of traffic impacts </w:t>
      </w:r>
      <w:proofErr w:type="gramStart"/>
      <w:r w:rsidRPr="00863D85">
        <w:rPr>
          <w:rFonts w:eastAsia="Calibri" w:cs="Arial"/>
          <w:lang w:eastAsia="en-GB"/>
        </w:rPr>
        <w:t>are</w:t>
      </w:r>
      <w:proofErr w:type="gramEnd"/>
      <w:r w:rsidRPr="00863D85">
        <w:rPr>
          <w:rFonts w:eastAsia="Calibri" w:cs="Arial"/>
          <w:lang w:eastAsia="en-GB"/>
        </w:rPr>
        <w:t xml:space="preserve"> discussed elsewhere in this report.</w:t>
      </w:r>
    </w:p>
    <w:p w14:paraId="62636CA1" w14:textId="7F241883" w:rsidR="00863D85" w:rsidRPr="00863D85" w:rsidRDefault="00863D85" w:rsidP="00873CDA">
      <w:pPr>
        <w:shd w:val="clear" w:color="auto" w:fill="FFFFFF"/>
        <w:ind w:left="720" w:right="-23"/>
        <w:rPr>
          <w:rFonts w:eastAsia="Calibri" w:cs="Arial"/>
          <w:lang w:eastAsia="en-GB"/>
        </w:rPr>
      </w:pPr>
      <w:r w:rsidRPr="00863D85">
        <w:rPr>
          <w:rFonts w:eastAsia="Calibri" w:cs="Arial"/>
          <w:lang w:eastAsia="en-GB"/>
        </w:rPr>
        <w:t>The proposal has been significantly amended (and will be subject to appropriate recommended conditions) to maintain the site’s environmental and ecological importance.</w:t>
      </w:r>
    </w:p>
    <w:p w14:paraId="3304FCEF" w14:textId="7521F153" w:rsidR="00863D85" w:rsidRPr="00873CDA" w:rsidRDefault="00863D85" w:rsidP="00873CDA">
      <w:pPr>
        <w:shd w:val="clear" w:color="auto" w:fill="FFFFFF"/>
        <w:ind w:left="720" w:right="-23"/>
        <w:rPr>
          <w:rFonts w:eastAsia="Calibri" w:cs="Arial"/>
          <w:lang w:eastAsia="en-GB"/>
        </w:rPr>
      </w:pPr>
      <w:r w:rsidRPr="00863D85">
        <w:rPr>
          <w:rFonts w:eastAsia="Calibri" w:cs="Arial"/>
          <w:color w:val="000000"/>
          <w:lang w:eastAsia="en-GB"/>
        </w:rPr>
        <w:t>Sixty-</w:t>
      </w:r>
      <w:r w:rsidR="00BC0509">
        <w:rPr>
          <w:rFonts w:eastAsia="Calibri" w:cs="Arial"/>
          <w:color w:val="000000"/>
          <w:lang w:eastAsia="en-GB"/>
        </w:rPr>
        <w:t>five</w:t>
      </w:r>
      <w:r w:rsidRPr="00863D85">
        <w:rPr>
          <w:rFonts w:eastAsia="Calibri" w:cs="Arial"/>
          <w:color w:val="000000"/>
          <w:lang w:eastAsia="en-GB"/>
        </w:rPr>
        <w:t xml:space="preserve"> </w:t>
      </w:r>
      <w:r w:rsidRPr="00863D85">
        <w:rPr>
          <w:rFonts w:eastAsia="Calibri" w:cs="Arial"/>
          <w:lang w:eastAsia="en-GB"/>
        </w:rPr>
        <w:t xml:space="preserve">submissions in favour of the proposal were received in relation to the proposed development, and </w:t>
      </w:r>
      <w:r w:rsidR="008B1E20">
        <w:rPr>
          <w:rFonts w:eastAsia="Calibri" w:cs="Arial"/>
          <w:lang w:eastAsia="en-GB"/>
        </w:rPr>
        <w:t>4</w:t>
      </w:r>
      <w:r w:rsidRPr="00863D85">
        <w:rPr>
          <w:rFonts w:eastAsia="Calibri" w:cs="Arial"/>
          <w:lang w:eastAsia="en-GB"/>
        </w:rPr>
        <w:t xml:space="preserve"> submission</w:t>
      </w:r>
      <w:r w:rsidR="008B1E20">
        <w:rPr>
          <w:rFonts w:eastAsia="Calibri" w:cs="Arial"/>
          <w:lang w:eastAsia="en-GB"/>
        </w:rPr>
        <w:t>s</w:t>
      </w:r>
      <w:r w:rsidRPr="00863D85">
        <w:rPr>
          <w:rFonts w:eastAsia="Calibri" w:cs="Arial"/>
          <w:lang w:eastAsia="en-GB"/>
        </w:rPr>
        <w:t xml:space="preserve"> expressed opposition/concern.</w:t>
      </w:r>
    </w:p>
    <w:p w14:paraId="61682BF2" w14:textId="77777777" w:rsidR="00863D85" w:rsidRPr="00221D8C" w:rsidRDefault="00863D85" w:rsidP="002F0C82">
      <w:pPr>
        <w:numPr>
          <w:ilvl w:val="0"/>
          <w:numId w:val="2"/>
        </w:numPr>
        <w:shd w:val="clear" w:color="auto" w:fill="FFFFFF"/>
        <w:spacing w:line="256" w:lineRule="auto"/>
        <w:ind w:right="-23"/>
        <w:contextualSpacing/>
        <w:rPr>
          <w:i/>
          <w:iCs/>
          <w:lang w:eastAsia="en-GB"/>
        </w:rPr>
      </w:pPr>
      <w:r w:rsidRPr="00221D8C">
        <w:rPr>
          <w:i/>
          <w:iCs/>
          <w:lang w:eastAsia="en-GB"/>
        </w:rPr>
        <w:t>Human Services</w:t>
      </w:r>
    </w:p>
    <w:p w14:paraId="4283D3FC" w14:textId="55BBD516" w:rsidR="00863D85" w:rsidRPr="00873CDA" w:rsidRDefault="00863D85" w:rsidP="00873CDA">
      <w:pPr>
        <w:shd w:val="clear" w:color="auto" w:fill="FFFFFF"/>
        <w:ind w:left="720" w:right="-23"/>
        <w:rPr>
          <w:rFonts w:eastAsia="Calibri" w:cs="Arial"/>
          <w:lang w:eastAsia="en-GB"/>
        </w:rPr>
      </w:pPr>
      <w:r w:rsidRPr="00863D85">
        <w:rPr>
          <w:rFonts w:eastAsia="Calibri" w:cs="Arial"/>
          <w:lang w:eastAsia="en-GB"/>
        </w:rPr>
        <w:t>The proposal provides positive opportunities for informal community support and welfare services/activities, which may include child-minding services during other church activities, and overall may reduce the burden on existing formal local/state government-run community services by providing alternative means of support.</w:t>
      </w:r>
    </w:p>
    <w:p w14:paraId="56685013" w14:textId="77777777" w:rsidR="00863D85" w:rsidRPr="00221D8C" w:rsidRDefault="00863D85" w:rsidP="002F0C82">
      <w:pPr>
        <w:numPr>
          <w:ilvl w:val="0"/>
          <w:numId w:val="2"/>
        </w:numPr>
        <w:shd w:val="clear" w:color="auto" w:fill="FFFFFF"/>
        <w:spacing w:line="256" w:lineRule="auto"/>
        <w:ind w:right="-23"/>
        <w:contextualSpacing/>
        <w:rPr>
          <w:i/>
          <w:iCs/>
          <w:lang w:eastAsia="en-GB"/>
        </w:rPr>
      </w:pPr>
      <w:r w:rsidRPr="00221D8C">
        <w:rPr>
          <w:i/>
          <w:iCs/>
          <w:lang w:eastAsia="en-GB"/>
        </w:rPr>
        <w:t>Access</w:t>
      </w:r>
    </w:p>
    <w:p w14:paraId="606C844C" w14:textId="7B4E89EB" w:rsidR="00873CDA" w:rsidRDefault="00863D85" w:rsidP="00873CDA">
      <w:pPr>
        <w:tabs>
          <w:tab w:val="left" w:pos="7485"/>
        </w:tabs>
        <w:ind w:left="720" w:right="23"/>
        <w:contextualSpacing/>
        <w:rPr>
          <w:bCs/>
          <w:lang w:eastAsia="en-AU"/>
        </w:rPr>
      </w:pPr>
      <w:r w:rsidRPr="00221D8C">
        <w:rPr>
          <w:lang w:eastAsia="en-GB"/>
        </w:rPr>
        <w:t>No additional public transport is proposed as part of the proposed development. Access to the site will predominately be via private vehicles. As highlighted earlier in this report,</w:t>
      </w:r>
      <w:r w:rsidRPr="00221D8C">
        <w:rPr>
          <w:bCs/>
          <w:lang w:eastAsia="en-AU"/>
        </w:rPr>
        <w:t xml:space="preserve"> the site is within walking distance of bus stops at the Wommin Bay Road/Phillip Street intersection to the south, and further afield at Waugh Street to the north, with buses serving the local area, as well as a significantly wider area due to the M1 motorway currently being part of the 601 Bus Route.</w:t>
      </w:r>
    </w:p>
    <w:p w14:paraId="248FB90F" w14:textId="77777777" w:rsidR="00873CDA" w:rsidRPr="00873CDA" w:rsidRDefault="00873CDA" w:rsidP="00873CDA">
      <w:pPr>
        <w:tabs>
          <w:tab w:val="left" w:pos="7485"/>
        </w:tabs>
        <w:ind w:left="720" w:right="23"/>
        <w:contextualSpacing/>
        <w:rPr>
          <w:bCs/>
          <w:lang w:eastAsia="en-AU"/>
        </w:rPr>
      </w:pPr>
    </w:p>
    <w:p w14:paraId="2EDE15F5" w14:textId="15A16E9D" w:rsidR="00863D85" w:rsidRPr="00863D85" w:rsidRDefault="00863D85" w:rsidP="00873CDA">
      <w:pPr>
        <w:shd w:val="clear" w:color="auto" w:fill="FFFFFF"/>
        <w:ind w:left="720" w:right="-23"/>
        <w:rPr>
          <w:rFonts w:eastAsia="Calibri" w:cs="Arial"/>
          <w:lang w:eastAsia="en-GB"/>
        </w:rPr>
      </w:pPr>
      <w:r w:rsidRPr="00863D85">
        <w:rPr>
          <w:rFonts w:eastAsia="Calibri" w:cs="Arial"/>
          <w:lang w:eastAsia="en-GB"/>
        </w:rPr>
        <w:t>The proposal incorporates accessible parking spaces.</w:t>
      </w:r>
    </w:p>
    <w:p w14:paraId="217FC299" w14:textId="07FC46ED" w:rsidR="001B28FD" w:rsidRDefault="00863D85" w:rsidP="00744BB8">
      <w:pPr>
        <w:shd w:val="clear" w:color="auto" w:fill="FFFFFF"/>
        <w:ind w:left="720" w:right="-23"/>
        <w:rPr>
          <w:rFonts w:eastAsia="Calibri" w:cs="Arial"/>
          <w:lang w:eastAsia="en-GB"/>
        </w:rPr>
      </w:pPr>
      <w:r w:rsidRPr="00863D85">
        <w:rPr>
          <w:rFonts w:eastAsia="Calibri" w:cs="Arial"/>
          <w:lang w:eastAsia="en-GB"/>
        </w:rPr>
        <w:t>A</w:t>
      </w:r>
      <w:r w:rsidR="00221D8C">
        <w:rPr>
          <w:rFonts w:eastAsia="Calibri" w:cs="Arial"/>
          <w:lang w:eastAsia="en-GB"/>
        </w:rPr>
        <w:t>lso a</w:t>
      </w:r>
      <w:r w:rsidRPr="00863D85">
        <w:rPr>
          <w:rFonts w:eastAsia="Calibri" w:cs="Arial"/>
          <w:lang w:eastAsia="en-GB"/>
        </w:rPr>
        <w:t>s discussed earlier in this report, it is noted that there is a lack of formal pedestrian footpaths leading directly to the site. For the reasons highlighted, pedestrian footpaths and any related provision of a pedestrian refuge are not a high priority at the current time</w:t>
      </w:r>
      <w:r w:rsidR="00221D8C">
        <w:rPr>
          <w:rFonts w:eastAsia="Calibri" w:cs="Arial"/>
          <w:lang w:eastAsia="en-GB"/>
        </w:rPr>
        <w:t xml:space="preserve">, although there may be scope in the future as and when Council reviews and updates its </w:t>
      </w:r>
      <w:r w:rsidR="001B28FD">
        <w:rPr>
          <w:rFonts w:eastAsia="Calibri" w:cs="Arial"/>
          <w:lang w:eastAsia="en-GB"/>
        </w:rPr>
        <w:t>priorities for the provision of footpaths and cycle paths.</w:t>
      </w:r>
    </w:p>
    <w:p w14:paraId="6E468DE6" w14:textId="77777777" w:rsidR="00863D85" w:rsidRPr="002E6C7B" w:rsidRDefault="00863D85" w:rsidP="00863D85">
      <w:pPr>
        <w:shd w:val="clear" w:color="auto" w:fill="FFFFFF"/>
        <w:ind w:right="-23"/>
        <w:rPr>
          <w:rFonts w:eastAsia="Calibri" w:cs="Arial"/>
          <w:b/>
          <w:bCs/>
          <w:i/>
          <w:iCs/>
          <w:lang w:eastAsia="en-GB"/>
        </w:rPr>
      </w:pPr>
      <w:r w:rsidRPr="002E6C7B">
        <w:rPr>
          <w:rFonts w:eastAsia="Calibri" w:cs="Arial"/>
          <w:b/>
          <w:bCs/>
          <w:i/>
          <w:iCs/>
          <w:lang w:eastAsia="en-GB"/>
        </w:rPr>
        <w:t>Section A15 – Waste Minimisation and Management</w:t>
      </w:r>
    </w:p>
    <w:p w14:paraId="6228DB55" w14:textId="6297426D" w:rsidR="00863D85" w:rsidRPr="0080052F" w:rsidRDefault="00863D85" w:rsidP="00863D85">
      <w:pPr>
        <w:shd w:val="clear" w:color="auto" w:fill="FFFFFF"/>
        <w:ind w:right="-23"/>
        <w:rPr>
          <w:rFonts w:eastAsia="Calibri" w:cs="Arial"/>
          <w:lang w:eastAsia="en-GB"/>
        </w:rPr>
      </w:pPr>
      <w:r w:rsidRPr="00863D85">
        <w:rPr>
          <w:rFonts w:eastAsia="Calibri" w:cs="Arial"/>
          <w:lang w:eastAsia="en-GB"/>
        </w:rPr>
        <w:t>This section of the DCP aims to minimise the generation of construction/demolition waste and facilitate effective ongoing waste management practices consistent with the principles of Ecologically Sustainable Development.</w:t>
      </w:r>
    </w:p>
    <w:p w14:paraId="639151F3" w14:textId="505421B5" w:rsidR="00863D85" w:rsidRPr="00863D85" w:rsidRDefault="00863D85" w:rsidP="00863D85">
      <w:pPr>
        <w:shd w:val="clear" w:color="auto" w:fill="FFFFFF"/>
        <w:ind w:right="-23"/>
        <w:rPr>
          <w:rFonts w:eastAsia="Calibri" w:cs="Arial"/>
          <w:lang w:eastAsia="en-GB"/>
        </w:rPr>
      </w:pPr>
      <w:r w:rsidRPr="00863D85">
        <w:rPr>
          <w:rFonts w:eastAsia="Calibri" w:cs="Arial"/>
          <w:lang w:eastAsia="en-GB"/>
        </w:rPr>
        <w:t>The applicant has provided a Waste Management Plan which indicates that the waste objectives of section A15 will be achieved.</w:t>
      </w:r>
    </w:p>
    <w:p w14:paraId="1642EF10" w14:textId="77777777" w:rsidR="00DA1CEE" w:rsidRDefault="00863D85" w:rsidP="00863D85">
      <w:pPr>
        <w:shd w:val="clear" w:color="auto" w:fill="FFFFFF"/>
        <w:ind w:right="-23"/>
        <w:rPr>
          <w:rFonts w:eastAsia="Calibri" w:cs="Arial"/>
          <w:lang w:eastAsia="en-GB"/>
        </w:rPr>
      </w:pPr>
      <w:r w:rsidRPr="00863D85">
        <w:rPr>
          <w:rFonts w:eastAsia="Calibri" w:cs="Arial"/>
          <w:lang w:eastAsia="en-GB"/>
        </w:rPr>
        <w:t>The development plans show an enclosed outdoor waste storage area of approximately 22m</w:t>
      </w:r>
      <w:r w:rsidRPr="00863D85">
        <w:rPr>
          <w:rFonts w:eastAsia="Calibri" w:cs="Arial"/>
          <w:vertAlign w:val="superscript"/>
          <w:lang w:eastAsia="en-GB"/>
        </w:rPr>
        <w:t>2</w:t>
      </w:r>
      <w:r w:rsidRPr="00863D85">
        <w:rPr>
          <w:rFonts w:eastAsia="Calibri" w:cs="Arial"/>
          <w:lang w:eastAsia="en-GB"/>
        </w:rPr>
        <w:t xml:space="preserve"> and associated bin washdown area to be located at the eastern side of the building adjacent to the proposed loading area, with capacity for 3 x 600L bins and 4x 1100L bins. A similar sized second (internal) waste area is also provided adjacent to the southern end of the loading area.</w:t>
      </w:r>
    </w:p>
    <w:p w14:paraId="5901C246" w14:textId="5ABCC0F2" w:rsidR="00863D85" w:rsidRPr="00863D85" w:rsidRDefault="00036862" w:rsidP="00863D85">
      <w:pPr>
        <w:shd w:val="clear" w:color="auto" w:fill="FFFFFF"/>
        <w:ind w:right="-23"/>
        <w:rPr>
          <w:rFonts w:eastAsia="Calibri" w:cs="Arial"/>
          <w:lang w:eastAsia="en-GB"/>
        </w:rPr>
      </w:pPr>
      <w:r>
        <w:rPr>
          <w:rFonts w:eastAsia="Calibri" w:cs="Arial"/>
          <w:lang w:eastAsia="en-GB"/>
        </w:rPr>
        <w:t>For the purposes of refuse collection/bin servicing</w:t>
      </w:r>
      <w:r w:rsidR="00DA1CEE">
        <w:rPr>
          <w:rFonts w:eastAsia="Calibri" w:cs="Arial"/>
          <w:lang w:eastAsia="en-GB"/>
        </w:rPr>
        <w:t>, t</w:t>
      </w:r>
      <w:r w:rsidR="00863D85" w:rsidRPr="00863D85">
        <w:rPr>
          <w:rFonts w:eastAsia="Calibri" w:cs="Arial"/>
          <w:lang w:eastAsia="en-GB"/>
        </w:rPr>
        <w:t>he loading</w:t>
      </w:r>
      <w:r w:rsidR="00DA1CEE">
        <w:rPr>
          <w:rFonts w:eastAsia="Calibri" w:cs="Arial"/>
          <w:lang w:eastAsia="en-GB"/>
        </w:rPr>
        <w:t>/waste storage</w:t>
      </w:r>
      <w:r w:rsidR="00863D85" w:rsidRPr="00863D85">
        <w:rPr>
          <w:rFonts w:eastAsia="Calibri" w:cs="Arial"/>
          <w:lang w:eastAsia="en-GB"/>
        </w:rPr>
        <w:t xml:space="preserve"> area is to be accessed via the site entrance and internal driveway through the car parking areas. </w:t>
      </w:r>
    </w:p>
    <w:p w14:paraId="3386DFF5" w14:textId="77777777" w:rsidR="00863D85" w:rsidRPr="00863D85" w:rsidRDefault="00863D85" w:rsidP="00863D85">
      <w:pPr>
        <w:shd w:val="clear" w:color="auto" w:fill="FFFFFF"/>
        <w:ind w:right="-23"/>
        <w:rPr>
          <w:rFonts w:eastAsia="Calibri" w:cs="Arial"/>
          <w:lang w:eastAsia="en-GB"/>
        </w:rPr>
      </w:pPr>
    </w:p>
    <w:p w14:paraId="3C92DF9F" w14:textId="6044489F" w:rsidR="00863D85" w:rsidRPr="0080052F" w:rsidRDefault="00863D85" w:rsidP="00863D85">
      <w:pPr>
        <w:shd w:val="clear" w:color="auto" w:fill="FFFFFF"/>
        <w:ind w:right="-23"/>
        <w:rPr>
          <w:rFonts w:eastAsia="Calibri" w:cs="Arial"/>
          <w:lang w:eastAsia="en-GB"/>
        </w:rPr>
      </w:pPr>
      <w:r w:rsidRPr="00863D85">
        <w:rPr>
          <w:rFonts w:eastAsia="Calibri" w:cs="Arial"/>
          <w:lang w:eastAsia="en-GB"/>
        </w:rPr>
        <w:lastRenderedPageBreak/>
        <w:t>Standard waste storage conditions have been recommended.</w:t>
      </w:r>
    </w:p>
    <w:p w14:paraId="6999A1B0" w14:textId="77777777" w:rsidR="00863D85" w:rsidRPr="00C37F37" w:rsidRDefault="00863D85" w:rsidP="00863D85">
      <w:pPr>
        <w:shd w:val="clear" w:color="auto" w:fill="FFFFFF"/>
        <w:ind w:right="-23"/>
        <w:rPr>
          <w:rFonts w:eastAsia="Calibri" w:cs="Arial"/>
          <w:b/>
          <w:bCs/>
          <w:i/>
          <w:iCs/>
          <w:lang w:eastAsia="en-GB"/>
        </w:rPr>
      </w:pPr>
      <w:r w:rsidRPr="00C37F37">
        <w:rPr>
          <w:rFonts w:eastAsia="Calibri" w:cs="Arial"/>
          <w:b/>
          <w:bCs/>
          <w:i/>
          <w:iCs/>
          <w:lang w:eastAsia="en-GB"/>
        </w:rPr>
        <w:t>Section A19 – Biodiversity and Habitat Management</w:t>
      </w:r>
    </w:p>
    <w:p w14:paraId="430B978C" w14:textId="18DB6567" w:rsidR="00863D85" w:rsidRPr="00863D85" w:rsidRDefault="00863D85" w:rsidP="00863D85">
      <w:pPr>
        <w:shd w:val="clear" w:color="auto" w:fill="FFFFFF"/>
        <w:ind w:right="-23"/>
        <w:rPr>
          <w:rFonts w:eastAsia="Calibri" w:cs="Arial"/>
          <w:lang w:eastAsia="en-GB"/>
        </w:rPr>
      </w:pPr>
      <w:r w:rsidRPr="00863D85">
        <w:rPr>
          <w:rFonts w:eastAsia="Calibri" w:cs="Arial"/>
          <w:lang w:eastAsia="en-GB"/>
        </w:rPr>
        <w:t>The aim of this DCP is to ensure that, subject to any relevant overarching state or commonwealth legislation, the planning and design of new development maintains or improves ecological values within Tweed Shire.</w:t>
      </w:r>
    </w:p>
    <w:p w14:paraId="561407FE" w14:textId="4B9552C5" w:rsidR="00863D85" w:rsidRPr="00863D85" w:rsidRDefault="00863D85" w:rsidP="00863D85">
      <w:pPr>
        <w:shd w:val="clear" w:color="auto" w:fill="FFFFFF"/>
        <w:ind w:right="-23"/>
        <w:rPr>
          <w:rFonts w:eastAsia="Calibri" w:cs="Arial"/>
          <w:lang w:eastAsia="en-GB"/>
        </w:rPr>
      </w:pPr>
      <w:r w:rsidRPr="00863D85">
        <w:rPr>
          <w:rFonts w:eastAsia="Calibri" w:cs="Arial"/>
          <w:lang w:eastAsia="en-GB"/>
        </w:rPr>
        <w:t>The DCP applies as the site is a privately owned land holding with an area greater than 2,500m</w:t>
      </w:r>
      <w:r w:rsidRPr="00863D85">
        <w:rPr>
          <w:rFonts w:eastAsia="Calibri" w:cs="Arial"/>
          <w:vertAlign w:val="superscript"/>
          <w:lang w:eastAsia="en-GB"/>
        </w:rPr>
        <w:t>2</w:t>
      </w:r>
      <w:r w:rsidRPr="00863D85">
        <w:rPr>
          <w:rFonts w:eastAsia="Calibri" w:cs="Arial"/>
          <w:lang w:eastAsia="en-GB"/>
        </w:rPr>
        <w:t xml:space="preserve"> bushland.</w:t>
      </w:r>
    </w:p>
    <w:p w14:paraId="59838931" w14:textId="77777777" w:rsidR="00863D85" w:rsidRPr="00863D85" w:rsidRDefault="00863D85" w:rsidP="00863D85">
      <w:pPr>
        <w:shd w:val="clear" w:color="auto" w:fill="FFFFFF"/>
        <w:ind w:right="-23"/>
        <w:rPr>
          <w:rFonts w:eastAsia="Calibri" w:cs="Arial"/>
          <w:lang w:eastAsia="en-GB"/>
        </w:rPr>
      </w:pPr>
      <w:r w:rsidRPr="00863D85">
        <w:rPr>
          <w:rFonts w:eastAsia="Calibri" w:cs="Arial"/>
          <w:lang w:eastAsia="en-GB"/>
        </w:rPr>
        <w:t xml:space="preserve">The following red flagged values as identified in DCP A19 occur within Lots 2 and 3: </w:t>
      </w:r>
    </w:p>
    <w:p w14:paraId="2633088D" w14:textId="77777777" w:rsidR="00863D85" w:rsidRPr="00863D85" w:rsidRDefault="00863D85" w:rsidP="00863D85">
      <w:pPr>
        <w:shd w:val="clear" w:color="auto" w:fill="FFFFFF"/>
        <w:ind w:right="-23"/>
        <w:rPr>
          <w:rFonts w:eastAsia="Calibri" w:cs="Arial"/>
          <w:lang w:eastAsia="en-GB"/>
        </w:rPr>
      </w:pPr>
      <w:r w:rsidRPr="00863D85">
        <w:rPr>
          <w:rFonts w:eastAsia="Calibri" w:cs="Arial"/>
          <w:lang w:eastAsia="en-GB"/>
        </w:rPr>
        <w:t>o</w:t>
      </w:r>
      <w:r w:rsidRPr="00863D85">
        <w:rPr>
          <w:rFonts w:eastAsia="Calibri" w:cs="Arial"/>
          <w:lang w:eastAsia="en-GB"/>
        </w:rPr>
        <w:tab/>
        <w:t xml:space="preserve">Threatened Ecological Communities </w:t>
      </w:r>
    </w:p>
    <w:p w14:paraId="0EDBC458" w14:textId="77777777" w:rsidR="00863D85" w:rsidRPr="00863D85" w:rsidRDefault="00863D85" w:rsidP="00863D85">
      <w:pPr>
        <w:shd w:val="clear" w:color="auto" w:fill="FFFFFF"/>
        <w:ind w:right="-23"/>
        <w:rPr>
          <w:rFonts w:eastAsia="Calibri" w:cs="Arial"/>
          <w:lang w:eastAsia="en-GB"/>
        </w:rPr>
      </w:pPr>
      <w:r w:rsidRPr="00863D85">
        <w:rPr>
          <w:rFonts w:eastAsia="Calibri" w:cs="Arial"/>
          <w:lang w:eastAsia="en-GB"/>
        </w:rPr>
        <w:t>o</w:t>
      </w:r>
      <w:r w:rsidRPr="00863D85">
        <w:rPr>
          <w:rFonts w:eastAsia="Calibri" w:cs="Arial"/>
          <w:lang w:eastAsia="en-GB"/>
        </w:rPr>
        <w:tab/>
        <w:t xml:space="preserve">Important Wetlands </w:t>
      </w:r>
    </w:p>
    <w:p w14:paraId="20082383" w14:textId="77777777" w:rsidR="00863D85" w:rsidRPr="00863D85" w:rsidRDefault="00863D85" w:rsidP="00863D85">
      <w:pPr>
        <w:shd w:val="clear" w:color="auto" w:fill="FFFFFF"/>
        <w:ind w:right="-23"/>
        <w:rPr>
          <w:rFonts w:eastAsia="Calibri" w:cs="Arial"/>
          <w:lang w:eastAsia="en-GB"/>
        </w:rPr>
      </w:pPr>
      <w:r w:rsidRPr="00863D85">
        <w:rPr>
          <w:rFonts w:eastAsia="Calibri" w:cs="Arial"/>
          <w:lang w:eastAsia="en-GB"/>
        </w:rPr>
        <w:t>o</w:t>
      </w:r>
      <w:r w:rsidRPr="00863D85">
        <w:rPr>
          <w:rFonts w:eastAsia="Calibri" w:cs="Arial"/>
          <w:lang w:eastAsia="en-GB"/>
        </w:rPr>
        <w:tab/>
        <w:t xml:space="preserve">Stags and hollow bearing trees </w:t>
      </w:r>
    </w:p>
    <w:p w14:paraId="73470D43" w14:textId="77777777" w:rsidR="00863D85" w:rsidRPr="00863D85" w:rsidRDefault="00863D85" w:rsidP="00863D85">
      <w:pPr>
        <w:shd w:val="clear" w:color="auto" w:fill="FFFFFF"/>
        <w:ind w:right="-23"/>
        <w:rPr>
          <w:rFonts w:eastAsia="Calibri" w:cs="Arial"/>
          <w:lang w:eastAsia="en-GB"/>
        </w:rPr>
      </w:pPr>
      <w:r w:rsidRPr="00863D85">
        <w:rPr>
          <w:rFonts w:eastAsia="Calibri" w:cs="Arial"/>
          <w:lang w:eastAsia="en-GB"/>
        </w:rPr>
        <w:t>o</w:t>
      </w:r>
      <w:r w:rsidRPr="00863D85">
        <w:rPr>
          <w:rFonts w:eastAsia="Calibri" w:cs="Arial"/>
          <w:lang w:eastAsia="en-GB"/>
        </w:rPr>
        <w:tab/>
        <w:t xml:space="preserve">Overcleared landscapes </w:t>
      </w:r>
    </w:p>
    <w:p w14:paraId="069B31A0" w14:textId="1E05997D" w:rsidR="00863D85" w:rsidRPr="00771280" w:rsidRDefault="00863D85" w:rsidP="00863D85">
      <w:pPr>
        <w:shd w:val="clear" w:color="auto" w:fill="FFFFFF"/>
        <w:ind w:right="-23"/>
        <w:rPr>
          <w:rFonts w:eastAsia="Calibri" w:cs="Arial"/>
          <w:highlight w:val="yellow"/>
          <w:lang w:eastAsia="en-GB"/>
        </w:rPr>
      </w:pPr>
      <w:r w:rsidRPr="00863D85">
        <w:rPr>
          <w:rFonts w:eastAsia="Calibri" w:cs="Arial"/>
          <w:lang w:eastAsia="en-GB"/>
        </w:rPr>
        <w:t>o</w:t>
      </w:r>
      <w:r w:rsidRPr="00863D85">
        <w:rPr>
          <w:rFonts w:eastAsia="Calibri" w:cs="Arial"/>
          <w:lang w:eastAsia="en-GB"/>
        </w:rPr>
        <w:tab/>
        <w:t>Drainage line (to the south, that is a first order stream)</w:t>
      </w:r>
    </w:p>
    <w:p w14:paraId="3C6A4943" w14:textId="5B98DD3E" w:rsidR="00863D85" w:rsidRPr="00771280" w:rsidRDefault="00863D85" w:rsidP="00863D85">
      <w:pPr>
        <w:shd w:val="clear" w:color="auto" w:fill="FFFFFF"/>
        <w:ind w:right="-23"/>
        <w:rPr>
          <w:rFonts w:eastAsia="Calibri" w:cs="Arial"/>
          <w:lang w:eastAsia="en-GB"/>
        </w:rPr>
      </w:pPr>
      <w:r w:rsidRPr="00863D85">
        <w:rPr>
          <w:rFonts w:eastAsia="Calibri" w:cs="Arial"/>
          <w:lang w:eastAsia="en-GB"/>
        </w:rPr>
        <w:t>Council officers are satisfied that sufficient information has been provided, and that the proposal has been suitably amended consistent with officer advice, to confirm that the proposal is now consistent with the biodiversity planning principles and objectives of this section of the DCP. Appropriate conditions are recommended to mitigate any known and/or potential ecological impacts.</w:t>
      </w:r>
    </w:p>
    <w:p w14:paraId="36F3B71E" w14:textId="3956655C" w:rsidR="00863D85" w:rsidRDefault="00863D85" w:rsidP="00863D85">
      <w:pPr>
        <w:shd w:val="clear" w:color="auto" w:fill="FFFFFF"/>
        <w:ind w:right="-23"/>
        <w:rPr>
          <w:rFonts w:eastAsia="Calibri" w:cs="Arial"/>
          <w:i/>
          <w:color w:val="000000"/>
          <w:lang w:eastAsia="en-GB"/>
        </w:rPr>
      </w:pPr>
      <w:r w:rsidRPr="00863D85">
        <w:rPr>
          <w:rFonts w:eastAsia="Calibri" w:cs="Arial"/>
          <w:b/>
          <w:bCs/>
          <w:i/>
          <w:color w:val="000000"/>
          <w:lang w:eastAsia="en-GB"/>
        </w:rPr>
        <w:t>Scenic Landscape Protection Policy (SCPP</w:t>
      </w:r>
      <w:r w:rsidRPr="00863D85">
        <w:rPr>
          <w:rFonts w:eastAsia="Calibri" w:cs="Arial"/>
          <w:i/>
          <w:color w:val="000000"/>
          <w:lang w:eastAsia="en-GB"/>
        </w:rPr>
        <w:t xml:space="preserve">) </w:t>
      </w:r>
    </w:p>
    <w:p w14:paraId="03B5369E" w14:textId="77777777" w:rsidR="004D60F0" w:rsidRPr="004D60F0" w:rsidRDefault="004D60F0" w:rsidP="004D60F0">
      <w:pPr>
        <w:shd w:val="clear" w:color="auto" w:fill="FFFFFF"/>
        <w:ind w:right="-23"/>
        <w:rPr>
          <w:rFonts w:ascii="Calibri" w:eastAsia="Calibri" w:hAnsi="Calibri" w:cs="Arial"/>
          <w:iCs/>
          <w:color w:val="000000"/>
          <w:lang w:eastAsia="en-GB"/>
        </w:rPr>
      </w:pPr>
      <w:r w:rsidRPr="004D60F0">
        <w:rPr>
          <w:rFonts w:ascii="Calibri" w:eastAsia="Calibri" w:hAnsi="Calibri" w:cs="Arial"/>
          <w:iCs/>
          <w:color w:val="000000"/>
          <w:lang w:eastAsia="en-GB"/>
        </w:rPr>
        <w:t>The Draft Scenic Landscape Protection Policy was adopted by Council at the Planning Committee on 7 May 2024.</w:t>
      </w:r>
    </w:p>
    <w:p w14:paraId="59FD076A" w14:textId="77777777" w:rsidR="004D60F0" w:rsidRPr="004D60F0" w:rsidRDefault="004D60F0" w:rsidP="004D60F0">
      <w:pPr>
        <w:shd w:val="clear" w:color="auto" w:fill="FFFFFF"/>
        <w:ind w:right="-23"/>
        <w:rPr>
          <w:rFonts w:ascii="Calibri" w:eastAsia="Calibri" w:hAnsi="Calibri" w:cs="Arial"/>
          <w:iCs/>
          <w:color w:val="000000"/>
          <w:lang w:eastAsia="en-GB"/>
        </w:rPr>
      </w:pPr>
      <w:r w:rsidRPr="004D60F0">
        <w:rPr>
          <w:rFonts w:ascii="Calibri" w:eastAsia="Calibri" w:hAnsi="Calibri" w:cs="Arial"/>
          <w:iCs/>
          <w:color w:val="000000"/>
          <w:lang w:eastAsia="en-GB"/>
        </w:rPr>
        <w:t xml:space="preserve">The purpose of this policy is to ensure that the Tweed’s exceptional and unique scenic landscape qualities are recognised, and steps are taken to enable their identification, protection and enhancement, to the greatest extent practicable in the context of new policy, development or land use. </w:t>
      </w:r>
    </w:p>
    <w:p w14:paraId="5B125A4D" w14:textId="77777777" w:rsidR="004D60F0" w:rsidRPr="004D60F0" w:rsidRDefault="004D60F0" w:rsidP="004D60F0">
      <w:pPr>
        <w:shd w:val="clear" w:color="auto" w:fill="FFFFFF"/>
        <w:ind w:right="-23"/>
        <w:rPr>
          <w:rFonts w:ascii="Calibri" w:eastAsia="Calibri" w:hAnsi="Calibri" w:cs="Arial"/>
          <w:iCs/>
          <w:color w:val="000000"/>
          <w:lang w:eastAsia="en-GB"/>
        </w:rPr>
      </w:pPr>
      <w:r w:rsidRPr="004D60F0">
        <w:rPr>
          <w:rFonts w:ascii="Calibri" w:eastAsia="Calibri" w:hAnsi="Calibri" w:cs="Arial"/>
          <w:iCs/>
          <w:color w:val="000000"/>
          <w:lang w:eastAsia="en-GB"/>
        </w:rPr>
        <w:t>The objectives of this policy are to:</w:t>
      </w:r>
    </w:p>
    <w:p w14:paraId="6A1F3248" w14:textId="77777777" w:rsidR="004D60F0" w:rsidRPr="004D60F0" w:rsidRDefault="004D60F0" w:rsidP="004D60F0">
      <w:pPr>
        <w:shd w:val="clear" w:color="auto" w:fill="FFFFFF"/>
        <w:ind w:right="-23"/>
        <w:rPr>
          <w:rFonts w:ascii="Calibri" w:eastAsia="Calibri" w:hAnsi="Calibri" w:cs="Arial"/>
          <w:i/>
          <w:color w:val="000000"/>
          <w:lang w:eastAsia="en-GB"/>
        </w:rPr>
      </w:pPr>
      <w:r w:rsidRPr="004D60F0">
        <w:rPr>
          <w:rFonts w:ascii="Calibri" w:eastAsia="Calibri" w:hAnsi="Calibri" w:cs="Arial"/>
          <w:i/>
          <w:color w:val="000000"/>
          <w:lang w:eastAsia="en-GB"/>
        </w:rPr>
        <w:t xml:space="preserve">1. Recognise the visual elements and qualities of the Tweed’s landscape character and scenic views that are valued and important to the </w:t>
      </w:r>
      <w:proofErr w:type="gramStart"/>
      <w:r w:rsidRPr="004D60F0">
        <w:rPr>
          <w:rFonts w:ascii="Calibri" w:eastAsia="Calibri" w:hAnsi="Calibri" w:cs="Arial"/>
          <w:i/>
          <w:color w:val="000000"/>
          <w:lang w:eastAsia="en-GB"/>
        </w:rPr>
        <w:t>community;</w:t>
      </w:r>
      <w:proofErr w:type="gramEnd"/>
    </w:p>
    <w:p w14:paraId="49D8ED17" w14:textId="77777777" w:rsidR="004D60F0" w:rsidRPr="004D60F0" w:rsidRDefault="004D60F0" w:rsidP="004D60F0">
      <w:pPr>
        <w:shd w:val="clear" w:color="auto" w:fill="FFFFFF"/>
        <w:ind w:right="-23"/>
        <w:rPr>
          <w:rFonts w:ascii="Calibri" w:eastAsia="Calibri" w:hAnsi="Calibri" w:cs="Arial"/>
          <w:i/>
          <w:color w:val="000000"/>
          <w:lang w:eastAsia="en-GB"/>
        </w:rPr>
      </w:pPr>
      <w:r w:rsidRPr="004D60F0">
        <w:rPr>
          <w:rFonts w:ascii="Calibri" w:eastAsia="Calibri" w:hAnsi="Calibri" w:cs="Arial"/>
          <w:i/>
          <w:color w:val="000000"/>
          <w:lang w:eastAsia="en-GB"/>
        </w:rPr>
        <w:t>2. Define a policy mechanism ensuring that local landscape characteristics are properly identified and inform design of new development.; and</w:t>
      </w:r>
    </w:p>
    <w:p w14:paraId="220C6BA4" w14:textId="77777777" w:rsidR="004D60F0" w:rsidRPr="004D60F0" w:rsidRDefault="004D60F0" w:rsidP="004D60F0">
      <w:pPr>
        <w:shd w:val="clear" w:color="auto" w:fill="FFFFFF"/>
        <w:ind w:right="-23"/>
        <w:rPr>
          <w:rFonts w:ascii="Calibri" w:eastAsia="Calibri" w:hAnsi="Calibri" w:cs="Arial"/>
          <w:i/>
          <w:color w:val="000000"/>
          <w:lang w:eastAsia="en-GB"/>
        </w:rPr>
      </w:pPr>
      <w:r w:rsidRPr="004D60F0">
        <w:rPr>
          <w:rFonts w:ascii="Calibri" w:eastAsia="Calibri" w:hAnsi="Calibri" w:cs="Arial"/>
          <w:i/>
          <w:color w:val="000000"/>
          <w:lang w:eastAsia="en-GB"/>
        </w:rPr>
        <w:t>3. Action a framework and matters for consideration for scenic landscape protection and enhancement through visual impact assessment and mitigation.</w:t>
      </w:r>
    </w:p>
    <w:p w14:paraId="518A35B7" w14:textId="77777777" w:rsidR="004D60F0" w:rsidRPr="004D60F0" w:rsidRDefault="004D60F0" w:rsidP="004D60F0">
      <w:pPr>
        <w:shd w:val="clear" w:color="auto" w:fill="FFFFFF"/>
        <w:ind w:right="-23"/>
        <w:rPr>
          <w:rFonts w:ascii="Calibri" w:eastAsia="Calibri" w:hAnsi="Calibri" w:cs="Arial"/>
          <w:iCs/>
          <w:color w:val="000000"/>
          <w:lang w:eastAsia="en-GB"/>
        </w:rPr>
      </w:pPr>
      <w:r w:rsidRPr="004D60F0">
        <w:rPr>
          <w:rFonts w:ascii="Calibri" w:eastAsia="Calibri" w:hAnsi="Calibri" w:cs="Arial"/>
          <w:iCs/>
          <w:color w:val="000000"/>
          <w:lang w:eastAsia="en-GB"/>
        </w:rPr>
        <w:t>The policy is to be used to enable more informed decisions about the suitability of land use, and the design and placement of new development within the landscape.</w:t>
      </w:r>
    </w:p>
    <w:p w14:paraId="3E3B7DBB" w14:textId="77777777" w:rsidR="004D60F0" w:rsidRPr="004D60F0" w:rsidRDefault="004D60F0" w:rsidP="004D60F0">
      <w:pPr>
        <w:shd w:val="clear" w:color="auto" w:fill="FFFFFF"/>
        <w:ind w:right="-23"/>
        <w:rPr>
          <w:rFonts w:ascii="Calibri" w:eastAsia="Calibri" w:hAnsi="Calibri" w:cs="Arial"/>
          <w:iCs/>
          <w:color w:val="000000"/>
          <w:lang w:eastAsia="en-GB"/>
        </w:rPr>
      </w:pPr>
      <w:r w:rsidRPr="004D60F0">
        <w:rPr>
          <w:rFonts w:ascii="Calibri" w:eastAsia="Calibri" w:hAnsi="Calibri" w:cs="Arial"/>
          <w:iCs/>
          <w:color w:val="000000"/>
          <w:lang w:eastAsia="en-GB"/>
        </w:rPr>
        <w:t>The policy’s mapping comprises of 4 components:</w:t>
      </w:r>
    </w:p>
    <w:p w14:paraId="0B533705" w14:textId="77777777" w:rsidR="004D60F0" w:rsidRPr="004D60F0" w:rsidRDefault="004D60F0" w:rsidP="004D60F0">
      <w:pPr>
        <w:shd w:val="clear" w:color="auto" w:fill="FFFFFF"/>
        <w:ind w:right="-23"/>
        <w:rPr>
          <w:rFonts w:ascii="Calibri" w:eastAsia="Calibri" w:hAnsi="Calibri" w:cs="Arial"/>
          <w:iCs/>
          <w:color w:val="000000"/>
          <w:lang w:eastAsia="en-GB"/>
        </w:rPr>
      </w:pPr>
      <w:r w:rsidRPr="004D60F0">
        <w:rPr>
          <w:rFonts w:ascii="Calibri" w:eastAsia="Calibri" w:hAnsi="Calibri" w:cs="Arial"/>
          <w:i/>
          <w:color w:val="000000"/>
          <w:lang w:eastAsia="en-GB"/>
        </w:rPr>
        <w:t>1.</w:t>
      </w:r>
      <w:r w:rsidRPr="004D60F0">
        <w:rPr>
          <w:rFonts w:ascii="Calibri" w:eastAsia="Calibri" w:hAnsi="Calibri" w:cs="Arial"/>
          <w:iCs/>
          <w:color w:val="000000"/>
          <w:lang w:eastAsia="en-GB"/>
        </w:rPr>
        <w:t xml:space="preserve"> </w:t>
      </w:r>
      <w:r w:rsidRPr="004D60F0">
        <w:rPr>
          <w:rFonts w:ascii="Calibri" w:eastAsia="Calibri" w:hAnsi="Calibri" w:cs="Arial"/>
          <w:i/>
          <w:color w:val="000000"/>
          <w:lang w:eastAsia="en-GB"/>
        </w:rPr>
        <w:t>Landscape character units:</w:t>
      </w:r>
      <w:r w:rsidRPr="004D60F0">
        <w:rPr>
          <w:rFonts w:ascii="Calibri" w:eastAsia="Calibri" w:hAnsi="Calibri" w:cs="Arial"/>
          <w:iCs/>
          <w:color w:val="000000"/>
          <w:lang w:eastAsia="en-GB"/>
        </w:rPr>
        <w:t xml:space="preserve"> </w:t>
      </w:r>
    </w:p>
    <w:p w14:paraId="12726441" w14:textId="77777777" w:rsidR="004D60F0" w:rsidRPr="004D60F0" w:rsidRDefault="004D60F0" w:rsidP="004D60F0">
      <w:pPr>
        <w:shd w:val="clear" w:color="auto" w:fill="FFFFFF"/>
        <w:ind w:right="-23"/>
        <w:rPr>
          <w:rFonts w:ascii="Calibri" w:eastAsia="Calibri" w:hAnsi="Calibri" w:cs="Arial"/>
          <w:iCs/>
          <w:color w:val="000000"/>
          <w:lang w:eastAsia="en-GB"/>
        </w:rPr>
      </w:pPr>
      <w:r w:rsidRPr="004D60F0">
        <w:rPr>
          <w:rFonts w:ascii="Calibri" w:eastAsia="Calibri" w:hAnsi="Calibri" w:cs="Arial"/>
          <w:iCs/>
          <w:color w:val="000000"/>
          <w:lang w:eastAsia="en-GB"/>
        </w:rPr>
        <w:lastRenderedPageBreak/>
        <w:t>Distinct, recognisable, and consistent patterns of physical elements that define a particular place. They are areas that are consistent in visual character and are a combination of topographic, land cover and land uses.</w:t>
      </w:r>
    </w:p>
    <w:p w14:paraId="497CD63F" w14:textId="77777777" w:rsidR="004D60F0" w:rsidRPr="004D60F0" w:rsidRDefault="004D60F0" w:rsidP="004D60F0">
      <w:pPr>
        <w:shd w:val="clear" w:color="auto" w:fill="FFFFFF"/>
        <w:ind w:right="-23"/>
        <w:rPr>
          <w:rFonts w:ascii="Calibri" w:eastAsia="Calibri" w:hAnsi="Calibri" w:cs="Arial"/>
          <w:iCs/>
          <w:color w:val="000000"/>
          <w:lang w:eastAsia="en-GB"/>
        </w:rPr>
      </w:pPr>
      <w:r w:rsidRPr="004D60F0">
        <w:rPr>
          <w:rFonts w:ascii="Calibri" w:eastAsia="Calibri" w:hAnsi="Calibri" w:cs="Arial"/>
          <w:i/>
          <w:color w:val="000000"/>
          <w:lang w:eastAsia="en-GB"/>
        </w:rPr>
        <w:t>2. Viewing situations:</w:t>
      </w:r>
      <w:r w:rsidRPr="004D60F0">
        <w:rPr>
          <w:rFonts w:ascii="Calibri" w:eastAsia="Calibri" w:hAnsi="Calibri" w:cs="Arial"/>
          <w:iCs/>
          <w:color w:val="000000"/>
          <w:lang w:eastAsia="en-GB"/>
        </w:rPr>
        <w:t xml:space="preserve"> </w:t>
      </w:r>
    </w:p>
    <w:p w14:paraId="55341769" w14:textId="77777777" w:rsidR="004D60F0" w:rsidRPr="004D60F0" w:rsidRDefault="004D60F0" w:rsidP="004D60F0">
      <w:pPr>
        <w:shd w:val="clear" w:color="auto" w:fill="FFFFFF"/>
        <w:ind w:right="-23"/>
        <w:rPr>
          <w:rFonts w:ascii="Calibri" w:eastAsia="Calibri" w:hAnsi="Calibri" w:cs="Arial"/>
          <w:iCs/>
          <w:color w:val="000000"/>
          <w:lang w:eastAsia="en-GB"/>
        </w:rPr>
      </w:pPr>
      <w:r w:rsidRPr="004D60F0">
        <w:rPr>
          <w:rFonts w:ascii="Calibri" w:eastAsia="Calibri" w:hAnsi="Calibri" w:cs="Arial"/>
          <w:iCs/>
          <w:color w:val="000000"/>
          <w:lang w:eastAsia="en-GB"/>
        </w:rPr>
        <w:t>These are places from which views are experienced and enjoyed. These areas were identified through community consultation as having high scenic value, quality, or preference.</w:t>
      </w:r>
    </w:p>
    <w:p w14:paraId="4A72FFE5" w14:textId="77777777" w:rsidR="004D60F0" w:rsidRPr="004D60F0" w:rsidRDefault="004D60F0" w:rsidP="004D60F0">
      <w:pPr>
        <w:shd w:val="clear" w:color="auto" w:fill="FFFFFF"/>
        <w:ind w:right="-23"/>
        <w:rPr>
          <w:rFonts w:ascii="Calibri" w:eastAsia="Calibri" w:hAnsi="Calibri" w:cs="Arial"/>
          <w:i/>
          <w:color w:val="000000"/>
          <w:lang w:eastAsia="en-GB"/>
        </w:rPr>
      </w:pPr>
      <w:r w:rsidRPr="004D60F0">
        <w:rPr>
          <w:rFonts w:ascii="Calibri" w:eastAsia="Calibri" w:hAnsi="Calibri" w:cs="Arial"/>
          <w:i/>
          <w:color w:val="000000"/>
          <w:lang w:eastAsia="en-GB"/>
        </w:rPr>
        <w:t xml:space="preserve">3. Viewsheds: </w:t>
      </w:r>
    </w:p>
    <w:p w14:paraId="38CFCB7C" w14:textId="77777777" w:rsidR="004D60F0" w:rsidRPr="004D60F0" w:rsidRDefault="004D60F0" w:rsidP="004D60F0">
      <w:pPr>
        <w:shd w:val="clear" w:color="auto" w:fill="FFFFFF"/>
        <w:ind w:right="-23"/>
        <w:rPr>
          <w:rFonts w:ascii="Calibri" w:eastAsia="Calibri" w:hAnsi="Calibri" w:cs="Arial"/>
          <w:iCs/>
          <w:color w:val="000000"/>
          <w:lang w:eastAsia="en-GB"/>
        </w:rPr>
      </w:pPr>
      <w:r w:rsidRPr="004D60F0">
        <w:rPr>
          <w:rFonts w:ascii="Calibri" w:eastAsia="Calibri" w:hAnsi="Calibri" w:cs="Arial"/>
          <w:iCs/>
          <w:color w:val="000000"/>
          <w:lang w:eastAsia="en-GB"/>
        </w:rPr>
        <w:t>Viewsheds are the entire area that is visible from a particular viewing situation. It is a combination of all the available sight lines in which an observer has an unobstructed view.</w:t>
      </w:r>
    </w:p>
    <w:p w14:paraId="16BE1EFA" w14:textId="77777777" w:rsidR="004D60F0" w:rsidRPr="004D60F0" w:rsidRDefault="004D60F0" w:rsidP="004D60F0">
      <w:pPr>
        <w:shd w:val="clear" w:color="auto" w:fill="FFFFFF"/>
        <w:ind w:right="-23"/>
        <w:rPr>
          <w:rFonts w:ascii="Calibri" w:eastAsia="Calibri" w:hAnsi="Calibri" w:cs="Arial"/>
          <w:iCs/>
          <w:color w:val="000000"/>
          <w:lang w:eastAsia="en-GB"/>
        </w:rPr>
      </w:pPr>
      <w:r w:rsidRPr="004D60F0">
        <w:rPr>
          <w:rFonts w:ascii="Calibri" w:eastAsia="Calibri" w:hAnsi="Calibri" w:cs="Arial"/>
          <w:i/>
          <w:color w:val="000000"/>
          <w:lang w:eastAsia="en-GB"/>
        </w:rPr>
        <w:t>4. Visibility mapping:</w:t>
      </w:r>
      <w:r w:rsidRPr="004D60F0">
        <w:rPr>
          <w:rFonts w:ascii="Calibri" w:eastAsia="Calibri" w:hAnsi="Calibri" w:cs="Arial"/>
          <w:iCs/>
          <w:color w:val="000000"/>
          <w:lang w:eastAsia="en-GB"/>
        </w:rPr>
        <w:t xml:space="preserve"> </w:t>
      </w:r>
    </w:p>
    <w:p w14:paraId="16B728E0" w14:textId="77777777" w:rsidR="004D60F0" w:rsidRPr="004D60F0" w:rsidRDefault="004D60F0" w:rsidP="004D60F0">
      <w:pPr>
        <w:shd w:val="clear" w:color="auto" w:fill="FFFFFF"/>
        <w:ind w:right="-23"/>
        <w:rPr>
          <w:rFonts w:ascii="Calibri" w:eastAsia="Calibri" w:hAnsi="Calibri" w:cs="Arial"/>
          <w:iCs/>
          <w:color w:val="000000"/>
          <w:lang w:eastAsia="en-GB"/>
        </w:rPr>
      </w:pPr>
      <w:r w:rsidRPr="004D60F0">
        <w:rPr>
          <w:rFonts w:ascii="Calibri" w:eastAsia="Calibri" w:hAnsi="Calibri" w:cs="Arial"/>
          <w:iCs/>
          <w:color w:val="000000"/>
          <w:lang w:eastAsia="en-GB"/>
        </w:rPr>
        <w:t>This identifies the areas in the Shire that are visible from multiple viewing situations. The mapping layer categorises the visibility of land from different viewsheds into four categories:</w:t>
      </w:r>
    </w:p>
    <w:p w14:paraId="0BA7DADE" w14:textId="77777777" w:rsidR="004D60F0" w:rsidRPr="004D60F0" w:rsidRDefault="004D60F0" w:rsidP="004D60F0">
      <w:pPr>
        <w:shd w:val="clear" w:color="auto" w:fill="FFFFFF"/>
        <w:spacing w:after="0"/>
        <w:ind w:right="-23"/>
        <w:rPr>
          <w:rFonts w:ascii="Calibri" w:eastAsia="Calibri" w:hAnsi="Calibri" w:cs="Arial"/>
          <w:iCs/>
          <w:color w:val="000000"/>
          <w:lang w:eastAsia="en-GB"/>
        </w:rPr>
      </w:pPr>
      <w:r w:rsidRPr="004D60F0">
        <w:rPr>
          <w:rFonts w:ascii="Calibri" w:eastAsia="Calibri" w:hAnsi="Calibri" w:cs="Arial"/>
          <w:iCs/>
          <w:color w:val="000000"/>
          <w:lang w:eastAsia="en-GB"/>
        </w:rPr>
        <w:t>a. 1–2 viewsheds</w:t>
      </w:r>
    </w:p>
    <w:p w14:paraId="418420AF" w14:textId="77777777" w:rsidR="004D60F0" w:rsidRPr="004D60F0" w:rsidRDefault="004D60F0" w:rsidP="004D60F0">
      <w:pPr>
        <w:shd w:val="clear" w:color="auto" w:fill="FFFFFF"/>
        <w:spacing w:after="0"/>
        <w:ind w:right="-23"/>
        <w:rPr>
          <w:rFonts w:ascii="Calibri" w:eastAsia="Calibri" w:hAnsi="Calibri" w:cs="Arial"/>
          <w:iCs/>
          <w:color w:val="000000"/>
          <w:lang w:eastAsia="en-GB"/>
        </w:rPr>
      </w:pPr>
      <w:r w:rsidRPr="004D60F0">
        <w:rPr>
          <w:rFonts w:ascii="Calibri" w:eastAsia="Calibri" w:hAnsi="Calibri" w:cs="Arial"/>
          <w:iCs/>
          <w:color w:val="000000"/>
          <w:lang w:eastAsia="en-GB"/>
        </w:rPr>
        <w:t>b. 3–5 viewsheds</w:t>
      </w:r>
    </w:p>
    <w:p w14:paraId="04E6AF99" w14:textId="77777777" w:rsidR="004D60F0" w:rsidRPr="004D60F0" w:rsidRDefault="004D60F0" w:rsidP="004D60F0">
      <w:pPr>
        <w:shd w:val="clear" w:color="auto" w:fill="FFFFFF"/>
        <w:spacing w:after="0"/>
        <w:ind w:right="-23"/>
        <w:rPr>
          <w:rFonts w:ascii="Calibri" w:eastAsia="Calibri" w:hAnsi="Calibri" w:cs="Arial"/>
          <w:iCs/>
          <w:color w:val="000000"/>
          <w:lang w:eastAsia="en-GB"/>
        </w:rPr>
      </w:pPr>
      <w:r w:rsidRPr="004D60F0">
        <w:rPr>
          <w:rFonts w:ascii="Calibri" w:eastAsia="Calibri" w:hAnsi="Calibri" w:cs="Arial"/>
          <w:iCs/>
          <w:color w:val="000000"/>
          <w:lang w:eastAsia="en-GB"/>
        </w:rPr>
        <w:t>c. 6–9 viewsheds</w:t>
      </w:r>
    </w:p>
    <w:p w14:paraId="20EB21C7" w14:textId="77777777" w:rsidR="004D60F0" w:rsidRPr="004D60F0" w:rsidRDefault="004D60F0" w:rsidP="004D60F0">
      <w:pPr>
        <w:shd w:val="clear" w:color="auto" w:fill="FFFFFF"/>
        <w:spacing w:after="0"/>
        <w:ind w:right="-23"/>
        <w:rPr>
          <w:rFonts w:ascii="Calibri" w:eastAsia="Calibri" w:hAnsi="Calibri" w:cs="Arial"/>
          <w:iCs/>
          <w:color w:val="000000"/>
          <w:lang w:eastAsia="en-GB"/>
        </w:rPr>
      </w:pPr>
      <w:r w:rsidRPr="004D60F0">
        <w:rPr>
          <w:rFonts w:ascii="Calibri" w:eastAsia="Calibri" w:hAnsi="Calibri" w:cs="Arial"/>
          <w:iCs/>
          <w:color w:val="000000"/>
          <w:lang w:eastAsia="en-GB"/>
        </w:rPr>
        <w:t>d. 10 or more viewsheds.</w:t>
      </w:r>
    </w:p>
    <w:p w14:paraId="777B94AC" w14:textId="77777777" w:rsidR="004D60F0" w:rsidRPr="004D60F0" w:rsidRDefault="004D60F0" w:rsidP="004D60F0">
      <w:pPr>
        <w:shd w:val="clear" w:color="auto" w:fill="FFFFFF"/>
        <w:ind w:right="-23"/>
        <w:rPr>
          <w:rFonts w:ascii="Calibri" w:eastAsia="Calibri" w:hAnsi="Calibri" w:cs="Arial"/>
          <w:iCs/>
          <w:color w:val="000000"/>
          <w:lang w:eastAsia="en-GB"/>
        </w:rPr>
      </w:pPr>
    </w:p>
    <w:p w14:paraId="5B039254" w14:textId="77777777" w:rsidR="004D60F0" w:rsidRPr="004D60F0" w:rsidRDefault="004D60F0" w:rsidP="004D60F0">
      <w:pPr>
        <w:shd w:val="clear" w:color="auto" w:fill="FFFFFF"/>
        <w:ind w:right="-23"/>
        <w:rPr>
          <w:rFonts w:ascii="Calibri" w:eastAsia="Calibri" w:hAnsi="Calibri" w:cs="Arial"/>
          <w:iCs/>
          <w:color w:val="000000"/>
          <w:lang w:eastAsia="en-GB"/>
        </w:rPr>
      </w:pPr>
      <w:r w:rsidRPr="004D60F0">
        <w:rPr>
          <w:rFonts w:ascii="Calibri" w:eastAsia="Calibri" w:hAnsi="Calibri" w:cs="Arial"/>
          <w:iCs/>
          <w:color w:val="000000"/>
          <w:lang w:eastAsia="en-GB"/>
        </w:rPr>
        <w:t>The ‘Urban’ landscape character unit is applicable to the subject site:</w:t>
      </w:r>
    </w:p>
    <w:p w14:paraId="3311867F" w14:textId="77777777" w:rsidR="004D60F0" w:rsidRPr="004D60F0" w:rsidRDefault="004D60F0" w:rsidP="004D60F0">
      <w:pPr>
        <w:shd w:val="clear" w:color="auto" w:fill="FFFFFF"/>
        <w:ind w:right="-23"/>
        <w:rPr>
          <w:rFonts w:ascii="Calibri" w:eastAsia="Calibri" w:hAnsi="Calibri" w:cs="Arial"/>
          <w:iCs/>
          <w:color w:val="000000"/>
          <w:lang w:eastAsia="en-GB"/>
        </w:rPr>
      </w:pPr>
      <w:r w:rsidRPr="004D60F0">
        <w:rPr>
          <w:rFonts w:ascii="Calibri" w:eastAsia="Calibri" w:hAnsi="Calibri" w:cs="Arial"/>
          <w:noProof/>
        </w:rPr>
        <w:drawing>
          <wp:inline distT="0" distB="0" distL="0" distR="0" wp14:anchorId="74546426" wp14:editId="6492F6B8">
            <wp:extent cx="3299358" cy="2467418"/>
            <wp:effectExtent l="0" t="0" r="0" b="9525"/>
            <wp:docPr id="274" name="Picture 96"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A map of a city&#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308773" cy="2474459"/>
                    </a:xfrm>
                    <a:prstGeom prst="rect">
                      <a:avLst/>
                    </a:prstGeom>
                    <a:noFill/>
                    <a:ln>
                      <a:noFill/>
                    </a:ln>
                  </pic:spPr>
                </pic:pic>
              </a:graphicData>
            </a:graphic>
          </wp:inline>
        </w:drawing>
      </w:r>
      <w:r w:rsidRPr="004D60F0">
        <w:rPr>
          <w:rFonts w:ascii="Calibri" w:eastAsia="Calibri" w:hAnsi="Calibri" w:cs="Arial"/>
          <w:iCs/>
          <w:color w:val="000000"/>
          <w:lang w:eastAsia="en-GB"/>
        </w:rPr>
        <w:t xml:space="preserve"> </w:t>
      </w:r>
      <w:r w:rsidRPr="004D60F0">
        <w:rPr>
          <w:rFonts w:ascii="Calibri" w:eastAsia="Calibri" w:hAnsi="Calibri" w:cs="Arial"/>
          <w:noProof/>
        </w:rPr>
        <w:drawing>
          <wp:inline distT="0" distB="0" distL="0" distR="0" wp14:anchorId="750FE6DA" wp14:editId="7E183C9E">
            <wp:extent cx="2165350" cy="2143125"/>
            <wp:effectExtent l="0" t="0" r="6350" b="9525"/>
            <wp:docPr id="275" name="Picture 9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A screenshot of a computer&#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65350" cy="2143125"/>
                    </a:xfrm>
                    <a:prstGeom prst="rect">
                      <a:avLst/>
                    </a:prstGeom>
                    <a:noFill/>
                    <a:ln>
                      <a:noFill/>
                    </a:ln>
                  </pic:spPr>
                </pic:pic>
              </a:graphicData>
            </a:graphic>
          </wp:inline>
        </w:drawing>
      </w:r>
    </w:p>
    <w:p w14:paraId="426171C8" w14:textId="77777777" w:rsidR="004D60F0" w:rsidRPr="004D60F0" w:rsidRDefault="004D60F0" w:rsidP="004D60F0">
      <w:pPr>
        <w:shd w:val="clear" w:color="auto" w:fill="FFFFFF"/>
        <w:ind w:right="-23"/>
        <w:rPr>
          <w:rFonts w:ascii="Calibri" w:eastAsia="Calibri" w:hAnsi="Calibri" w:cs="Arial"/>
          <w:b/>
          <w:bCs/>
          <w:i/>
          <w:color w:val="000000"/>
          <w:sz w:val="18"/>
          <w:szCs w:val="18"/>
          <w:lang w:eastAsia="en-GB"/>
        </w:rPr>
      </w:pPr>
      <w:r w:rsidRPr="004D60F0">
        <w:rPr>
          <w:rFonts w:ascii="Calibri" w:eastAsia="Calibri" w:hAnsi="Calibri" w:cs="Arial"/>
          <w:b/>
          <w:bCs/>
          <w:i/>
          <w:color w:val="000000"/>
          <w:sz w:val="18"/>
          <w:szCs w:val="18"/>
          <w:lang w:eastAsia="en-GB"/>
        </w:rPr>
        <w:t>Above: Extract from the TSC Scenic Landscape Protection Policy Interactive Mapping Tool</w:t>
      </w:r>
    </w:p>
    <w:p w14:paraId="2F56CF9D" w14:textId="77777777" w:rsidR="004D60F0" w:rsidRPr="004D60F0" w:rsidRDefault="004D60F0" w:rsidP="004D60F0">
      <w:pPr>
        <w:shd w:val="clear" w:color="auto" w:fill="FFFFFF"/>
        <w:ind w:right="-23"/>
        <w:rPr>
          <w:rFonts w:ascii="Calibri" w:eastAsia="Calibri" w:hAnsi="Calibri" w:cs="Arial"/>
          <w:iCs/>
          <w:color w:val="000000"/>
          <w:lang w:eastAsia="en-GB"/>
        </w:rPr>
      </w:pPr>
      <w:r w:rsidRPr="004D60F0">
        <w:rPr>
          <w:rFonts w:ascii="Calibri" w:eastAsia="Calibri" w:hAnsi="Calibri" w:cs="Arial"/>
          <w:iCs/>
          <w:color w:val="000000"/>
          <w:lang w:eastAsia="en-GB"/>
        </w:rPr>
        <w:t>This landscape character unit is described in the policy as follows:</w:t>
      </w:r>
    </w:p>
    <w:p w14:paraId="3067783A" w14:textId="77777777" w:rsidR="004D60F0" w:rsidRPr="004D60F0" w:rsidRDefault="004D60F0" w:rsidP="004D60F0">
      <w:pPr>
        <w:shd w:val="clear" w:color="auto" w:fill="FFFFFF"/>
        <w:ind w:left="720" w:right="-23"/>
        <w:rPr>
          <w:rFonts w:ascii="Calibri" w:eastAsia="Calibri" w:hAnsi="Calibri" w:cs="Arial"/>
          <w:i/>
          <w:color w:val="000000"/>
          <w:lang w:eastAsia="en-GB"/>
        </w:rPr>
      </w:pPr>
      <w:r w:rsidRPr="004D60F0">
        <w:rPr>
          <w:rFonts w:ascii="Calibri" w:eastAsia="Calibri" w:hAnsi="Calibri" w:cs="Arial"/>
          <w:i/>
          <w:color w:val="000000"/>
          <w:lang w:eastAsia="en-GB"/>
        </w:rPr>
        <w:t xml:space="preserve">The urban landscape character unit includes Murwillumbah, the northern greater Tweed Heads area and coastal settlements. </w:t>
      </w:r>
    </w:p>
    <w:p w14:paraId="0C7C19C6" w14:textId="77777777" w:rsidR="004D60F0" w:rsidRPr="004D60F0" w:rsidRDefault="004D60F0" w:rsidP="004D60F0">
      <w:pPr>
        <w:shd w:val="clear" w:color="auto" w:fill="FFFFFF"/>
        <w:ind w:left="720" w:right="-23"/>
        <w:rPr>
          <w:rFonts w:ascii="Calibri" w:eastAsia="Calibri" w:hAnsi="Calibri" w:cs="Arial"/>
          <w:i/>
          <w:color w:val="000000"/>
          <w:lang w:eastAsia="en-GB"/>
        </w:rPr>
      </w:pPr>
      <w:r w:rsidRPr="004D60F0">
        <w:rPr>
          <w:rFonts w:ascii="Calibri" w:eastAsia="Calibri" w:hAnsi="Calibri" w:cs="Arial"/>
          <w:i/>
          <w:color w:val="000000"/>
          <w:lang w:eastAsia="en-GB"/>
        </w:rPr>
        <w:t xml:space="preserve">This landscape character unit captures all land uses typically found in urban areas, such as housing estates, major infrastructure, industrial areas and business parks, structured recreation, commercial and retail areas. </w:t>
      </w:r>
    </w:p>
    <w:p w14:paraId="0FF56619" w14:textId="77777777" w:rsidR="004D60F0" w:rsidRPr="004D60F0" w:rsidRDefault="004D60F0" w:rsidP="004D60F0">
      <w:pPr>
        <w:shd w:val="clear" w:color="auto" w:fill="FFFFFF"/>
        <w:ind w:left="720" w:right="-23"/>
        <w:rPr>
          <w:rFonts w:ascii="Calibri" w:eastAsia="Calibri" w:hAnsi="Calibri" w:cs="Arial"/>
          <w:i/>
          <w:color w:val="000000"/>
          <w:lang w:eastAsia="en-GB"/>
        </w:rPr>
      </w:pPr>
      <w:r w:rsidRPr="004D60F0">
        <w:rPr>
          <w:rFonts w:ascii="Calibri" w:eastAsia="Calibri" w:hAnsi="Calibri" w:cs="Arial"/>
          <w:i/>
          <w:color w:val="000000"/>
          <w:lang w:eastAsia="en-GB"/>
        </w:rPr>
        <w:lastRenderedPageBreak/>
        <w:t>Urban landscape is based on the interplay between the buildings, streets, and natural environment. All these elements accommodate the evolving social, economic and cultural needs of the local residents and visitors.</w:t>
      </w:r>
    </w:p>
    <w:p w14:paraId="545A8427" w14:textId="77777777" w:rsidR="004D60F0" w:rsidRPr="004D60F0" w:rsidRDefault="004D60F0" w:rsidP="004D60F0">
      <w:pPr>
        <w:shd w:val="clear" w:color="auto" w:fill="FFFFFF"/>
        <w:ind w:left="720" w:right="-23"/>
        <w:rPr>
          <w:rFonts w:ascii="Calibri" w:eastAsia="Calibri" w:hAnsi="Calibri" w:cs="Arial"/>
          <w:i/>
          <w:color w:val="000000"/>
          <w:lang w:eastAsia="en-GB"/>
        </w:rPr>
      </w:pPr>
      <w:r w:rsidRPr="004D60F0">
        <w:rPr>
          <w:rFonts w:ascii="Calibri" w:eastAsia="Calibri" w:hAnsi="Calibri" w:cs="Arial"/>
          <w:i/>
          <w:color w:val="000000"/>
          <w:lang w:eastAsia="en-GB"/>
        </w:rPr>
        <w:t xml:space="preserve">The urban landscape is highly diverse. Its visual character is dominated by manmade structures which create geometric and angular shapes, banded lines and changing spatial scales. Colours, textures, shapes and forms of buildings and structures vary individually and create a busy and sometimes chaotic visual environment. Some consistency is identifiable however across spatial scales, reflecting the limits to development put in place by planning regulations. For example, the more commercialised higher density areas of Tweed Heads are characterised by taller buildings and a grid street networks, while low density residential areas such as Seabreeze are limited to single storey development with similar external materials and more curved street configuration responding to the undulating landscape. </w:t>
      </w:r>
    </w:p>
    <w:p w14:paraId="2F8CB96A" w14:textId="77777777" w:rsidR="004D60F0" w:rsidRPr="004D60F0" w:rsidRDefault="004D60F0" w:rsidP="004D60F0">
      <w:pPr>
        <w:shd w:val="clear" w:color="auto" w:fill="FFFFFF"/>
        <w:ind w:left="720" w:right="-23"/>
        <w:rPr>
          <w:rFonts w:ascii="Calibri" w:eastAsia="Calibri" w:hAnsi="Calibri" w:cs="Arial"/>
          <w:i/>
          <w:color w:val="000000"/>
          <w:lang w:eastAsia="en-GB"/>
        </w:rPr>
      </w:pPr>
      <w:r w:rsidRPr="004D60F0">
        <w:rPr>
          <w:rFonts w:ascii="Calibri" w:eastAsia="Calibri" w:hAnsi="Calibri" w:cs="Arial"/>
          <w:i/>
          <w:color w:val="000000"/>
          <w:lang w:eastAsia="en-GB"/>
        </w:rPr>
        <w:t xml:space="preserve">Signage and advertising play a significant role in the visual experience of some urban landscapes. This urban landscape character unit contains pockets of land that are not available or suitable for urban development such as areas of protected vegetation and foreshores. These areas, coupled with dedicated public open space, are of high visual importance within the altered landscape as they give viewers access to important view corridors. </w:t>
      </w:r>
    </w:p>
    <w:p w14:paraId="44B1EAE7" w14:textId="77777777" w:rsidR="004D60F0" w:rsidRPr="004D60F0" w:rsidRDefault="004D60F0" w:rsidP="004D60F0">
      <w:pPr>
        <w:shd w:val="clear" w:color="auto" w:fill="FFFFFF"/>
        <w:ind w:left="720" w:right="-23"/>
        <w:rPr>
          <w:rFonts w:ascii="Calibri" w:eastAsia="Calibri" w:hAnsi="Calibri" w:cs="Arial"/>
          <w:i/>
          <w:color w:val="000000"/>
          <w:lang w:eastAsia="en-GB"/>
        </w:rPr>
      </w:pPr>
      <w:r w:rsidRPr="004D60F0">
        <w:rPr>
          <w:rFonts w:ascii="Calibri" w:eastAsia="Calibri" w:hAnsi="Calibri" w:cs="Arial"/>
          <w:i/>
          <w:color w:val="000000"/>
          <w:lang w:eastAsia="en-GB"/>
        </w:rPr>
        <w:t>Tweed Development Control Plan includes assessment of the character of key settlements located within this scenic landscape unit.</w:t>
      </w:r>
    </w:p>
    <w:p w14:paraId="788D801F" w14:textId="77777777" w:rsidR="004D60F0" w:rsidRPr="004D60F0" w:rsidRDefault="004D60F0" w:rsidP="004D60F0">
      <w:pPr>
        <w:shd w:val="clear" w:color="auto" w:fill="FFFFFF"/>
        <w:ind w:right="-23"/>
        <w:rPr>
          <w:rFonts w:ascii="Calibri" w:eastAsia="Calibri" w:hAnsi="Calibri" w:cs="Arial"/>
          <w:lang w:eastAsia="en-GB"/>
        </w:rPr>
      </w:pPr>
      <w:r w:rsidRPr="004D60F0">
        <w:rPr>
          <w:rFonts w:ascii="Calibri" w:eastAsia="Calibri" w:hAnsi="Calibri" w:cs="Arial"/>
          <w:lang w:eastAsia="en-GB"/>
        </w:rPr>
        <w:t>The proposed development is considered to be consistent with the above description of the urban landscape character unit. As such, a Visual Impact Assessment was not, under this Policy, required to be submitted with the DA.</w:t>
      </w:r>
    </w:p>
    <w:p w14:paraId="67792E27" w14:textId="77777777" w:rsidR="004D60F0" w:rsidRPr="004D60F0" w:rsidRDefault="004D60F0" w:rsidP="004D60F0">
      <w:pPr>
        <w:shd w:val="clear" w:color="auto" w:fill="FFFFFF"/>
        <w:ind w:right="-23"/>
        <w:rPr>
          <w:rFonts w:ascii="Calibri" w:eastAsia="Calibri" w:hAnsi="Calibri" w:cs="Arial"/>
          <w:lang w:eastAsia="en-GB"/>
        </w:rPr>
      </w:pPr>
      <w:r w:rsidRPr="004D60F0">
        <w:rPr>
          <w:rFonts w:ascii="Calibri" w:eastAsia="Calibri" w:hAnsi="Calibri" w:cs="Arial"/>
          <w:lang w:eastAsia="en-GB"/>
        </w:rPr>
        <w:t xml:space="preserve">However, the applicant has included in the SEE, a brief assessment against the then draft </w:t>
      </w:r>
      <w:r w:rsidRPr="004D60F0">
        <w:rPr>
          <w:rFonts w:ascii="Calibri" w:eastAsia="Calibri" w:hAnsi="Calibri" w:cs="Arial"/>
          <w:i/>
          <w:iCs/>
          <w:lang w:eastAsia="en-GB"/>
        </w:rPr>
        <w:t>Scenic Landscape Strategy</w:t>
      </w:r>
      <w:r w:rsidRPr="004D60F0">
        <w:rPr>
          <w:rFonts w:ascii="Calibri" w:eastAsia="Calibri" w:hAnsi="Calibri" w:cs="Arial"/>
          <w:lang w:eastAsia="en-GB"/>
        </w:rPr>
        <w:t xml:space="preserve"> (</w:t>
      </w:r>
      <w:r w:rsidRPr="004D60F0">
        <w:rPr>
          <w:rFonts w:ascii="Calibri" w:eastAsia="Calibri" w:hAnsi="Calibri" w:cs="Arial"/>
          <w:i/>
          <w:iCs/>
          <w:lang w:eastAsia="en-GB"/>
        </w:rPr>
        <w:t>now the Scenic Landscape Protection Policy</w:t>
      </w:r>
      <w:r w:rsidRPr="004D60F0">
        <w:rPr>
          <w:rFonts w:ascii="Calibri" w:eastAsia="Calibri" w:hAnsi="Calibri" w:cs="Arial"/>
          <w:lang w:eastAsia="en-GB"/>
        </w:rPr>
        <w:t>) concluding that:</w:t>
      </w:r>
    </w:p>
    <w:p w14:paraId="2EEC88FA" w14:textId="77777777" w:rsidR="004D60F0" w:rsidRPr="004D60F0" w:rsidRDefault="004D60F0" w:rsidP="004D60F0">
      <w:pPr>
        <w:shd w:val="clear" w:color="auto" w:fill="FFFFFF"/>
        <w:ind w:left="567" w:right="-23"/>
        <w:rPr>
          <w:rFonts w:ascii="Calibri" w:eastAsia="Calibri" w:hAnsi="Calibri" w:cs="Arial"/>
          <w:i/>
          <w:iCs/>
          <w:lang w:eastAsia="en-GB"/>
        </w:rPr>
      </w:pPr>
      <w:r w:rsidRPr="004D60F0">
        <w:rPr>
          <w:rFonts w:ascii="Calibri" w:eastAsia="Calibri" w:hAnsi="Calibri" w:cs="Arial"/>
          <w:i/>
          <w:iCs/>
          <w:lang w:eastAsia="en-GB"/>
        </w:rPr>
        <w:t>“The proposal contributes positively to the desired and local streetscape character and widely retains the heavily tree lined boundaries of the site. The proposal also includes significant rehabilitation of the site, using embellished landscaping and rehabilitation to bolster vegetation buffers, particularly to the site frontage. Through the provision of a suitable building envelope including setbacks, height and provision of landscaping, it is considered that the proposal will help to achieve the desired future scenic character, while maintaining reasonable view sharing and avoiding disruption of key features in the area.”</w:t>
      </w:r>
    </w:p>
    <w:p w14:paraId="1A4B4CD3" w14:textId="77777777" w:rsidR="00FD5CEC" w:rsidRDefault="004D60F0" w:rsidP="004D60F0">
      <w:pPr>
        <w:shd w:val="clear" w:color="auto" w:fill="FFFFFF"/>
        <w:ind w:right="-23"/>
        <w:rPr>
          <w:rFonts w:ascii="Calibri" w:eastAsia="Calibri" w:hAnsi="Calibri" w:cs="Arial"/>
          <w:lang w:eastAsia="en-GB"/>
        </w:rPr>
      </w:pPr>
      <w:r w:rsidRPr="004D60F0">
        <w:rPr>
          <w:rFonts w:ascii="Calibri" w:eastAsia="Calibri" w:hAnsi="Calibri" w:cs="Arial"/>
          <w:lang w:eastAsia="en-GB"/>
        </w:rPr>
        <w:t xml:space="preserve">The following </w:t>
      </w:r>
      <w:r w:rsidR="00744BB8">
        <w:rPr>
          <w:rFonts w:ascii="Calibri" w:eastAsia="Calibri" w:hAnsi="Calibri" w:cs="Arial"/>
          <w:lang w:eastAsia="en-GB"/>
        </w:rPr>
        <w:t>Table 11</w:t>
      </w:r>
      <w:r w:rsidRPr="004D60F0">
        <w:rPr>
          <w:rFonts w:ascii="Calibri" w:eastAsia="Calibri" w:hAnsi="Calibri" w:cs="Arial"/>
          <w:lang w:eastAsia="en-GB"/>
        </w:rPr>
        <w:t xml:space="preserve"> provides an assessment against the mitigation measures relevant to the ‘Urban’ landscape character unit. </w:t>
      </w:r>
    </w:p>
    <w:p w14:paraId="434FAD7F" w14:textId="0EBDF384" w:rsidR="004D60F0" w:rsidRPr="004D60F0" w:rsidRDefault="00FD5CEC" w:rsidP="004D60F0">
      <w:pPr>
        <w:shd w:val="clear" w:color="auto" w:fill="FFFFFF"/>
        <w:ind w:right="-23"/>
        <w:rPr>
          <w:rFonts w:ascii="Calibri" w:eastAsia="Calibri" w:hAnsi="Calibri" w:cs="Arial"/>
          <w:b/>
          <w:bCs/>
          <w:sz w:val="20"/>
          <w:szCs w:val="20"/>
          <w:lang w:eastAsia="en-GB"/>
        </w:rPr>
      </w:pPr>
      <w:r w:rsidRPr="00FD5CEC">
        <w:rPr>
          <w:rFonts w:ascii="Calibri" w:eastAsia="Calibri" w:hAnsi="Calibri" w:cs="Arial"/>
          <w:b/>
          <w:bCs/>
          <w:sz w:val="20"/>
          <w:szCs w:val="20"/>
          <w:lang w:eastAsia="en-GB"/>
        </w:rPr>
        <w:t xml:space="preserve">Table 11: Assessment against Scenic Landscape </w:t>
      </w:r>
      <w:r w:rsidR="00245CF9">
        <w:rPr>
          <w:rFonts w:ascii="Calibri" w:eastAsia="Calibri" w:hAnsi="Calibri" w:cs="Arial"/>
          <w:b/>
          <w:bCs/>
          <w:sz w:val="20"/>
          <w:szCs w:val="20"/>
          <w:lang w:eastAsia="en-GB"/>
        </w:rPr>
        <w:t xml:space="preserve">Protection </w:t>
      </w:r>
      <w:r w:rsidRPr="00FD5CEC">
        <w:rPr>
          <w:rFonts w:ascii="Calibri" w:eastAsia="Calibri" w:hAnsi="Calibri" w:cs="Arial"/>
          <w:b/>
          <w:bCs/>
          <w:sz w:val="20"/>
          <w:szCs w:val="20"/>
          <w:lang w:eastAsia="en-GB"/>
        </w:rPr>
        <w:t>Policy – Urban Landscape Character Unit</w:t>
      </w:r>
      <w:r w:rsidR="004D60F0" w:rsidRPr="004D60F0">
        <w:rPr>
          <w:rFonts w:ascii="Calibri" w:eastAsia="Calibri" w:hAnsi="Calibri" w:cs="Arial"/>
          <w:b/>
          <w:bCs/>
          <w:sz w:val="20"/>
          <w:szCs w:val="20"/>
          <w:lang w:eastAsia="en-GB"/>
        </w:rPr>
        <w:t xml:space="preserve"> </w:t>
      </w:r>
    </w:p>
    <w:tbl>
      <w:tblPr>
        <w:tblStyle w:val="TableGrid1"/>
        <w:tblW w:w="0" w:type="auto"/>
        <w:tblInd w:w="0" w:type="dxa"/>
        <w:tblLook w:val="04A0" w:firstRow="1" w:lastRow="0" w:firstColumn="1" w:lastColumn="0" w:noHBand="0" w:noVBand="1"/>
      </w:tblPr>
      <w:tblGrid>
        <w:gridCol w:w="1973"/>
        <w:gridCol w:w="6011"/>
        <w:gridCol w:w="1033"/>
      </w:tblGrid>
      <w:tr w:rsidR="004D60F0" w:rsidRPr="004D60F0" w14:paraId="0221F447" w14:textId="77777777" w:rsidTr="00030E2C">
        <w:tc>
          <w:tcPr>
            <w:tcW w:w="1973" w:type="dxa"/>
            <w:tcBorders>
              <w:top w:val="single" w:sz="4" w:space="0" w:color="auto"/>
              <w:left w:val="single" w:sz="4" w:space="0" w:color="auto"/>
              <w:bottom w:val="single" w:sz="4" w:space="0" w:color="auto"/>
              <w:right w:val="single" w:sz="4" w:space="0" w:color="auto"/>
            </w:tcBorders>
          </w:tcPr>
          <w:p w14:paraId="62BFB056" w14:textId="77777777" w:rsidR="004D60F0" w:rsidRPr="004D60F0" w:rsidRDefault="004D60F0" w:rsidP="004D60F0">
            <w:pPr>
              <w:shd w:val="clear" w:color="auto" w:fill="FFFFFF"/>
              <w:spacing w:after="0" w:line="240" w:lineRule="auto"/>
              <w:ind w:right="-23"/>
              <w:rPr>
                <w:rFonts w:ascii="Calibri" w:eastAsia="Calibri" w:hAnsi="Calibri" w:cs="Times New Roman"/>
                <w:kern w:val="0"/>
                <w:sz w:val="20"/>
                <w:lang w:eastAsia="en-GB"/>
                <w14:ligatures w14:val="none"/>
              </w:rPr>
            </w:pPr>
            <w:r w:rsidRPr="004D60F0">
              <w:rPr>
                <w:rFonts w:ascii="Calibri" w:eastAsia="Calibri" w:hAnsi="Calibri" w:cs="Times New Roman"/>
                <w:kern w:val="0"/>
                <w:sz w:val="20"/>
                <w:lang w:eastAsia="en-GB"/>
                <w14:ligatures w14:val="none"/>
              </w:rPr>
              <w:t>Mitigation measures</w:t>
            </w:r>
          </w:p>
          <w:p w14:paraId="6EDCACDB" w14:textId="77777777" w:rsidR="004D60F0" w:rsidRPr="004D60F0" w:rsidRDefault="004D60F0" w:rsidP="004D60F0">
            <w:pPr>
              <w:shd w:val="clear" w:color="auto" w:fill="FFFFFF"/>
              <w:spacing w:after="0" w:line="240" w:lineRule="auto"/>
              <w:ind w:right="-23"/>
              <w:rPr>
                <w:rFonts w:ascii="Calibri" w:eastAsia="Calibri" w:hAnsi="Calibri" w:cs="Times New Roman"/>
                <w:kern w:val="0"/>
                <w:sz w:val="20"/>
                <w:lang w:eastAsia="en-GB"/>
                <w14:ligatures w14:val="none"/>
              </w:rPr>
            </w:pPr>
          </w:p>
        </w:tc>
        <w:tc>
          <w:tcPr>
            <w:tcW w:w="6011" w:type="dxa"/>
            <w:tcBorders>
              <w:top w:val="single" w:sz="4" w:space="0" w:color="auto"/>
              <w:left w:val="single" w:sz="4" w:space="0" w:color="auto"/>
              <w:bottom w:val="single" w:sz="4" w:space="0" w:color="auto"/>
              <w:right w:val="single" w:sz="4" w:space="0" w:color="auto"/>
            </w:tcBorders>
            <w:hideMark/>
          </w:tcPr>
          <w:p w14:paraId="22E030B1" w14:textId="77777777" w:rsidR="004D60F0" w:rsidRPr="004D60F0" w:rsidRDefault="004D60F0" w:rsidP="004D60F0">
            <w:pPr>
              <w:shd w:val="clear" w:color="auto" w:fill="FFFFFF"/>
              <w:spacing w:after="0" w:line="240" w:lineRule="auto"/>
              <w:ind w:right="-23"/>
              <w:rPr>
                <w:rFonts w:ascii="Calibri" w:eastAsia="Calibri" w:hAnsi="Calibri" w:cs="Times New Roman"/>
                <w:kern w:val="0"/>
                <w:sz w:val="20"/>
                <w:lang w:eastAsia="en-GB"/>
                <w14:ligatures w14:val="none"/>
              </w:rPr>
            </w:pPr>
            <w:r w:rsidRPr="004D60F0">
              <w:rPr>
                <w:rFonts w:ascii="Calibri" w:eastAsia="Calibri" w:hAnsi="Calibri" w:cs="Times New Roman"/>
                <w:kern w:val="0"/>
                <w:sz w:val="20"/>
                <w:lang w:eastAsia="en-GB"/>
                <w14:ligatures w14:val="none"/>
              </w:rPr>
              <w:t>Assessment comment</w:t>
            </w:r>
          </w:p>
        </w:tc>
        <w:tc>
          <w:tcPr>
            <w:tcW w:w="1033" w:type="dxa"/>
            <w:tcBorders>
              <w:top w:val="single" w:sz="4" w:space="0" w:color="auto"/>
              <w:left w:val="single" w:sz="4" w:space="0" w:color="auto"/>
              <w:bottom w:val="single" w:sz="4" w:space="0" w:color="auto"/>
              <w:right w:val="single" w:sz="4" w:space="0" w:color="auto"/>
            </w:tcBorders>
            <w:hideMark/>
          </w:tcPr>
          <w:p w14:paraId="0DB8B5C5" w14:textId="77777777" w:rsidR="004D60F0" w:rsidRPr="004D60F0" w:rsidRDefault="004D60F0" w:rsidP="004D60F0">
            <w:pPr>
              <w:shd w:val="clear" w:color="auto" w:fill="FFFFFF"/>
              <w:spacing w:after="0" w:line="240" w:lineRule="auto"/>
              <w:ind w:right="-23"/>
              <w:rPr>
                <w:rFonts w:ascii="Calibri" w:eastAsia="Calibri" w:hAnsi="Calibri" w:cs="Times New Roman"/>
                <w:kern w:val="0"/>
                <w:sz w:val="20"/>
                <w:lang w:eastAsia="en-GB"/>
                <w14:ligatures w14:val="none"/>
              </w:rPr>
            </w:pPr>
            <w:r w:rsidRPr="004D60F0">
              <w:rPr>
                <w:rFonts w:ascii="Calibri" w:eastAsia="Calibri" w:hAnsi="Calibri" w:cs="Times New Roman"/>
                <w:kern w:val="0"/>
                <w:sz w:val="20"/>
                <w:lang w:eastAsia="en-GB"/>
                <w14:ligatures w14:val="none"/>
              </w:rPr>
              <w:t>Complies</w:t>
            </w:r>
          </w:p>
        </w:tc>
      </w:tr>
      <w:tr w:rsidR="004D60F0" w:rsidRPr="004D60F0" w14:paraId="6EDFCBB7" w14:textId="77777777" w:rsidTr="00030E2C">
        <w:tc>
          <w:tcPr>
            <w:tcW w:w="1973" w:type="dxa"/>
            <w:tcBorders>
              <w:top w:val="single" w:sz="4" w:space="0" w:color="auto"/>
              <w:left w:val="single" w:sz="4" w:space="0" w:color="auto"/>
              <w:bottom w:val="single" w:sz="4" w:space="0" w:color="auto"/>
              <w:right w:val="single" w:sz="4" w:space="0" w:color="auto"/>
            </w:tcBorders>
          </w:tcPr>
          <w:p w14:paraId="6BA4F3A0" w14:textId="77777777" w:rsidR="004D60F0" w:rsidRPr="004D60F0" w:rsidRDefault="004D60F0" w:rsidP="004D60F0">
            <w:pPr>
              <w:shd w:val="clear" w:color="auto" w:fill="FFFFFF"/>
              <w:spacing w:after="0" w:line="240" w:lineRule="auto"/>
              <w:ind w:right="-23"/>
              <w:rPr>
                <w:rFonts w:ascii="Calibri" w:eastAsia="Calibri" w:hAnsi="Calibri" w:cs="Times New Roman"/>
                <w:kern w:val="0"/>
                <w:sz w:val="20"/>
                <w:lang w:eastAsia="en-GB"/>
                <w14:ligatures w14:val="none"/>
              </w:rPr>
            </w:pPr>
            <w:r w:rsidRPr="004D60F0">
              <w:rPr>
                <w:rFonts w:ascii="Calibri" w:eastAsia="Calibri" w:hAnsi="Calibri" w:cs="Times New Roman"/>
                <w:kern w:val="0"/>
                <w:sz w:val="20"/>
                <w:lang w:eastAsia="en-GB"/>
                <w14:ligatures w14:val="none"/>
              </w:rPr>
              <w:t xml:space="preserve">Address relevant, site-specific sections of Tweed Development Control Plan 2008 to seek consistency with the local visual qualities </w:t>
            </w:r>
            <w:r w:rsidRPr="004D60F0">
              <w:rPr>
                <w:rFonts w:ascii="Calibri" w:eastAsia="Calibri" w:hAnsi="Calibri" w:cs="Times New Roman"/>
                <w:kern w:val="0"/>
                <w:sz w:val="20"/>
                <w:lang w:eastAsia="en-GB"/>
                <w14:ligatures w14:val="none"/>
              </w:rPr>
              <w:lastRenderedPageBreak/>
              <w:t>of the urban landscape.</w:t>
            </w:r>
          </w:p>
          <w:p w14:paraId="322324EF" w14:textId="77777777" w:rsidR="004D60F0" w:rsidRPr="004D60F0" w:rsidRDefault="004D60F0" w:rsidP="004D60F0">
            <w:pPr>
              <w:shd w:val="clear" w:color="auto" w:fill="FFFFFF"/>
              <w:spacing w:after="0" w:line="240" w:lineRule="auto"/>
              <w:ind w:right="-23"/>
              <w:rPr>
                <w:rFonts w:ascii="Calibri" w:eastAsia="Calibri" w:hAnsi="Calibri" w:cs="Times New Roman"/>
                <w:bCs/>
                <w:kern w:val="0"/>
                <w:sz w:val="20"/>
                <w:lang w:eastAsia="en-GB"/>
                <w14:ligatures w14:val="none"/>
              </w:rPr>
            </w:pPr>
          </w:p>
        </w:tc>
        <w:tc>
          <w:tcPr>
            <w:tcW w:w="6011" w:type="dxa"/>
            <w:tcBorders>
              <w:top w:val="single" w:sz="4" w:space="0" w:color="auto"/>
              <w:left w:val="single" w:sz="4" w:space="0" w:color="auto"/>
              <w:bottom w:val="single" w:sz="4" w:space="0" w:color="auto"/>
              <w:right w:val="single" w:sz="4" w:space="0" w:color="auto"/>
            </w:tcBorders>
            <w:hideMark/>
          </w:tcPr>
          <w:p w14:paraId="094CAD49" w14:textId="77777777" w:rsidR="004D60F0" w:rsidRPr="004D60F0" w:rsidRDefault="004D60F0" w:rsidP="004D60F0">
            <w:pPr>
              <w:shd w:val="clear" w:color="auto" w:fill="FFFFFF"/>
              <w:spacing w:after="0" w:line="240" w:lineRule="auto"/>
              <w:ind w:right="-23"/>
              <w:rPr>
                <w:rFonts w:ascii="Calibri" w:eastAsia="Calibri" w:hAnsi="Calibri" w:cs="Times New Roman"/>
                <w:bCs/>
                <w:kern w:val="0"/>
                <w:sz w:val="20"/>
                <w:lang w:eastAsia="en-GB"/>
                <w14:ligatures w14:val="none"/>
              </w:rPr>
            </w:pPr>
            <w:r w:rsidRPr="004D60F0">
              <w:rPr>
                <w:rFonts w:ascii="Calibri" w:eastAsia="Calibri" w:hAnsi="Calibri" w:cs="Times New Roman"/>
                <w:bCs/>
                <w:kern w:val="0"/>
                <w:sz w:val="20"/>
                <w:lang w:eastAsia="en-GB"/>
                <w14:ligatures w14:val="none"/>
              </w:rPr>
              <w:lastRenderedPageBreak/>
              <w:t>The site is not subject to a site or location-specific section of the DCP.</w:t>
            </w:r>
          </w:p>
        </w:tc>
        <w:tc>
          <w:tcPr>
            <w:tcW w:w="1033" w:type="dxa"/>
            <w:tcBorders>
              <w:top w:val="single" w:sz="4" w:space="0" w:color="auto"/>
              <w:left w:val="single" w:sz="4" w:space="0" w:color="auto"/>
              <w:bottom w:val="single" w:sz="4" w:space="0" w:color="auto"/>
              <w:right w:val="single" w:sz="4" w:space="0" w:color="auto"/>
            </w:tcBorders>
            <w:hideMark/>
          </w:tcPr>
          <w:p w14:paraId="5DA06F6F" w14:textId="77777777" w:rsidR="004D60F0" w:rsidRPr="004D60F0" w:rsidRDefault="004D60F0" w:rsidP="004D60F0">
            <w:pPr>
              <w:shd w:val="clear" w:color="auto" w:fill="FFFFFF"/>
              <w:spacing w:after="0" w:line="240" w:lineRule="auto"/>
              <w:ind w:right="-23"/>
              <w:rPr>
                <w:rFonts w:ascii="Calibri" w:eastAsia="Calibri" w:hAnsi="Calibri" w:cs="Times New Roman"/>
                <w:bCs/>
                <w:kern w:val="0"/>
                <w:sz w:val="20"/>
                <w:lang w:eastAsia="en-GB"/>
                <w14:ligatures w14:val="none"/>
              </w:rPr>
            </w:pPr>
            <w:r w:rsidRPr="004D60F0">
              <w:rPr>
                <w:rFonts w:ascii="Calibri" w:eastAsia="Calibri" w:hAnsi="Calibri" w:cs="Times New Roman"/>
                <w:bCs/>
                <w:kern w:val="0"/>
                <w:sz w:val="20"/>
                <w:lang w:eastAsia="en-GB"/>
                <w14:ligatures w14:val="none"/>
              </w:rPr>
              <w:t>N/A</w:t>
            </w:r>
          </w:p>
        </w:tc>
      </w:tr>
      <w:tr w:rsidR="004D60F0" w:rsidRPr="004D60F0" w14:paraId="71B8AE3D" w14:textId="77777777" w:rsidTr="00030E2C">
        <w:tc>
          <w:tcPr>
            <w:tcW w:w="1973" w:type="dxa"/>
            <w:tcBorders>
              <w:top w:val="single" w:sz="4" w:space="0" w:color="auto"/>
              <w:left w:val="single" w:sz="4" w:space="0" w:color="auto"/>
              <w:bottom w:val="single" w:sz="4" w:space="0" w:color="auto"/>
              <w:right w:val="single" w:sz="4" w:space="0" w:color="auto"/>
            </w:tcBorders>
            <w:hideMark/>
          </w:tcPr>
          <w:p w14:paraId="1A9715E2" w14:textId="77777777" w:rsidR="004D60F0" w:rsidRPr="004D60F0" w:rsidRDefault="004D60F0" w:rsidP="004D60F0">
            <w:pPr>
              <w:shd w:val="clear" w:color="auto" w:fill="FFFFFF"/>
              <w:spacing w:after="0" w:line="240" w:lineRule="auto"/>
              <w:ind w:right="-23"/>
              <w:rPr>
                <w:rFonts w:ascii="Calibri" w:eastAsia="Calibri" w:hAnsi="Calibri" w:cs="Times New Roman"/>
                <w:bCs/>
                <w:kern w:val="0"/>
                <w:sz w:val="20"/>
                <w:lang w:eastAsia="en-GB"/>
                <w14:ligatures w14:val="none"/>
              </w:rPr>
            </w:pPr>
            <w:r w:rsidRPr="004D60F0">
              <w:rPr>
                <w:rFonts w:ascii="Calibri" w:eastAsia="Calibri" w:hAnsi="Calibri" w:cs="Times New Roman"/>
                <w:kern w:val="0"/>
                <w:sz w:val="20"/>
                <w:lang w:eastAsia="en-GB"/>
                <w14:ligatures w14:val="none"/>
              </w:rPr>
              <w:t>Demonstrate a clear aesthetic intent that is attractive and engaging with the landscape.</w:t>
            </w:r>
          </w:p>
        </w:tc>
        <w:tc>
          <w:tcPr>
            <w:tcW w:w="6011" w:type="dxa"/>
            <w:tcBorders>
              <w:top w:val="single" w:sz="4" w:space="0" w:color="auto"/>
              <w:left w:val="single" w:sz="4" w:space="0" w:color="auto"/>
              <w:bottom w:val="single" w:sz="4" w:space="0" w:color="auto"/>
              <w:right w:val="single" w:sz="4" w:space="0" w:color="auto"/>
            </w:tcBorders>
          </w:tcPr>
          <w:p w14:paraId="312F2FE2" w14:textId="77777777" w:rsidR="004D60F0" w:rsidRPr="004D60F0" w:rsidRDefault="004D60F0" w:rsidP="004D60F0">
            <w:pPr>
              <w:shd w:val="clear" w:color="auto" w:fill="FFFFFF"/>
              <w:spacing w:after="0" w:line="240" w:lineRule="auto"/>
              <w:ind w:right="-23"/>
              <w:rPr>
                <w:rFonts w:ascii="Calibri" w:eastAsia="Calibri" w:hAnsi="Calibri" w:cs="Times New Roman"/>
                <w:bCs/>
                <w:kern w:val="0"/>
                <w:sz w:val="20"/>
                <w:lang w:eastAsia="en-GB"/>
                <w14:ligatures w14:val="none"/>
              </w:rPr>
            </w:pPr>
            <w:r w:rsidRPr="004D60F0">
              <w:rPr>
                <w:rFonts w:ascii="Calibri" w:eastAsia="Calibri" w:hAnsi="Calibri" w:cs="Times New Roman"/>
                <w:bCs/>
                <w:kern w:val="0"/>
                <w:sz w:val="20"/>
                <w:lang w:eastAsia="en-GB"/>
                <w14:ligatures w14:val="none"/>
              </w:rPr>
              <w:t>Following extensive negotiation and collaboration with the applicants, the proposal has been amended significantly in order to reduce the extent of fill, to re-arrange car parking and to maintain appropriate vegetation buffers to protect and maintain the existing vegetation and areas of the site that are mapped as Coastal Wetland Areas (CWA) and Coastal Wetlands Proximity Areas (CWPA).</w:t>
            </w:r>
          </w:p>
          <w:p w14:paraId="7A4CAE17" w14:textId="77777777" w:rsidR="004D60F0" w:rsidRPr="004D60F0" w:rsidRDefault="004D60F0" w:rsidP="004D60F0">
            <w:pPr>
              <w:shd w:val="clear" w:color="auto" w:fill="FFFFFF"/>
              <w:spacing w:after="0" w:line="240" w:lineRule="auto"/>
              <w:ind w:right="-23"/>
              <w:rPr>
                <w:rFonts w:ascii="Calibri" w:eastAsia="Calibri" w:hAnsi="Calibri" w:cs="Times New Roman"/>
                <w:bCs/>
                <w:kern w:val="0"/>
                <w:sz w:val="20"/>
                <w:lang w:eastAsia="en-GB"/>
                <w14:ligatures w14:val="none"/>
              </w:rPr>
            </w:pPr>
          </w:p>
          <w:p w14:paraId="6ABFA303" w14:textId="77777777" w:rsidR="004D60F0" w:rsidRPr="004D60F0" w:rsidRDefault="004D60F0" w:rsidP="004D60F0">
            <w:pPr>
              <w:shd w:val="clear" w:color="auto" w:fill="FFFFFF"/>
              <w:spacing w:after="0" w:line="240" w:lineRule="auto"/>
              <w:ind w:right="-23"/>
              <w:rPr>
                <w:rFonts w:ascii="Calibri" w:eastAsia="Calibri" w:hAnsi="Calibri" w:cs="Times New Roman"/>
                <w:bCs/>
                <w:kern w:val="0"/>
                <w:sz w:val="20"/>
                <w:lang w:eastAsia="en-GB"/>
                <w14:ligatures w14:val="none"/>
              </w:rPr>
            </w:pPr>
            <w:r w:rsidRPr="004D60F0">
              <w:rPr>
                <w:rFonts w:ascii="Calibri" w:eastAsia="Calibri" w:hAnsi="Calibri" w:cs="Times New Roman"/>
                <w:bCs/>
                <w:kern w:val="0"/>
                <w:sz w:val="20"/>
                <w:lang w:eastAsia="en-GB"/>
                <w14:ligatures w14:val="none"/>
              </w:rPr>
              <w:t>It is considered that despite the significant size of the proposed church, the overall design and layout is quite modern and open, with appropriate articulation and visitor walkways allowing visual and physical engagement with its natural surroundings and landscape. This is highlighted by the submitted perspective drawings:</w:t>
            </w:r>
          </w:p>
          <w:p w14:paraId="54DD9144" w14:textId="77777777" w:rsidR="004D60F0" w:rsidRPr="004D60F0" w:rsidRDefault="004D60F0" w:rsidP="004D60F0">
            <w:pPr>
              <w:shd w:val="clear" w:color="auto" w:fill="FFFFFF"/>
              <w:spacing w:after="0" w:line="240" w:lineRule="auto"/>
              <w:ind w:right="-23"/>
              <w:rPr>
                <w:rFonts w:ascii="Calibri" w:eastAsia="Calibri" w:hAnsi="Calibri" w:cs="Times New Roman"/>
                <w:bCs/>
                <w:kern w:val="0"/>
                <w:sz w:val="20"/>
                <w:lang w:eastAsia="en-GB"/>
                <w14:ligatures w14:val="none"/>
              </w:rPr>
            </w:pPr>
          </w:p>
          <w:p w14:paraId="531ABC1D" w14:textId="77777777" w:rsidR="004D60F0" w:rsidRPr="004D60F0" w:rsidRDefault="004D60F0" w:rsidP="004D60F0">
            <w:pPr>
              <w:shd w:val="clear" w:color="auto" w:fill="FFFFFF"/>
              <w:spacing w:after="0" w:line="240" w:lineRule="auto"/>
              <w:ind w:right="-23"/>
              <w:rPr>
                <w:rFonts w:ascii="Calibri" w:eastAsia="Calibri" w:hAnsi="Calibri" w:cs="Times New Roman"/>
                <w:bCs/>
                <w:kern w:val="0"/>
                <w:sz w:val="20"/>
                <w:lang w:eastAsia="en-GB"/>
                <w14:ligatures w14:val="none"/>
              </w:rPr>
            </w:pPr>
            <w:r w:rsidRPr="004D60F0">
              <w:rPr>
                <w:rFonts w:ascii="Calibri" w:eastAsia="Calibri" w:hAnsi="Calibri" w:cs="Times New Roman"/>
                <w:noProof/>
                <w:kern w:val="0"/>
                <w14:ligatures w14:val="none"/>
              </w:rPr>
              <w:drawing>
                <wp:inline distT="0" distB="0" distL="0" distR="0" wp14:anchorId="02DA6A52" wp14:editId="102D7514">
                  <wp:extent cx="3657600" cy="1536065"/>
                  <wp:effectExtent l="0" t="0" r="0" b="6985"/>
                  <wp:docPr id="276" name="Picture 94" descr="A building with stairs and people walk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94" descr="A building with stairs and people walking&#10;&#10;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657600" cy="1536065"/>
                          </a:xfrm>
                          <a:prstGeom prst="rect">
                            <a:avLst/>
                          </a:prstGeom>
                          <a:noFill/>
                          <a:ln>
                            <a:noFill/>
                          </a:ln>
                        </pic:spPr>
                      </pic:pic>
                    </a:graphicData>
                  </a:graphic>
                </wp:inline>
              </w:drawing>
            </w:r>
          </w:p>
          <w:p w14:paraId="43AF7947" w14:textId="77777777" w:rsidR="004D60F0" w:rsidRPr="004D60F0" w:rsidRDefault="004D60F0" w:rsidP="004D60F0">
            <w:pPr>
              <w:shd w:val="clear" w:color="auto" w:fill="FFFFFF"/>
              <w:spacing w:after="0" w:line="240" w:lineRule="auto"/>
              <w:ind w:right="-23"/>
              <w:rPr>
                <w:rFonts w:ascii="Calibri" w:eastAsia="Calibri" w:hAnsi="Calibri" w:cs="Times New Roman"/>
                <w:bCs/>
                <w:kern w:val="0"/>
                <w:sz w:val="20"/>
                <w:lang w:eastAsia="en-GB"/>
                <w14:ligatures w14:val="none"/>
              </w:rPr>
            </w:pPr>
          </w:p>
          <w:p w14:paraId="3DCC8357" w14:textId="77777777" w:rsidR="004D60F0" w:rsidRPr="004D60F0" w:rsidRDefault="004D60F0" w:rsidP="004D60F0">
            <w:pPr>
              <w:shd w:val="clear" w:color="auto" w:fill="FFFFFF"/>
              <w:spacing w:after="0" w:line="240" w:lineRule="auto"/>
              <w:ind w:right="-23"/>
              <w:rPr>
                <w:rFonts w:ascii="Calibri" w:eastAsia="Calibri" w:hAnsi="Calibri" w:cs="Times New Roman"/>
                <w:bCs/>
                <w:kern w:val="0"/>
                <w:sz w:val="20"/>
                <w:lang w:eastAsia="en-GB"/>
                <w14:ligatures w14:val="none"/>
              </w:rPr>
            </w:pPr>
            <w:r w:rsidRPr="004D60F0">
              <w:rPr>
                <w:rFonts w:ascii="Calibri" w:eastAsia="Calibri" w:hAnsi="Calibri" w:cs="Times New Roman"/>
                <w:noProof/>
                <w:kern w:val="0"/>
                <w14:ligatures w14:val="none"/>
              </w:rPr>
              <w:drawing>
                <wp:inline distT="0" distB="0" distL="0" distR="0" wp14:anchorId="3AF136F7" wp14:editId="52D68323">
                  <wp:extent cx="3679825" cy="1485265"/>
                  <wp:effectExtent l="0" t="0" r="0" b="635"/>
                  <wp:docPr id="277" name="Picture 93" descr="A group of people outside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93" descr="A group of people outside a building&#10;&#10;Description automatically generate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679825" cy="1485265"/>
                          </a:xfrm>
                          <a:prstGeom prst="rect">
                            <a:avLst/>
                          </a:prstGeom>
                          <a:noFill/>
                          <a:ln>
                            <a:noFill/>
                          </a:ln>
                        </pic:spPr>
                      </pic:pic>
                    </a:graphicData>
                  </a:graphic>
                </wp:inline>
              </w:drawing>
            </w:r>
          </w:p>
          <w:p w14:paraId="69D785AE" w14:textId="77777777" w:rsidR="004D60F0" w:rsidRPr="004D60F0" w:rsidRDefault="004D60F0" w:rsidP="004D60F0">
            <w:pPr>
              <w:shd w:val="clear" w:color="auto" w:fill="FFFFFF"/>
              <w:spacing w:after="0" w:line="240" w:lineRule="auto"/>
              <w:ind w:right="-23"/>
              <w:rPr>
                <w:rFonts w:ascii="Calibri" w:eastAsia="Calibri" w:hAnsi="Calibri" w:cs="Times New Roman"/>
                <w:bCs/>
                <w:kern w:val="0"/>
                <w:sz w:val="20"/>
                <w:lang w:eastAsia="en-GB"/>
                <w14:ligatures w14:val="none"/>
              </w:rPr>
            </w:pPr>
            <w:r w:rsidRPr="004D60F0">
              <w:rPr>
                <w:rFonts w:ascii="Calibri" w:eastAsia="Calibri" w:hAnsi="Calibri" w:cs="Times New Roman"/>
                <w:bCs/>
                <w:kern w:val="0"/>
                <w:sz w:val="20"/>
                <w:lang w:eastAsia="en-GB"/>
                <w14:ligatures w14:val="none"/>
              </w:rPr>
              <w:t>At the same time, the natural enclosure of the site by significant trees and other vegetation, and the siting of the building well within the site prevents the development from being at risk of becoming an intrusive feature in the landscape.</w:t>
            </w:r>
          </w:p>
          <w:p w14:paraId="0C3065B1" w14:textId="77777777" w:rsidR="004D60F0" w:rsidRPr="004D60F0" w:rsidRDefault="004D60F0" w:rsidP="004D60F0">
            <w:pPr>
              <w:shd w:val="clear" w:color="auto" w:fill="FFFFFF"/>
              <w:spacing w:after="0" w:line="240" w:lineRule="auto"/>
              <w:ind w:right="-23"/>
              <w:rPr>
                <w:rFonts w:ascii="Calibri" w:eastAsia="Calibri" w:hAnsi="Calibri" w:cs="Times New Roman"/>
                <w:bCs/>
                <w:kern w:val="0"/>
                <w:sz w:val="20"/>
                <w:lang w:eastAsia="en-GB"/>
                <w14:ligatures w14:val="none"/>
              </w:rPr>
            </w:pPr>
          </w:p>
        </w:tc>
        <w:tc>
          <w:tcPr>
            <w:tcW w:w="1033" w:type="dxa"/>
            <w:tcBorders>
              <w:top w:val="single" w:sz="4" w:space="0" w:color="auto"/>
              <w:left w:val="single" w:sz="4" w:space="0" w:color="auto"/>
              <w:bottom w:val="single" w:sz="4" w:space="0" w:color="auto"/>
              <w:right w:val="single" w:sz="4" w:space="0" w:color="auto"/>
            </w:tcBorders>
            <w:hideMark/>
          </w:tcPr>
          <w:p w14:paraId="37B9E5FB" w14:textId="77777777" w:rsidR="004D60F0" w:rsidRPr="004D60F0" w:rsidRDefault="004D60F0" w:rsidP="004D60F0">
            <w:pPr>
              <w:shd w:val="clear" w:color="auto" w:fill="FFFFFF"/>
              <w:spacing w:after="0" w:line="240" w:lineRule="auto"/>
              <w:ind w:right="-23"/>
              <w:rPr>
                <w:rFonts w:ascii="Calibri" w:eastAsia="Calibri" w:hAnsi="Calibri" w:cs="Times New Roman"/>
                <w:bCs/>
                <w:kern w:val="0"/>
                <w:sz w:val="20"/>
                <w:lang w:eastAsia="en-GB"/>
                <w14:ligatures w14:val="none"/>
              </w:rPr>
            </w:pPr>
            <w:r w:rsidRPr="004D60F0">
              <w:rPr>
                <w:rFonts w:ascii="Calibri" w:eastAsia="Calibri" w:hAnsi="Calibri" w:cs="Times New Roman"/>
                <w:bCs/>
                <w:kern w:val="0"/>
                <w:sz w:val="20"/>
                <w:lang w:eastAsia="en-GB"/>
                <w14:ligatures w14:val="none"/>
              </w:rPr>
              <w:t>Yes</w:t>
            </w:r>
          </w:p>
        </w:tc>
      </w:tr>
      <w:tr w:rsidR="004D60F0" w:rsidRPr="004D60F0" w14:paraId="22CA753A" w14:textId="77777777" w:rsidTr="00030E2C">
        <w:tc>
          <w:tcPr>
            <w:tcW w:w="1973" w:type="dxa"/>
            <w:tcBorders>
              <w:top w:val="single" w:sz="4" w:space="0" w:color="auto"/>
              <w:left w:val="single" w:sz="4" w:space="0" w:color="auto"/>
              <w:bottom w:val="single" w:sz="4" w:space="0" w:color="auto"/>
              <w:right w:val="single" w:sz="4" w:space="0" w:color="auto"/>
            </w:tcBorders>
            <w:hideMark/>
          </w:tcPr>
          <w:p w14:paraId="5501551E" w14:textId="77777777" w:rsidR="004D60F0" w:rsidRPr="004D60F0" w:rsidRDefault="004D60F0" w:rsidP="004D60F0">
            <w:pPr>
              <w:shd w:val="clear" w:color="auto" w:fill="FFFFFF"/>
              <w:spacing w:after="0" w:line="240" w:lineRule="auto"/>
              <w:ind w:right="-23"/>
              <w:rPr>
                <w:rFonts w:ascii="Calibri" w:eastAsia="Calibri" w:hAnsi="Calibri" w:cs="Times New Roman"/>
                <w:bCs/>
                <w:kern w:val="0"/>
                <w:sz w:val="20"/>
                <w:lang w:eastAsia="en-GB"/>
                <w14:ligatures w14:val="none"/>
              </w:rPr>
            </w:pPr>
            <w:r w:rsidRPr="004D60F0">
              <w:rPr>
                <w:rFonts w:ascii="Calibri" w:eastAsia="Calibri" w:hAnsi="Calibri" w:cs="Times New Roman"/>
                <w:kern w:val="0"/>
                <w:sz w:val="20"/>
                <w:lang w:eastAsia="en-GB"/>
                <w14:ligatures w14:val="none"/>
              </w:rPr>
              <w:t>Building height should positively contribute to the prevailing urban character.</w:t>
            </w:r>
          </w:p>
        </w:tc>
        <w:tc>
          <w:tcPr>
            <w:tcW w:w="6011" w:type="dxa"/>
            <w:tcBorders>
              <w:top w:val="single" w:sz="4" w:space="0" w:color="auto"/>
              <w:left w:val="single" w:sz="4" w:space="0" w:color="auto"/>
              <w:bottom w:val="single" w:sz="4" w:space="0" w:color="auto"/>
              <w:right w:val="single" w:sz="4" w:space="0" w:color="auto"/>
            </w:tcBorders>
          </w:tcPr>
          <w:p w14:paraId="2F2B3C96" w14:textId="77777777" w:rsidR="004D60F0" w:rsidRPr="004D60F0" w:rsidRDefault="004D60F0" w:rsidP="004D60F0">
            <w:pPr>
              <w:shd w:val="clear" w:color="auto" w:fill="FFFFFF"/>
              <w:spacing w:after="0" w:line="240" w:lineRule="auto"/>
              <w:ind w:right="-23"/>
              <w:rPr>
                <w:rFonts w:ascii="Calibri" w:eastAsia="Calibri" w:hAnsi="Calibri" w:cs="Times New Roman"/>
                <w:bCs/>
                <w:kern w:val="0"/>
                <w:sz w:val="20"/>
                <w:lang w:eastAsia="en-GB"/>
                <w14:ligatures w14:val="none"/>
              </w:rPr>
            </w:pPr>
            <w:r w:rsidRPr="004D60F0">
              <w:rPr>
                <w:rFonts w:ascii="Calibri" w:eastAsia="Calibri" w:hAnsi="Calibri" w:cs="Times New Roman"/>
                <w:bCs/>
                <w:kern w:val="0"/>
                <w:sz w:val="20"/>
                <w:lang w:eastAsia="en-GB"/>
                <w14:ligatures w14:val="none"/>
              </w:rPr>
              <w:t>The proposed maximum height of the church is approximately 9.8m above ground level, and the LEP control is 10m.</w:t>
            </w:r>
          </w:p>
          <w:p w14:paraId="770E6472" w14:textId="77777777" w:rsidR="009955FF" w:rsidRDefault="009955FF" w:rsidP="004D60F0">
            <w:pPr>
              <w:shd w:val="clear" w:color="auto" w:fill="FFFFFF"/>
              <w:spacing w:after="0" w:line="240" w:lineRule="auto"/>
              <w:ind w:right="-23"/>
              <w:rPr>
                <w:rFonts w:ascii="Calibri" w:eastAsia="Calibri" w:hAnsi="Calibri" w:cs="Times New Roman"/>
                <w:bCs/>
                <w:kern w:val="0"/>
                <w:sz w:val="20"/>
                <w:lang w:eastAsia="en-GB"/>
                <w14:ligatures w14:val="none"/>
              </w:rPr>
            </w:pPr>
          </w:p>
          <w:p w14:paraId="28C0146B" w14:textId="628DDAC3" w:rsidR="004D60F0" w:rsidRDefault="004D60F0" w:rsidP="004D60F0">
            <w:pPr>
              <w:shd w:val="clear" w:color="auto" w:fill="FFFFFF"/>
              <w:spacing w:after="0" w:line="240" w:lineRule="auto"/>
              <w:ind w:right="-23"/>
              <w:rPr>
                <w:rFonts w:ascii="Calibri" w:eastAsia="Calibri" w:hAnsi="Calibri" w:cs="Times New Roman"/>
                <w:bCs/>
                <w:kern w:val="0"/>
                <w:sz w:val="20"/>
                <w:lang w:eastAsia="en-GB"/>
                <w14:ligatures w14:val="none"/>
              </w:rPr>
            </w:pPr>
            <w:r w:rsidRPr="004D60F0">
              <w:rPr>
                <w:rFonts w:ascii="Calibri" w:eastAsia="Calibri" w:hAnsi="Calibri" w:cs="Times New Roman"/>
                <w:bCs/>
                <w:kern w:val="0"/>
                <w:sz w:val="20"/>
                <w:lang w:eastAsia="en-GB"/>
                <w14:ligatures w14:val="none"/>
              </w:rPr>
              <w:t>The proposed height is able to be compliant with the LEP height control due particularly to the large site area which encourages and allows the proposed building form to display a largely horizontal and generally linear emphasis, with external vertical elements of the design providing an appropriate balance.</w:t>
            </w:r>
          </w:p>
          <w:p w14:paraId="212E5149" w14:textId="77777777" w:rsidR="009955FF" w:rsidRPr="004D60F0" w:rsidRDefault="009955FF" w:rsidP="004D60F0">
            <w:pPr>
              <w:shd w:val="clear" w:color="auto" w:fill="FFFFFF"/>
              <w:spacing w:after="0" w:line="240" w:lineRule="auto"/>
              <w:ind w:right="-23"/>
              <w:rPr>
                <w:rFonts w:ascii="Calibri" w:eastAsia="Calibri" w:hAnsi="Calibri" w:cs="Times New Roman"/>
                <w:bCs/>
                <w:kern w:val="0"/>
                <w:sz w:val="20"/>
                <w:lang w:eastAsia="en-GB"/>
                <w14:ligatures w14:val="none"/>
              </w:rPr>
            </w:pPr>
          </w:p>
          <w:p w14:paraId="6BDC231C" w14:textId="77777777" w:rsidR="004D60F0" w:rsidRDefault="004D60F0" w:rsidP="004D60F0">
            <w:pPr>
              <w:shd w:val="clear" w:color="auto" w:fill="FFFFFF"/>
              <w:spacing w:after="0" w:line="240" w:lineRule="auto"/>
              <w:ind w:right="-23"/>
              <w:rPr>
                <w:rFonts w:ascii="Calibri" w:eastAsia="Calibri" w:hAnsi="Calibri" w:cs="Times New Roman"/>
                <w:bCs/>
                <w:kern w:val="0"/>
                <w:sz w:val="20"/>
                <w:lang w:eastAsia="en-GB"/>
                <w14:ligatures w14:val="none"/>
              </w:rPr>
            </w:pPr>
            <w:r w:rsidRPr="004D60F0">
              <w:rPr>
                <w:rFonts w:ascii="Calibri" w:eastAsia="Calibri" w:hAnsi="Calibri" w:cs="Times New Roman"/>
                <w:bCs/>
                <w:kern w:val="0"/>
                <w:sz w:val="20"/>
                <w:lang w:eastAsia="en-GB"/>
                <w14:ligatures w14:val="none"/>
              </w:rPr>
              <w:t xml:space="preserve">The site is on the fringe of the urbanised area and so it also displays semi-rural characteristics such as extensive vegetation and quite spacious surroundings, in contrast to more heavily or intensely urbanised locations. </w:t>
            </w:r>
          </w:p>
          <w:p w14:paraId="2450CADC" w14:textId="77777777" w:rsidR="009955FF" w:rsidRPr="004D60F0" w:rsidRDefault="009955FF" w:rsidP="004D60F0">
            <w:pPr>
              <w:shd w:val="clear" w:color="auto" w:fill="FFFFFF"/>
              <w:spacing w:after="0" w:line="240" w:lineRule="auto"/>
              <w:ind w:right="-23"/>
              <w:rPr>
                <w:rFonts w:ascii="Calibri" w:eastAsia="Calibri" w:hAnsi="Calibri" w:cs="Times New Roman"/>
                <w:bCs/>
                <w:kern w:val="0"/>
                <w:sz w:val="20"/>
                <w:lang w:eastAsia="en-GB"/>
                <w14:ligatures w14:val="none"/>
              </w:rPr>
            </w:pPr>
          </w:p>
          <w:p w14:paraId="773BEBFE" w14:textId="77777777" w:rsidR="004D60F0" w:rsidRPr="004D60F0" w:rsidRDefault="004D60F0" w:rsidP="004D60F0">
            <w:pPr>
              <w:shd w:val="clear" w:color="auto" w:fill="FFFFFF"/>
              <w:spacing w:after="0" w:line="240" w:lineRule="auto"/>
              <w:ind w:right="-23"/>
              <w:rPr>
                <w:rFonts w:ascii="Calibri" w:eastAsia="Calibri" w:hAnsi="Calibri" w:cs="Times New Roman"/>
                <w:bCs/>
                <w:kern w:val="0"/>
                <w:sz w:val="20"/>
                <w:lang w:eastAsia="en-GB"/>
                <w14:ligatures w14:val="none"/>
              </w:rPr>
            </w:pPr>
            <w:r w:rsidRPr="004D60F0">
              <w:rPr>
                <w:rFonts w:ascii="Calibri" w:eastAsia="Calibri" w:hAnsi="Calibri" w:cs="Times New Roman"/>
                <w:bCs/>
                <w:kern w:val="0"/>
                <w:sz w:val="20"/>
                <w:lang w:eastAsia="en-GB"/>
                <w14:ligatures w14:val="none"/>
              </w:rPr>
              <w:lastRenderedPageBreak/>
              <w:t>It is considered that the height of the proposed building is appropriate for its circumstances and makes a positive (but not excessively harsh) contribution to the prevailing identified urban landscape character.</w:t>
            </w:r>
          </w:p>
          <w:p w14:paraId="50D9752B" w14:textId="77777777" w:rsidR="004D60F0" w:rsidRPr="004D60F0" w:rsidRDefault="004D60F0" w:rsidP="004D60F0">
            <w:pPr>
              <w:shd w:val="clear" w:color="auto" w:fill="FFFFFF"/>
              <w:spacing w:after="0" w:line="240" w:lineRule="auto"/>
              <w:ind w:right="-23"/>
              <w:rPr>
                <w:rFonts w:ascii="Calibri" w:eastAsia="Calibri" w:hAnsi="Calibri" w:cs="Times New Roman"/>
                <w:bCs/>
                <w:kern w:val="0"/>
                <w:sz w:val="20"/>
                <w:lang w:eastAsia="en-GB"/>
                <w14:ligatures w14:val="none"/>
              </w:rPr>
            </w:pPr>
          </w:p>
        </w:tc>
        <w:tc>
          <w:tcPr>
            <w:tcW w:w="1033" w:type="dxa"/>
            <w:tcBorders>
              <w:top w:val="single" w:sz="4" w:space="0" w:color="auto"/>
              <w:left w:val="single" w:sz="4" w:space="0" w:color="auto"/>
              <w:bottom w:val="single" w:sz="4" w:space="0" w:color="auto"/>
              <w:right w:val="single" w:sz="4" w:space="0" w:color="auto"/>
            </w:tcBorders>
          </w:tcPr>
          <w:p w14:paraId="4170E33D" w14:textId="77777777" w:rsidR="004D60F0" w:rsidRPr="004D60F0" w:rsidRDefault="004D60F0" w:rsidP="004D60F0">
            <w:pPr>
              <w:shd w:val="clear" w:color="auto" w:fill="FFFFFF"/>
              <w:spacing w:after="0" w:line="240" w:lineRule="auto"/>
              <w:ind w:right="-23"/>
              <w:rPr>
                <w:rFonts w:ascii="Calibri" w:eastAsia="Calibri" w:hAnsi="Calibri" w:cs="Times New Roman"/>
                <w:bCs/>
                <w:kern w:val="0"/>
                <w:sz w:val="20"/>
                <w:lang w:eastAsia="en-GB"/>
                <w14:ligatures w14:val="none"/>
              </w:rPr>
            </w:pPr>
            <w:r w:rsidRPr="004D60F0">
              <w:rPr>
                <w:rFonts w:ascii="Calibri" w:eastAsia="Calibri" w:hAnsi="Calibri" w:cs="Times New Roman"/>
                <w:bCs/>
                <w:kern w:val="0"/>
                <w:sz w:val="20"/>
                <w:lang w:eastAsia="en-GB"/>
                <w14:ligatures w14:val="none"/>
              </w:rPr>
              <w:lastRenderedPageBreak/>
              <w:t>YES</w:t>
            </w:r>
          </w:p>
        </w:tc>
      </w:tr>
      <w:tr w:rsidR="004D60F0" w:rsidRPr="004D60F0" w14:paraId="4AE6B5B5" w14:textId="77777777" w:rsidTr="00030E2C">
        <w:tc>
          <w:tcPr>
            <w:tcW w:w="1973" w:type="dxa"/>
            <w:tcBorders>
              <w:top w:val="single" w:sz="4" w:space="0" w:color="auto"/>
              <w:left w:val="single" w:sz="4" w:space="0" w:color="auto"/>
              <w:bottom w:val="single" w:sz="4" w:space="0" w:color="auto"/>
              <w:right w:val="single" w:sz="4" w:space="0" w:color="auto"/>
            </w:tcBorders>
            <w:hideMark/>
          </w:tcPr>
          <w:p w14:paraId="4BFFF249" w14:textId="77777777" w:rsidR="004D60F0" w:rsidRPr="004D60F0" w:rsidRDefault="004D60F0" w:rsidP="004D60F0">
            <w:pPr>
              <w:shd w:val="clear" w:color="auto" w:fill="FFFFFF"/>
              <w:spacing w:after="0" w:line="240" w:lineRule="auto"/>
              <w:ind w:right="-23"/>
              <w:rPr>
                <w:rFonts w:ascii="Calibri" w:eastAsia="Calibri" w:hAnsi="Calibri" w:cs="Times New Roman"/>
                <w:kern w:val="0"/>
                <w:sz w:val="20"/>
                <w:lang w:eastAsia="en-GB"/>
                <w14:ligatures w14:val="none"/>
              </w:rPr>
            </w:pPr>
            <w:r w:rsidRPr="004D60F0">
              <w:rPr>
                <w:rFonts w:ascii="Calibri" w:eastAsia="Calibri" w:hAnsi="Calibri" w:cs="Times New Roman"/>
                <w:kern w:val="0"/>
                <w:sz w:val="20"/>
                <w:lang w:eastAsia="en-GB"/>
                <w14:ligatures w14:val="none"/>
              </w:rPr>
              <w:t>Maintain and promote the separation of highly urbanised areas with the pockets of natural areas including beaches, rivers, creeks and coastal forests.</w:t>
            </w:r>
          </w:p>
        </w:tc>
        <w:tc>
          <w:tcPr>
            <w:tcW w:w="6011" w:type="dxa"/>
            <w:tcBorders>
              <w:top w:val="single" w:sz="4" w:space="0" w:color="auto"/>
              <w:left w:val="single" w:sz="4" w:space="0" w:color="auto"/>
              <w:bottom w:val="single" w:sz="4" w:space="0" w:color="auto"/>
              <w:right w:val="single" w:sz="4" w:space="0" w:color="auto"/>
            </w:tcBorders>
          </w:tcPr>
          <w:p w14:paraId="34FEA78C" w14:textId="77777777" w:rsidR="004D60F0" w:rsidRDefault="004D60F0" w:rsidP="004D60F0">
            <w:pPr>
              <w:shd w:val="clear" w:color="auto" w:fill="FFFFFF"/>
              <w:spacing w:after="0" w:line="240" w:lineRule="auto"/>
              <w:ind w:right="-23"/>
              <w:rPr>
                <w:rFonts w:ascii="Calibri" w:eastAsia="Calibri" w:hAnsi="Calibri" w:cs="Times New Roman"/>
                <w:bCs/>
                <w:kern w:val="0"/>
                <w:sz w:val="20"/>
                <w:lang w:eastAsia="en-GB"/>
                <w14:ligatures w14:val="none"/>
              </w:rPr>
            </w:pPr>
            <w:r w:rsidRPr="004D60F0">
              <w:rPr>
                <w:rFonts w:ascii="Calibri" w:eastAsia="Calibri" w:hAnsi="Calibri" w:cs="Times New Roman"/>
                <w:bCs/>
                <w:kern w:val="0"/>
                <w:sz w:val="20"/>
                <w:lang w:eastAsia="en-GB"/>
                <w14:ligatures w14:val="none"/>
              </w:rPr>
              <w:t>The proposal includes revegetation and vegetation rehabilitation measures as well as vegetation buffers which allow the conservation of ecologically significant areas and the separation requirements of NSW Rural Fire Service to be implemented.</w:t>
            </w:r>
          </w:p>
          <w:p w14:paraId="25575DAC" w14:textId="77777777" w:rsidR="009955FF" w:rsidRPr="004D60F0" w:rsidRDefault="009955FF" w:rsidP="004D60F0">
            <w:pPr>
              <w:shd w:val="clear" w:color="auto" w:fill="FFFFFF"/>
              <w:spacing w:after="0" w:line="240" w:lineRule="auto"/>
              <w:ind w:right="-23"/>
              <w:rPr>
                <w:rFonts w:ascii="Calibri" w:eastAsia="Calibri" w:hAnsi="Calibri" w:cs="Times New Roman"/>
                <w:bCs/>
                <w:kern w:val="0"/>
                <w:sz w:val="20"/>
                <w:lang w:eastAsia="en-GB"/>
                <w14:ligatures w14:val="none"/>
              </w:rPr>
            </w:pPr>
          </w:p>
          <w:p w14:paraId="286E7536" w14:textId="77777777" w:rsidR="004D60F0" w:rsidRPr="004D60F0" w:rsidRDefault="004D60F0" w:rsidP="004D60F0">
            <w:pPr>
              <w:shd w:val="clear" w:color="auto" w:fill="FFFFFF"/>
              <w:spacing w:after="0" w:line="240" w:lineRule="auto"/>
              <w:ind w:right="-23"/>
              <w:rPr>
                <w:rFonts w:ascii="Calibri" w:eastAsia="Calibri" w:hAnsi="Calibri" w:cs="Times New Roman"/>
                <w:bCs/>
                <w:kern w:val="0"/>
                <w:sz w:val="20"/>
                <w:lang w:eastAsia="en-GB"/>
                <w14:ligatures w14:val="none"/>
              </w:rPr>
            </w:pPr>
            <w:r w:rsidRPr="004D60F0">
              <w:rPr>
                <w:rFonts w:ascii="Calibri" w:eastAsia="Calibri" w:hAnsi="Calibri" w:cs="Times New Roman"/>
                <w:bCs/>
                <w:kern w:val="0"/>
                <w:sz w:val="20"/>
                <w:lang w:eastAsia="en-GB"/>
                <w14:ligatures w14:val="none"/>
              </w:rPr>
              <w:t xml:space="preserve">It is considered that the proposal is consistent with this mitigation measure. </w:t>
            </w:r>
          </w:p>
          <w:p w14:paraId="309359CE" w14:textId="77777777" w:rsidR="004D60F0" w:rsidRPr="004D60F0" w:rsidRDefault="004D60F0" w:rsidP="004D60F0">
            <w:pPr>
              <w:shd w:val="clear" w:color="auto" w:fill="FFFFFF"/>
              <w:spacing w:after="0" w:line="240" w:lineRule="auto"/>
              <w:ind w:right="-23"/>
              <w:rPr>
                <w:rFonts w:ascii="Calibri" w:eastAsia="Calibri" w:hAnsi="Calibri" w:cs="Times New Roman"/>
                <w:bCs/>
                <w:kern w:val="0"/>
                <w:sz w:val="20"/>
                <w:lang w:eastAsia="en-GB"/>
                <w14:ligatures w14:val="none"/>
              </w:rPr>
            </w:pPr>
          </w:p>
        </w:tc>
        <w:tc>
          <w:tcPr>
            <w:tcW w:w="1033" w:type="dxa"/>
            <w:tcBorders>
              <w:top w:val="single" w:sz="4" w:space="0" w:color="auto"/>
              <w:left w:val="single" w:sz="4" w:space="0" w:color="auto"/>
              <w:bottom w:val="single" w:sz="4" w:space="0" w:color="auto"/>
              <w:right w:val="single" w:sz="4" w:space="0" w:color="auto"/>
            </w:tcBorders>
          </w:tcPr>
          <w:p w14:paraId="1FE90EBA" w14:textId="77777777" w:rsidR="004D60F0" w:rsidRPr="004D60F0" w:rsidRDefault="004D60F0" w:rsidP="004D60F0">
            <w:pPr>
              <w:shd w:val="clear" w:color="auto" w:fill="FFFFFF"/>
              <w:spacing w:after="0" w:line="240" w:lineRule="auto"/>
              <w:ind w:right="-23"/>
              <w:rPr>
                <w:rFonts w:ascii="Calibri" w:eastAsia="Calibri" w:hAnsi="Calibri" w:cs="Times New Roman"/>
                <w:bCs/>
                <w:kern w:val="0"/>
                <w:sz w:val="20"/>
                <w:lang w:eastAsia="en-GB"/>
                <w14:ligatures w14:val="none"/>
              </w:rPr>
            </w:pPr>
            <w:r w:rsidRPr="004D60F0">
              <w:rPr>
                <w:rFonts w:ascii="Calibri" w:eastAsia="Calibri" w:hAnsi="Calibri" w:cs="Times New Roman"/>
                <w:bCs/>
                <w:kern w:val="0"/>
                <w:sz w:val="20"/>
                <w:lang w:eastAsia="en-GB"/>
                <w14:ligatures w14:val="none"/>
              </w:rPr>
              <w:t>YES</w:t>
            </w:r>
          </w:p>
        </w:tc>
      </w:tr>
      <w:tr w:rsidR="004D60F0" w:rsidRPr="004D60F0" w14:paraId="56B5704D" w14:textId="77777777" w:rsidTr="00030E2C">
        <w:tc>
          <w:tcPr>
            <w:tcW w:w="1973" w:type="dxa"/>
            <w:tcBorders>
              <w:top w:val="single" w:sz="4" w:space="0" w:color="auto"/>
              <w:left w:val="single" w:sz="4" w:space="0" w:color="auto"/>
              <w:bottom w:val="single" w:sz="4" w:space="0" w:color="auto"/>
              <w:right w:val="single" w:sz="4" w:space="0" w:color="auto"/>
            </w:tcBorders>
          </w:tcPr>
          <w:p w14:paraId="0FD5CD2E" w14:textId="77777777" w:rsidR="004D60F0" w:rsidRPr="004D60F0" w:rsidRDefault="004D60F0" w:rsidP="004D60F0">
            <w:pPr>
              <w:shd w:val="clear" w:color="auto" w:fill="FFFFFF"/>
              <w:spacing w:after="0" w:line="240" w:lineRule="auto"/>
              <w:ind w:right="-23"/>
              <w:rPr>
                <w:rFonts w:ascii="Calibri" w:eastAsia="Calibri" w:hAnsi="Calibri" w:cs="Times New Roman"/>
                <w:kern w:val="0"/>
                <w:sz w:val="20"/>
                <w:lang w:eastAsia="en-GB"/>
                <w14:ligatures w14:val="none"/>
              </w:rPr>
            </w:pPr>
            <w:r w:rsidRPr="004D60F0">
              <w:rPr>
                <w:rFonts w:ascii="Calibri" w:eastAsia="Calibri" w:hAnsi="Calibri" w:cs="Times New Roman"/>
                <w:kern w:val="0"/>
                <w:sz w:val="20"/>
                <w:lang w:eastAsia="en-GB"/>
                <w14:ligatures w14:val="none"/>
              </w:rPr>
              <w:t>Built form/massing and dimensional envelopes should be appropriate to the context in terms of scale, proportions, and configuration.</w:t>
            </w:r>
          </w:p>
          <w:p w14:paraId="182D0AD2" w14:textId="77777777" w:rsidR="004D60F0" w:rsidRPr="004D60F0" w:rsidRDefault="004D60F0" w:rsidP="004D60F0">
            <w:pPr>
              <w:shd w:val="clear" w:color="auto" w:fill="FFFFFF"/>
              <w:spacing w:after="0" w:line="240" w:lineRule="auto"/>
              <w:ind w:right="-23"/>
              <w:rPr>
                <w:rFonts w:ascii="Calibri" w:eastAsia="Calibri" w:hAnsi="Calibri" w:cs="Times New Roman"/>
                <w:kern w:val="0"/>
                <w:sz w:val="20"/>
                <w:lang w:eastAsia="en-GB"/>
                <w14:ligatures w14:val="none"/>
              </w:rPr>
            </w:pPr>
          </w:p>
        </w:tc>
        <w:tc>
          <w:tcPr>
            <w:tcW w:w="6011" w:type="dxa"/>
            <w:tcBorders>
              <w:top w:val="single" w:sz="4" w:space="0" w:color="auto"/>
              <w:left w:val="single" w:sz="4" w:space="0" w:color="auto"/>
              <w:bottom w:val="single" w:sz="4" w:space="0" w:color="auto"/>
              <w:right w:val="single" w:sz="4" w:space="0" w:color="auto"/>
            </w:tcBorders>
            <w:hideMark/>
          </w:tcPr>
          <w:p w14:paraId="1304DB1B" w14:textId="77777777" w:rsidR="004D60F0" w:rsidRPr="004D60F0" w:rsidRDefault="004D60F0" w:rsidP="004D60F0">
            <w:pPr>
              <w:shd w:val="clear" w:color="auto" w:fill="FFFFFF"/>
              <w:spacing w:after="0" w:line="240" w:lineRule="auto"/>
              <w:ind w:right="-23"/>
              <w:rPr>
                <w:rFonts w:ascii="Calibri" w:eastAsia="Calibri" w:hAnsi="Calibri" w:cs="Times New Roman"/>
                <w:bCs/>
                <w:kern w:val="0"/>
                <w:sz w:val="20"/>
                <w:lang w:eastAsia="en-GB"/>
                <w14:ligatures w14:val="none"/>
              </w:rPr>
            </w:pPr>
            <w:r w:rsidRPr="004D60F0">
              <w:rPr>
                <w:rFonts w:ascii="Calibri" w:eastAsia="Calibri" w:hAnsi="Calibri" w:cs="Times New Roman"/>
                <w:bCs/>
                <w:kern w:val="0"/>
                <w:sz w:val="20"/>
                <w:lang w:eastAsia="en-GB"/>
                <w14:ligatures w14:val="none"/>
              </w:rPr>
              <w:t>As highlighted earlier in this table, the built form is considered appropriate.</w:t>
            </w:r>
          </w:p>
        </w:tc>
        <w:tc>
          <w:tcPr>
            <w:tcW w:w="1033" w:type="dxa"/>
            <w:tcBorders>
              <w:top w:val="single" w:sz="4" w:space="0" w:color="auto"/>
              <w:left w:val="single" w:sz="4" w:space="0" w:color="auto"/>
              <w:bottom w:val="single" w:sz="4" w:space="0" w:color="auto"/>
              <w:right w:val="single" w:sz="4" w:space="0" w:color="auto"/>
            </w:tcBorders>
            <w:hideMark/>
          </w:tcPr>
          <w:p w14:paraId="3C5652DB" w14:textId="77777777" w:rsidR="004D60F0" w:rsidRPr="004D60F0" w:rsidRDefault="004D60F0" w:rsidP="004D60F0">
            <w:pPr>
              <w:shd w:val="clear" w:color="auto" w:fill="FFFFFF"/>
              <w:spacing w:after="0" w:line="240" w:lineRule="auto"/>
              <w:ind w:right="-23"/>
              <w:rPr>
                <w:rFonts w:ascii="Calibri" w:eastAsia="Calibri" w:hAnsi="Calibri" w:cs="Times New Roman"/>
                <w:bCs/>
                <w:kern w:val="0"/>
                <w:sz w:val="20"/>
                <w:lang w:eastAsia="en-GB"/>
                <w14:ligatures w14:val="none"/>
              </w:rPr>
            </w:pPr>
            <w:r w:rsidRPr="004D60F0">
              <w:rPr>
                <w:rFonts w:ascii="Calibri" w:eastAsia="Calibri" w:hAnsi="Calibri" w:cs="Times New Roman"/>
                <w:bCs/>
                <w:kern w:val="0"/>
                <w:sz w:val="20"/>
                <w:lang w:eastAsia="en-GB"/>
                <w14:ligatures w14:val="none"/>
              </w:rPr>
              <w:t>Yes</w:t>
            </w:r>
          </w:p>
        </w:tc>
      </w:tr>
      <w:tr w:rsidR="004D60F0" w:rsidRPr="004D60F0" w14:paraId="464CEF86" w14:textId="77777777" w:rsidTr="00030E2C">
        <w:tc>
          <w:tcPr>
            <w:tcW w:w="1973" w:type="dxa"/>
            <w:tcBorders>
              <w:top w:val="single" w:sz="4" w:space="0" w:color="auto"/>
              <w:left w:val="single" w:sz="4" w:space="0" w:color="auto"/>
              <w:bottom w:val="single" w:sz="4" w:space="0" w:color="auto"/>
              <w:right w:val="single" w:sz="4" w:space="0" w:color="auto"/>
            </w:tcBorders>
            <w:hideMark/>
          </w:tcPr>
          <w:p w14:paraId="09A22486" w14:textId="77777777" w:rsidR="004D60F0" w:rsidRPr="004D60F0" w:rsidRDefault="004D60F0" w:rsidP="004D60F0">
            <w:pPr>
              <w:shd w:val="clear" w:color="auto" w:fill="FFFFFF"/>
              <w:spacing w:after="0" w:line="240" w:lineRule="auto"/>
              <w:ind w:right="-23"/>
              <w:rPr>
                <w:rFonts w:ascii="Calibri" w:eastAsia="Calibri" w:hAnsi="Calibri" w:cs="Times New Roman"/>
                <w:kern w:val="0"/>
                <w:sz w:val="20"/>
                <w:lang w:eastAsia="en-GB"/>
                <w14:ligatures w14:val="none"/>
              </w:rPr>
            </w:pPr>
            <w:r w:rsidRPr="004D60F0">
              <w:rPr>
                <w:rFonts w:ascii="Calibri" w:eastAsia="Calibri" w:hAnsi="Calibri" w:cs="Times New Roman"/>
                <w:kern w:val="0"/>
                <w:sz w:val="20"/>
                <w:lang w:eastAsia="en-GB"/>
                <w14:ligatures w14:val="none"/>
              </w:rPr>
              <w:t>Consider the cumulative impact of signage in commercial areas. Aim to minimise advertising and emphasise wayfinding.</w:t>
            </w:r>
          </w:p>
        </w:tc>
        <w:tc>
          <w:tcPr>
            <w:tcW w:w="6011" w:type="dxa"/>
            <w:tcBorders>
              <w:top w:val="single" w:sz="4" w:space="0" w:color="auto"/>
              <w:left w:val="single" w:sz="4" w:space="0" w:color="auto"/>
              <w:bottom w:val="single" w:sz="4" w:space="0" w:color="auto"/>
              <w:right w:val="single" w:sz="4" w:space="0" w:color="auto"/>
            </w:tcBorders>
          </w:tcPr>
          <w:p w14:paraId="2C5FE765" w14:textId="77777777" w:rsidR="004D60F0" w:rsidRPr="004D60F0" w:rsidRDefault="004D60F0" w:rsidP="004D60F0">
            <w:pPr>
              <w:shd w:val="clear" w:color="auto" w:fill="FFFFFF"/>
              <w:spacing w:after="0" w:line="240" w:lineRule="auto"/>
              <w:ind w:right="-23"/>
              <w:rPr>
                <w:rFonts w:ascii="Calibri" w:eastAsia="Calibri" w:hAnsi="Calibri" w:cs="Times New Roman"/>
                <w:bCs/>
                <w:kern w:val="0"/>
                <w:sz w:val="20"/>
                <w:lang w:eastAsia="en-GB"/>
                <w14:ligatures w14:val="none"/>
              </w:rPr>
            </w:pPr>
            <w:r w:rsidRPr="004D60F0">
              <w:rPr>
                <w:rFonts w:ascii="Calibri" w:eastAsia="Calibri" w:hAnsi="Calibri" w:cs="Times New Roman"/>
                <w:bCs/>
                <w:kern w:val="0"/>
                <w:sz w:val="20"/>
                <w:lang w:eastAsia="en-GB"/>
                <w14:ligatures w14:val="none"/>
              </w:rPr>
              <w:t>The proposed signage has been assessed against the following applicable policies/plans elsewhere in this report:</w:t>
            </w:r>
          </w:p>
          <w:p w14:paraId="763CE8CD" w14:textId="77777777" w:rsidR="004D60F0" w:rsidRPr="004D60F0" w:rsidRDefault="004D60F0" w:rsidP="004D60F0">
            <w:pPr>
              <w:shd w:val="clear" w:color="auto" w:fill="FFFFFF"/>
              <w:spacing w:after="0" w:line="240" w:lineRule="auto"/>
              <w:ind w:right="-23"/>
              <w:rPr>
                <w:rFonts w:ascii="Calibri" w:eastAsia="Calibri" w:hAnsi="Calibri" w:cs="Times New Roman"/>
                <w:bCs/>
                <w:kern w:val="0"/>
                <w:sz w:val="20"/>
                <w:lang w:eastAsia="en-GB"/>
                <w14:ligatures w14:val="none"/>
              </w:rPr>
            </w:pPr>
            <w:r w:rsidRPr="004D60F0">
              <w:rPr>
                <w:rFonts w:ascii="Calibri" w:eastAsia="Calibri" w:hAnsi="Calibri" w:cs="Times New Roman"/>
                <w:bCs/>
                <w:kern w:val="0"/>
                <w:sz w:val="20"/>
                <w:lang w:eastAsia="en-GB"/>
                <w14:ligatures w14:val="none"/>
              </w:rPr>
              <w:t>•</w:t>
            </w:r>
            <w:r w:rsidRPr="004D60F0">
              <w:rPr>
                <w:rFonts w:ascii="Calibri" w:eastAsia="Calibri" w:hAnsi="Calibri" w:cs="Times New Roman"/>
                <w:bCs/>
                <w:kern w:val="0"/>
                <w:sz w:val="20"/>
                <w:lang w:eastAsia="en-GB"/>
                <w14:ligatures w14:val="none"/>
              </w:rPr>
              <w:tab/>
              <w:t>State Environmental Planning Policy (signage)</w:t>
            </w:r>
          </w:p>
          <w:p w14:paraId="19BBFBE2" w14:textId="77777777" w:rsidR="004D60F0" w:rsidRPr="004D60F0" w:rsidRDefault="004D60F0" w:rsidP="004D60F0">
            <w:pPr>
              <w:shd w:val="clear" w:color="auto" w:fill="FFFFFF"/>
              <w:spacing w:after="0" w:line="240" w:lineRule="auto"/>
              <w:ind w:right="-23"/>
              <w:rPr>
                <w:rFonts w:ascii="Calibri" w:eastAsia="Calibri" w:hAnsi="Calibri" w:cs="Times New Roman"/>
                <w:bCs/>
                <w:kern w:val="0"/>
                <w:sz w:val="20"/>
                <w:lang w:eastAsia="en-GB"/>
                <w14:ligatures w14:val="none"/>
              </w:rPr>
            </w:pPr>
            <w:r w:rsidRPr="004D60F0">
              <w:rPr>
                <w:rFonts w:ascii="Calibri" w:eastAsia="Calibri" w:hAnsi="Calibri" w:cs="Times New Roman"/>
                <w:bCs/>
                <w:kern w:val="0"/>
                <w:sz w:val="20"/>
                <w:lang w:eastAsia="en-GB"/>
                <w14:ligatures w14:val="none"/>
              </w:rPr>
              <w:t>•</w:t>
            </w:r>
            <w:r w:rsidRPr="004D60F0">
              <w:rPr>
                <w:rFonts w:ascii="Calibri" w:eastAsia="Calibri" w:hAnsi="Calibri" w:cs="Times New Roman"/>
                <w:bCs/>
                <w:kern w:val="0"/>
                <w:sz w:val="20"/>
                <w:lang w:eastAsia="en-GB"/>
                <w14:ligatures w14:val="none"/>
              </w:rPr>
              <w:tab/>
              <w:t>Tweed DCP 2008 Section A4 – Advertising signs</w:t>
            </w:r>
          </w:p>
          <w:p w14:paraId="5BBAC6DF" w14:textId="77777777" w:rsidR="004D60F0" w:rsidRPr="004D60F0" w:rsidRDefault="004D60F0" w:rsidP="004D60F0">
            <w:pPr>
              <w:shd w:val="clear" w:color="auto" w:fill="FFFFFF"/>
              <w:spacing w:after="0" w:line="240" w:lineRule="auto"/>
              <w:ind w:right="-23"/>
              <w:rPr>
                <w:rFonts w:ascii="Calibri" w:eastAsia="Calibri" w:hAnsi="Calibri" w:cs="Times New Roman"/>
                <w:bCs/>
                <w:kern w:val="0"/>
                <w:sz w:val="20"/>
                <w:lang w:eastAsia="en-GB"/>
                <w14:ligatures w14:val="none"/>
              </w:rPr>
            </w:pPr>
            <w:r w:rsidRPr="004D60F0">
              <w:rPr>
                <w:rFonts w:ascii="Calibri" w:eastAsia="Calibri" w:hAnsi="Calibri" w:cs="Times New Roman"/>
                <w:bCs/>
                <w:kern w:val="0"/>
                <w:sz w:val="20"/>
                <w:lang w:eastAsia="en-GB"/>
                <w14:ligatures w14:val="none"/>
              </w:rPr>
              <w:t>Generally, the scheme of signage is appropriate, but as highlighted earlier in the report, the proposed “G” sign is considered excessively large and is not recommended to be included in any approval of the subject DA.</w:t>
            </w:r>
          </w:p>
          <w:p w14:paraId="276C3493" w14:textId="77777777" w:rsidR="004D60F0" w:rsidRPr="004D60F0" w:rsidRDefault="004D60F0" w:rsidP="004D60F0">
            <w:pPr>
              <w:shd w:val="clear" w:color="auto" w:fill="FFFFFF"/>
              <w:spacing w:after="0" w:line="240" w:lineRule="auto"/>
              <w:ind w:right="-23"/>
              <w:rPr>
                <w:rFonts w:ascii="Calibri" w:eastAsia="Calibri" w:hAnsi="Calibri" w:cs="Times New Roman"/>
                <w:bCs/>
                <w:kern w:val="0"/>
                <w:sz w:val="20"/>
                <w:lang w:eastAsia="en-GB"/>
                <w14:ligatures w14:val="none"/>
              </w:rPr>
            </w:pPr>
          </w:p>
        </w:tc>
        <w:tc>
          <w:tcPr>
            <w:tcW w:w="1033" w:type="dxa"/>
            <w:tcBorders>
              <w:top w:val="single" w:sz="4" w:space="0" w:color="auto"/>
              <w:left w:val="single" w:sz="4" w:space="0" w:color="auto"/>
              <w:bottom w:val="single" w:sz="4" w:space="0" w:color="auto"/>
              <w:right w:val="single" w:sz="4" w:space="0" w:color="auto"/>
            </w:tcBorders>
            <w:hideMark/>
          </w:tcPr>
          <w:p w14:paraId="7D29C3E4" w14:textId="77777777" w:rsidR="004D60F0" w:rsidRPr="004D60F0" w:rsidRDefault="004D60F0" w:rsidP="004D60F0">
            <w:pPr>
              <w:shd w:val="clear" w:color="auto" w:fill="FFFFFF"/>
              <w:spacing w:after="0" w:line="240" w:lineRule="auto"/>
              <w:ind w:right="-23"/>
              <w:rPr>
                <w:rFonts w:ascii="Calibri" w:eastAsia="Calibri" w:hAnsi="Calibri" w:cs="Times New Roman"/>
                <w:bCs/>
                <w:kern w:val="0"/>
                <w:sz w:val="20"/>
                <w:lang w:eastAsia="en-GB"/>
                <w14:ligatures w14:val="none"/>
              </w:rPr>
            </w:pPr>
            <w:r w:rsidRPr="004D60F0">
              <w:rPr>
                <w:rFonts w:ascii="Calibri" w:eastAsia="Calibri" w:hAnsi="Calibri" w:cs="Times New Roman"/>
                <w:bCs/>
                <w:kern w:val="0"/>
                <w:sz w:val="20"/>
                <w:lang w:eastAsia="en-GB"/>
                <w14:ligatures w14:val="none"/>
              </w:rPr>
              <w:t>Yes</w:t>
            </w:r>
          </w:p>
        </w:tc>
      </w:tr>
      <w:tr w:rsidR="004D60F0" w:rsidRPr="004D60F0" w14:paraId="482154E0" w14:textId="77777777" w:rsidTr="00030E2C">
        <w:tc>
          <w:tcPr>
            <w:tcW w:w="1973" w:type="dxa"/>
            <w:tcBorders>
              <w:top w:val="single" w:sz="4" w:space="0" w:color="auto"/>
              <w:left w:val="single" w:sz="4" w:space="0" w:color="auto"/>
              <w:bottom w:val="single" w:sz="4" w:space="0" w:color="auto"/>
              <w:right w:val="single" w:sz="4" w:space="0" w:color="auto"/>
            </w:tcBorders>
          </w:tcPr>
          <w:p w14:paraId="108DBE86" w14:textId="77777777" w:rsidR="004D60F0" w:rsidRPr="004D60F0" w:rsidRDefault="004D60F0" w:rsidP="004D60F0">
            <w:pPr>
              <w:shd w:val="clear" w:color="auto" w:fill="FFFFFF"/>
              <w:spacing w:after="0" w:line="240" w:lineRule="auto"/>
              <w:ind w:right="-23"/>
              <w:rPr>
                <w:rFonts w:ascii="Calibri" w:eastAsia="Calibri" w:hAnsi="Calibri" w:cs="Times New Roman"/>
                <w:kern w:val="0"/>
                <w:sz w:val="20"/>
                <w:lang w:eastAsia="en-GB"/>
                <w14:ligatures w14:val="none"/>
              </w:rPr>
            </w:pPr>
            <w:r w:rsidRPr="004D60F0">
              <w:rPr>
                <w:rFonts w:ascii="Calibri" w:eastAsia="Calibri" w:hAnsi="Calibri" w:cs="Times New Roman"/>
                <w:kern w:val="0"/>
                <w:sz w:val="20"/>
                <w:lang w:eastAsia="en-GB"/>
                <w14:ligatures w14:val="none"/>
              </w:rPr>
              <w:t>Design should respond to the local landscape setting and contribute to a distinctive defined urban character.</w:t>
            </w:r>
          </w:p>
          <w:p w14:paraId="28D2E22A" w14:textId="77777777" w:rsidR="004D60F0" w:rsidRPr="004D60F0" w:rsidRDefault="004D60F0" w:rsidP="004D60F0">
            <w:pPr>
              <w:shd w:val="clear" w:color="auto" w:fill="FFFFFF"/>
              <w:spacing w:after="0" w:line="240" w:lineRule="auto"/>
              <w:ind w:right="-23"/>
              <w:rPr>
                <w:rFonts w:ascii="Calibri" w:eastAsia="Calibri" w:hAnsi="Calibri" w:cs="Times New Roman"/>
                <w:kern w:val="0"/>
                <w:sz w:val="20"/>
                <w:lang w:eastAsia="en-GB"/>
                <w14:ligatures w14:val="none"/>
              </w:rPr>
            </w:pPr>
          </w:p>
        </w:tc>
        <w:tc>
          <w:tcPr>
            <w:tcW w:w="6011" w:type="dxa"/>
            <w:tcBorders>
              <w:top w:val="single" w:sz="4" w:space="0" w:color="auto"/>
              <w:left w:val="single" w:sz="4" w:space="0" w:color="auto"/>
              <w:bottom w:val="single" w:sz="4" w:space="0" w:color="auto"/>
              <w:right w:val="single" w:sz="4" w:space="0" w:color="auto"/>
            </w:tcBorders>
          </w:tcPr>
          <w:p w14:paraId="3D3B23AC" w14:textId="77777777" w:rsidR="004D60F0" w:rsidRPr="004D60F0" w:rsidRDefault="004D60F0" w:rsidP="004D60F0">
            <w:pPr>
              <w:shd w:val="clear" w:color="auto" w:fill="FFFFFF"/>
              <w:spacing w:after="0" w:line="240" w:lineRule="auto"/>
              <w:ind w:right="-23"/>
              <w:rPr>
                <w:rFonts w:ascii="Calibri" w:eastAsia="Calibri" w:hAnsi="Calibri" w:cs="Times New Roman"/>
                <w:bCs/>
                <w:kern w:val="0"/>
                <w:sz w:val="20"/>
                <w:lang w:eastAsia="en-GB"/>
                <w14:ligatures w14:val="none"/>
              </w:rPr>
            </w:pPr>
            <w:r w:rsidRPr="004D60F0">
              <w:rPr>
                <w:rFonts w:ascii="Calibri" w:eastAsia="Calibri" w:hAnsi="Calibri" w:cs="Times New Roman"/>
                <w:bCs/>
                <w:kern w:val="0"/>
                <w:sz w:val="20"/>
                <w:lang w:eastAsia="en-GB"/>
                <w14:ligatures w14:val="none"/>
              </w:rPr>
              <w:t>The local landscape setting, despite being identified as “Urban”, displays semi-rural characteristics, as highlighted earlier.</w:t>
            </w:r>
          </w:p>
          <w:p w14:paraId="20D46317" w14:textId="77777777" w:rsidR="004D60F0" w:rsidRPr="004D60F0" w:rsidRDefault="004D60F0" w:rsidP="004D60F0">
            <w:pPr>
              <w:shd w:val="clear" w:color="auto" w:fill="FFFFFF"/>
              <w:spacing w:after="0" w:line="240" w:lineRule="auto"/>
              <w:ind w:right="-23"/>
              <w:rPr>
                <w:rFonts w:ascii="Calibri" w:eastAsia="Calibri" w:hAnsi="Calibri" w:cs="Times New Roman"/>
                <w:bCs/>
                <w:kern w:val="0"/>
                <w:sz w:val="20"/>
                <w:lang w:eastAsia="en-GB"/>
                <w14:ligatures w14:val="none"/>
              </w:rPr>
            </w:pPr>
            <w:r w:rsidRPr="004D60F0">
              <w:rPr>
                <w:rFonts w:ascii="Calibri" w:eastAsia="Calibri" w:hAnsi="Calibri" w:cs="Times New Roman"/>
                <w:bCs/>
                <w:kern w:val="0"/>
                <w:sz w:val="20"/>
                <w:lang w:eastAsia="en-GB"/>
                <w14:ligatures w14:val="none"/>
              </w:rPr>
              <w:t>The contemporary design of the proposed building is considered an appropriate addition to the specified “Urban” character.</w:t>
            </w:r>
          </w:p>
        </w:tc>
        <w:tc>
          <w:tcPr>
            <w:tcW w:w="1033" w:type="dxa"/>
            <w:tcBorders>
              <w:top w:val="single" w:sz="4" w:space="0" w:color="auto"/>
              <w:left w:val="single" w:sz="4" w:space="0" w:color="auto"/>
              <w:bottom w:val="single" w:sz="4" w:space="0" w:color="auto"/>
              <w:right w:val="single" w:sz="4" w:space="0" w:color="auto"/>
            </w:tcBorders>
            <w:hideMark/>
          </w:tcPr>
          <w:p w14:paraId="0EEA2886" w14:textId="77777777" w:rsidR="004D60F0" w:rsidRPr="004D60F0" w:rsidRDefault="004D60F0" w:rsidP="004D60F0">
            <w:pPr>
              <w:shd w:val="clear" w:color="auto" w:fill="FFFFFF"/>
              <w:spacing w:after="0" w:line="240" w:lineRule="auto"/>
              <w:ind w:right="-23"/>
              <w:rPr>
                <w:rFonts w:ascii="Calibri" w:eastAsia="Calibri" w:hAnsi="Calibri" w:cs="Times New Roman"/>
                <w:bCs/>
                <w:kern w:val="0"/>
                <w:sz w:val="20"/>
                <w:lang w:eastAsia="en-GB"/>
                <w14:ligatures w14:val="none"/>
              </w:rPr>
            </w:pPr>
            <w:r w:rsidRPr="004D60F0">
              <w:rPr>
                <w:rFonts w:ascii="Calibri" w:eastAsia="Calibri" w:hAnsi="Calibri" w:cs="Times New Roman"/>
                <w:bCs/>
                <w:kern w:val="0"/>
                <w:sz w:val="20"/>
                <w:lang w:eastAsia="en-GB"/>
                <w14:ligatures w14:val="none"/>
              </w:rPr>
              <w:t>Yes</w:t>
            </w:r>
          </w:p>
        </w:tc>
      </w:tr>
      <w:tr w:rsidR="004D60F0" w:rsidRPr="004D60F0" w14:paraId="0F6B0125" w14:textId="77777777" w:rsidTr="00030E2C">
        <w:tc>
          <w:tcPr>
            <w:tcW w:w="1973" w:type="dxa"/>
            <w:tcBorders>
              <w:top w:val="single" w:sz="4" w:space="0" w:color="auto"/>
              <w:left w:val="single" w:sz="4" w:space="0" w:color="auto"/>
              <w:bottom w:val="single" w:sz="4" w:space="0" w:color="auto"/>
              <w:right w:val="single" w:sz="4" w:space="0" w:color="auto"/>
            </w:tcBorders>
            <w:hideMark/>
          </w:tcPr>
          <w:p w14:paraId="41C1F80E" w14:textId="77777777" w:rsidR="004D60F0" w:rsidRPr="004D60F0" w:rsidRDefault="004D60F0" w:rsidP="004D60F0">
            <w:pPr>
              <w:shd w:val="clear" w:color="auto" w:fill="FFFFFF"/>
              <w:spacing w:after="0" w:line="240" w:lineRule="auto"/>
              <w:ind w:right="-23"/>
              <w:rPr>
                <w:rFonts w:ascii="Calibri" w:eastAsia="Calibri" w:hAnsi="Calibri" w:cs="Times New Roman"/>
                <w:kern w:val="0"/>
                <w:sz w:val="20"/>
                <w:lang w:eastAsia="en-GB"/>
                <w14:ligatures w14:val="none"/>
              </w:rPr>
            </w:pPr>
            <w:r w:rsidRPr="004D60F0">
              <w:rPr>
                <w:rFonts w:ascii="Calibri" w:eastAsia="Calibri" w:hAnsi="Calibri" w:cs="Times New Roman"/>
                <w:kern w:val="0"/>
                <w:sz w:val="20"/>
                <w:lang w:eastAsia="en-GB"/>
                <w14:ligatures w14:val="none"/>
              </w:rPr>
              <w:t>Built elements and structures should achieve balanced composition of colours, textures, finishes and landscaping.</w:t>
            </w:r>
          </w:p>
        </w:tc>
        <w:tc>
          <w:tcPr>
            <w:tcW w:w="6011" w:type="dxa"/>
            <w:tcBorders>
              <w:top w:val="single" w:sz="4" w:space="0" w:color="auto"/>
              <w:left w:val="single" w:sz="4" w:space="0" w:color="auto"/>
              <w:bottom w:val="single" w:sz="4" w:space="0" w:color="auto"/>
              <w:right w:val="single" w:sz="4" w:space="0" w:color="auto"/>
            </w:tcBorders>
          </w:tcPr>
          <w:p w14:paraId="49561364" w14:textId="77777777" w:rsidR="004D60F0" w:rsidRPr="004D60F0" w:rsidRDefault="004D60F0" w:rsidP="004D60F0">
            <w:pPr>
              <w:shd w:val="clear" w:color="auto" w:fill="FFFFFF"/>
              <w:spacing w:after="0" w:line="240" w:lineRule="auto"/>
              <w:ind w:right="-23"/>
              <w:rPr>
                <w:rFonts w:ascii="Calibri" w:eastAsia="Calibri" w:hAnsi="Calibri" w:cs="Times New Roman"/>
                <w:bCs/>
                <w:kern w:val="0"/>
                <w:sz w:val="20"/>
                <w:lang w:eastAsia="en-GB"/>
                <w14:ligatures w14:val="none"/>
              </w:rPr>
            </w:pPr>
            <w:r w:rsidRPr="004D60F0">
              <w:rPr>
                <w:rFonts w:ascii="Calibri" w:eastAsia="Calibri" w:hAnsi="Calibri" w:cs="Times New Roman"/>
                <w:bCs/>
                <w:kern w:val="0"/>
                <w:sz w:val="20"/>
                <w:lang w:eastAsia="en-GB"/>
                <w14:ligatures w14:val="none"/>
              </w:rPr>
              <w:t>The colours and materials identified in the proposal are modern, generally light and combine well with the surrounding landscape.</w:t>
            </w:r>
          </w:p>
          <w:p w14:paraId="0632C929" w14:textId="77777777" w:rsidR="004D60F0" w:rsidRPr="004D60F0" w:rsidRDefault="004D60F0" w:rsidP="004D60F0">
            <w:pPr>
              <w:shd w:val="clear" w:color="auto" w:fill="FFFFFF"/>
              <w:spacing w:after="0" w:line="240" w:lineRule="auto"/>
              <w:ind w:right="-23"/>
              <w:rPr>
                <w:rFonts w:ascii="Calibri" w:eastAsia="Calibri" w:hAnsi="Calibri" w:cs="Times New Roman"/>
                <w:bCs/>
                <w:kern w:val="0"/>
                <w:sz w:val="20"/>
                <w:lang w:eastAsia="en-GB"/>
                <w14:ligatures w14:val="none"/>
              </w:rPr>
            </w:pPr>
            <w:r w:rsidRPr="004D60F0">
              <w:rPr>
                <w:rFonts w:ascii="Calibri" w:eastAsia="Calibri" w:hAnsi="Calibri" w:cs="Times New Roman"/>
                <w:bCs/>
                <w:kern w:val="0"/>
                <w:sz w:val="20"/>
                <w:lang w:eastAsia="en-GB"/>
                <w14:ligatures w14:val="none"/>
              </w:rPr>
              <w:t xml:space="preserve">Proposed landscaping is considered generally acceptable, but it is recommended that a condition be added to ensure the provision and implementation of a detailed landscaping scheme that provides appropriate and native species. </w:t>
            </w:r>
          </w:p>
        </w:tc>
        <w:tc>
          <w:tcPr>
            <w:tcW w:w="1033" w:type="dxa"/>
            <w:tcBorders>
              <w:top w:val="single" w:sz="4" w:space="0" w:color="auto"/>
              <w:left w:val="single" w:sz="4" w:space="0" w:color="auto"/>
              <w:bottom w:val="single" w:sz="4" w:space="0" w:color="auto"/>
              <w:right w:val="single" w:sz="4" w:space="0" w:color="auto"/>
            </w:tcBorders>
            <w:hideMark/>
          </w:tcPr>
          <w:p w14:paraId="655BD799" w14:textId="77777777" w:rsidR="004D60F0" w:rsidRPr="004D60F0" w:rsidRDefault="004D60F0" w:rsidP="004D60F0">
            <w:pPr>
              <w:shd w:val="clear" w:color="auto" w:fill="FFFFFF"/>
              <w:spacing w:after="0" w:line="240" w:lineRule="auto"/>
              <w:ind w:right="-23"/>
              <w:rPr>
                <w:rFonts w:ascii="Calibri" w:eastAsia="Calibri" w:hAnsi="Calibri" w:cs="Times New Roman"/>
                <w:bCs/>
                <w:kern w:val="0"/>
                <w:sz w:val="20"/>
                <w:lang w:eastAsia="en-GB"/>
                <w14:ligatures w14:val="none"/>
              </w:rPr>
            </w:pPr>
            <w:r w:rsidRPr="004D60F0">
              <w:rPr>
                <w:rFonts w:ascii="Calibri" w:eastAsia="Calibri" w:hAnsi="Calibri" w:cs="Times New Roman"/>
                <w:bCs/>
                <w:kern w:val="0"/>
                <w:sz w:val="20"/>
                <w:lang w:eastAsia="en-GB"/>
                <w14:ligatures w14:val="none"/>
              </w:rPr>
              <w:t>Yes</w:t>
            </w:r>
          </w:p>
        </w:tc>
      </w:tr>
      <w:tr w:rsidR="004D60F0" w:rsidRPr="004D60F0" w14:paraId="66C61621" w14:textId="77777777" w:rsidTr="00030E2C">
        <w:tc>
          <w:tcPr>
            <w:tcW w:w="1973" w:type="dxa"/>
            <w:tcBorders>
              <w:top w:val="single" w:sz="4" w:space="0" w:color="auto"/>
              <w:left w:val="single" w:sz="4" w:space="0" w:color="auto"/>
              <w:bottom w:val="single" w:sz="4" w:space="0" w:color="auto"/>
              <w:right w:val="single" w:sz="4" w:space="0" w:color="auto"/>
            </w:tcBorders>
            <w:hideMark/>
          </w:tcPr>
          <w:p w14:paraId="1717A5E3" w14:textId="77777777" w:rsidR="004D60F0" w:rsidRPr="004D60F0" w:rsidRDefault="004D60F0" w:rsidP="004D60F0">
            <w:pPr>
              <w:shd w:val="clear" w:color="auto" w:fill="FFFFFF"/>
              <w:spacing w:after="0" w:line="240" w:lineRule="auto"/>
              <w:ind w:right="-23"/>
              <w:rPr>
                <w:rFonts w:ascii="Calibri" w:eastAsia="Calibri" w:hAnsi="Calibri" w:cs="Times New Roman"/>
                <w:kern w:val="0"/>
                <w:sz w:val="20"/>
                <w:lang w:eastAsia="en-GB"/>
                <w14:ligatures w14:val="none"/>
              </w:rPr>
            </w:pPr>
            <w:r w:rsidRPr="004D60F0">
              <w:rPr>
                <w:rFonts w:ascii="Calibri" w:eastAsia="Calibri" w:hAnsi="Calibri" w:cs="Times New Roman"/>
                <w:kern w:val="0"/>
                <w:sz w:val="20"/>
                <w:lang w:eastAsia="en-GB"/>
                <w14:ligatures w14:val="none"/>
              </w:rPr>
              <w:t>Maintain and promote large and mature trees as distinctive visual features within the urban landscape.</w:t>
            </w:r>
          </w:p>
        </w:tc>
        <w:tc>
          <w:tcPr>
            <w:tcW w:w="6011" w:type="dxa"/>
            <w:tcBorders>
              <w:top w:val="single" w:sz="4" w:space="0" w:color="auto"/>
              <w:left w:val="single" w:sz="4" w:space="0" w:color="auto"/>
              <w:bottom w:val="single" w:sz="4" w:space="0" w:color="auto"/>
              <w:right w:val="single" w:sz="4" w:space="0" w:color="auto"/>
            </w:tcBorders>
          </w:tcPr>
          <w:p w14:paraId="0143A6D9" w14:textId="77777777" w:rsidR="004D60F0" w:rsidRPr="004D60F0" w:rsidRDefault="004D60F0" w:rsidP="004D60F0">
            <w:pPr>
              <w:shd w:val="clear" w:color="auto" w:fill="FFFFFF"/>
              <w:spacing w:after="0" w:line="240" w:lineRule="auto"/>
              <w:ind w:right="-23"/>
              <w:rPr>
                <w:rFonts w:ascii="Calibri" w:eastAsia="Calibri" w:hAnsi="Calibri" w:cs="Times New Roman"/>
                <w:bCs/>
                <w:kern w:val="0"/>
                <w:sz w:val="20"/>
                <w:lang w:eastAsia="en-GB"/>
                <w14:ligatures w14:val="none"/>
              </w:rPr>
            </w:pPr>
            <w:r w:rsidRPr="004D60F0">
              <w:rPr>
                <w:rFonts w:ascii="Calibri" w:eastAsia="Calibri" w:hAnsi="Calibri" w:cs="Times New Roman"/>
                <w:bCs/>
                <w:kern w:val="0"/>
                <w:sz w:val="20"/>
                <w:lang w:eastAsia="en-GB"/>
                <w14:ligatures w14:val="none"/>
              </w:rPr>
              <w:t>The proposal includes limited vegetation clearing but does include the retention of most of the existing trees and vegetation. As highlighted above, an appropriate landscaping condition will ensure that such trees/vegetation are retained (and protected during construction) and where required appropriate offset tree planting is required (as per the updated proposal).</w:t>
            </w:r>
          </w:p>
          <w:p w14:paraId="1B647AD9" w14:textId="77777777" w:rsidR="004D60F0" w:rsidRPr="004D60F0" w:rsidRDefault="004D60F0" w:rsidP="004D60F0">
            <w:pPr>
              <w:shd w:val="clear" w:color="auto" w:fill="FFFFFF"/>
              <w:spacing w:after="0" w:line="240" w:lineRule="auto"/>
              <w:ind w:right="-23"/>
              <w:rPr>
                <w:rFonts w:ascii="Calibri" w:eastAsia="Calibri" w:hAnsi="Calibri" w:cs="Times New Roman"/>
                <w:bCs/>
                <w:kern w:val="0"/>
                <w:sz w:val="20"/>
                <w:lang w:eastAsia="en-GB"/>
                <w14:ligatures w14:val="none"/>
              </w:rPr>
            </w:pPr>
          </w:p>
        </w:tc>
        <w:tc>
          <w:tcPr>
            <w:tcW w:w="1033" w:type="dxa"/>
            <w:tcBorders>
              <w:top w:val="single" w:sz="4" w:space="0" w:color="auto"/>
              <w:left w:val="single" w:sz="4" w:space="0" w:color="auto"/>
              <w:bottom w:val="single" w:sz="4" w:space="0" w:color="auto"/>
              <w:right w:val="single" w:sz="4" w:space="0" w:color="auto"/>
            </w:tcBorders>
            <w:hideMark/>
          </w:tcPr>
          <w:p w14:paraId="78C98A28" w14:textId="77777777" w:rsidR="004D60F0" w:rsidRPr="004D60F0" w:rsidRDefault="004D60F0" w:rsidP="004D60F0">
            <w:pPr>
              <w:shd w:val="clear" w:color="auto" w:fill="FFFFFF"/>
              <w:spacing w:after="0" w:line="240" w:lineRule="auto"/>
              <w:ind w:right="-23"/>
              <w:rPr>
                <w:rFonts w:ascii="Calibri" w:eastAsia="Calibri" w:hAnsi="Calibri" w:cs="Times New Roman"/>
                <w:bCs/>
                <w:kern w:val="0"/>
                <w:sz w:val="20"/>
                <w:lang w:eastAsia="en-GB"/>
                <w14:ligatures w14:val="none"/>
              </w:rPr>
            </w:pPr>
            <w:r w:rsidRPr="004D60F0">
              <w:rPr>
                <w:rFonts w:ascii="Calibri" w:eastAsia="Calibri" w:hAnsi="Calibri" w:cs="Times New Roman"/>
                <w:bCs/>
                <w:kern w:val="0"/>
                <w:sz w:val="20"/>
                <w:lang w:eastAsia="en-GB"/>
                <w14:ligatures w14:val="none"/>
              </w:rPr>
              <w:t>Yes</w:t>
            </w:r>
          </w:p>
        </w:tc>
      </w:tr>
      <w:tr w:rsidR="004D60F0" w:rsidRPr="004D60F0" w14:paraId="6C7FC9A5" w14:textId="77777777" w:rsidTr="00030E2C">
        <w:tc>
          <w:tcPr>
            <w:tcW w:w="1973" w:type="dxa"/>
            <w:tcBorders>
              <w:top w:val="single" w:sz="4" w:space="0" w:color="auto"/>
              <w:left w:val="single" w:sz="4" w:space="0" w:color="auto"/>
              <w:bottom w:val="single" w:sz="4" w:space="0" w:color="auto"/>
              <w:right w:val="single" w:sz="4" w:space="0" w:color="auto"/>
            </w:tcBorders>
            <w:hideMark/>
          </w:tcPr>
          <w:p w14:paraId="584BE04E" w14:textId="77777777" w:rsidR="004D60F0" w:rsidRPr="004D60F0" w:rsidRDefault="004D60F0" w:rsidP="004D60F0">
            <w:pPr>
              <w:shd w:val="clear" w:color="auto" w:fill="FFFFFF"/>
              <w:spacing w:after="0" w:line="240" w:lineRule="auto"/>
              <w:ind w:right="-23"/>
              <w:rPr>
                <w:rFonts w:ascii="Calibri" w:eastAsia="Calibri" w:hAnsi="Calibri" w:cs="Times New Roman"/>
                <w:kern w:val="0"/>
                <w:sz w:val="20"/>
                <w:lang w:eastAsia="en-GB"/>
                <w14:ligatures w14:val="none"/>
              </w:rPr>
            </w:pPr>
            <w:r w:rsidRPr="004D60F0">
              <w:rPr>
                <w:rFonts w:ascii="Calibri" w:eastAsia="Calibri" w:hAnsi="Calibri" w:cs="Times New Roman"/>
                <w:kern w:val="0"/>
                <w:sz w:val="20"/>
                <w:lang w:eastAsia="en-GB"/>
                <w14:ligatures w14:val="none"/>
              </w:rPr>
              <w:t>Develop green edges to major roadways of regional significance to screen views of urban development.</w:t>
            </w:r>
          </w:p>
        </w:tc>
        <w:tc>
          <w:tcPr>
            <w:tcW w:w="6011" w:type="dxa"/>
            <w:tcBorders>
              <w:top w:val="single" w:sz="4" w:space="0" w:color="auto"/>
              <w:left w:val="single" w:sz="4" w:space="0" w:color="auto"/>
              <w:bottom w:val="single" w:sz="4" w:space="0" w:color="auto"/>
              <w:right w:val="single" w:sz="4" w:space="0" w:color="auto"/>
            </w:tcBorders>
            <w:hideMark/>
          </w:tcPr>
          <w:p w14:paraId="71E8F4E3" w14:textId="77777777" w:rsidR="004D60F0" w:rsidRPr="004D60F0" w:rsidRDefault="004D60F0" w:rsidP="004D60F0">
            <w:pPr>
              <w:shd w:val="clear" w:color="auto" w:fill="FFFFFF"/>
              <w:spacing w:after="0" w:line="240" w:lineRule="auto"/>
              <w:ind w:right="-23"/>
              <w:rPr>
                <w:rFonts w:ascii="Calibri" w:eastAsia="Calibri" w:hAnsi="Calibri" w:cs="Times New Roman"/>
                <w:bCs/>
                <w:kern w:val="0"/>
                <w:sz w:val="20"/>
                <w:lang w:eastAsia="en-GB"/>
                <w14:ligatures w14:val="none"/>
              </w:rPr>
            </w:pPr>
            <w:r w:rsidRPr="004D60F0">
              <w:rPr>
                <w:rFonts w:ascii="Calibri" w:eastAsia="Calibri" w:hAnsi="Calibri" w:cs="Times New Roman"/>
                <w:bCs/>
                <w:kern w:val="0"/>
                <w:sz w:val="20"/>
                <w:lang w:eastAsia="en-GB"/>
                <w14:ligatures w14:val="none"/>
              </w:rPr>
              <w:t xml:space="preserve">The site is in close proximity to the Pacific Highway which runs parallel to the site’s eastern boundary. The site is separated from the highway by tall mature vegetation, and as such, views of the interior of the site are ‘fleeting’ and limited. In addition, general landscaping, tree </w:t>
            </w:r>
            <w:r w:rsidRPr="004D60F0">
              <w:rPr>
                <w:rFonts w:ascii="Calibri" w:eastAsia="Calibri" w:hAnsi="Calibri" w:cs="Times New Roman"/>
                <w:bCs/>
                <w:kern w:val="0"/>
                <w:sz w:val="20"/>
                <w:lang w:eastAsia="en-GB"/>
                <w14:ligatures w14:val="none"/>
              </w:rPr>
              <w:lastRenderedPageBreak/>
              <w:t>retention and offset planting will assist to screen the view from Pacific Highway.</w:t>
            </w:r>
          </w:p>
        </w:tc>
        <w:tc>
          <w:tcPr>
            <w:tcW w:w="1033" w:type="dxa"/>
            <w:tcBorders>
              <w:top w:val="single" w:sz="4" w:space="0" w:color="auto"/>
              <w:left w:val="single" w:sz="4" w:space="0" w:color="auto"/>
              <w:bottom w:val="single" w:sz="4" w:space="0" w:color="auto"/>
              <w:right w:val="single" w:sz="4" w:space="0" w:color="auto"/>
            </w:tcBorders>
            <w:hideMark/>
          </w:tcPr>
          <w:p w14:paraId="11079F87" w14:textId="77777777" w:rsidR="004D60F0" w:rsidRPr="004D60F0" w:rsidRDefault="004D60F0" w:rsidP="004D60F0">
            <w:pPr>
              <w:shd w:val="clear" w:color="auto" w:fill="FFFFFF"/>
              <w:spacing w:after="0" w:line="240" w:lineRule="auto"/>
              <w:ind w:right="-23"/>
              <w:rPr>
                <w:rFonts w:ascii="Calibri" w:eastAsia="Calibri" w:hAnsi="Calibri" w:cs="Times New Roman"/>
                <w:bCs/>
                <w:kern w:val="0"/>
                <w:sz w:val="20"/>
                <w:lang w:eastAsia="en-GB"/>
                <w14:ligatures w14:val="none"/>
              </w:rPr>
            </w:pPr>
            <w:r w:rsidRPr="004D60F0">
              <w:rPr>
                <w:rFonts w:ascii="Calibri" w:eastAsia="Calibri" w:hAnsi="Calibri" w:cs="Times New Roman"/>
                <w:bCs/>
                <w:kern w:val="0"/>
                <w:sz w:val="20"/>
                <w:lang w:eastAsia="en-GB"/>
                <w14:ligatures w14:val="none"/>
              </w:rPr>
              <w:lastRenderedPageBreak/>
              <w:t>Yes</w:t>
            </w:r>
          </w:p>
        </w:tc>
      </w:tr>
      <w:tr w:rsidR="004D60F0" w:rsidRPr="004D60F0" w14:paraId="023D8AE7" w14:textId="77777777" w:rsidTr="00030E2C">
        <w:tc>
          <w:tcPr>
            <w:tcW w:w="1973" w:type="dxa"/>
            <w:tcBorders>
              <w:top w:val="single" w:sz="4" w:space="0" w:color="auto"/>
              <w:left w:val="single" w:sz="4" w:space="0" w:color="auto"/>
              <w:bottom w:val="single" w:sz="4" w:space="0" w:color="auto"/>
              <w:right w:val="single" w:sz="4" w:space="0" w:color="auto"/>
            </w:tcBorders>
          </w:tcPr>
          <w:p w14:paraId="7D67A358" w14:textId="77777777" w:rsidR="004D60F0" w:rsidRPr="004D60F0" w:rsidRDefault="004D60F0" w:rsidP="004D60F0">
            <w:pPr>
              <w:shd w:val="clear" w:color="auto" w:fill="FFFFFF"/>
              <w:spacing w:after="0" w:line="240" w:lineRule="auto"/>
              <w:ind w:right="-23"/>
              <w:rPr>
                <w:rFonts w:ascii="Calibri" w:eastAsia="Calibri" w:hAnsi="Calibri" w:cs="Times New Roman"/>
                <w:kern w:val="0"/>
                <w:sz w:val="20"/>
                <w:lang w:eastAsia="en-GB"/>
                <w14:ligatures w14:val="none"/>
              </w:rPr>
            </w:pPr>
            <w:r w:rsidRPr="004D60F0">
              <w:rPr>
                <w:rFonts w:ascii="Calibri" w:eastAsia="Calibri" w:hAnsi="Calibri" w:cs="Times New Roman"/>
                <w:kern w:val="0"/>
                <w:sz w:val="20"/>
                <w:lang w:eastAsia="en-GB"/>
                <w14:ligatures w14:val="none"/>
              </w:rPr>
              <w:t>Development or land use on land adjoining the rivers and creeks landscape unit and beaches and headlands landscape unit is to consider mitigation measures of that landscape unit.</w:t>
            </w:r>
          </w:p>
          <w:p w14:paraId="0BF25019" w14:textId="77777777" w:rsidR="004D60F0" w:rsidRPr="004D60F0" w:rsidRDefault="004D60F0" w:rsidP="004D60F0">
            <w:pPr>
              <w:shd w:val="clear" w:color="auto" w:fill="FFFFFF"/>
              <w:spacing w:after="0" w:line="240" w:lineRule="auto"/>
              <w:ind w:right="-23"/>
              <w:rPr>
                <w:rFonts w:ascii="Calibri" w:eastAsia="Calibri" w:hAnsi="Calibri" w:cs="Times New Roman"/>
                <w:kern w:val="0"/>
                <w:sz w:val="20"/>
                <w:lang w:eastAsia="en-GB"/>
                <w14:ligatures w14:val="none"/>
              </w:rPr>
            </w:pPr>
          </w:p>
        </w:tc>
        <w:tc>
          <w:tcPr>
            <w:tcW w:w="6011" w:type="dxa"/>
            <w:tcBorders>
              <w:top w:val="single" w:sz="4" w:space="0" w:color="auto"/>
              <w:left w:val="single" w:sz="4" w:space="0" w:color="auto"/>
              <w:bottom w:val="single" w:sz="4" w:space="0" w:color="auto"/>
              <w:right w:val="single" w:sz="4" w:space="0" w:color="auto"/>
            </w:tcBorders>
            <w:hideMark/>
          </w:tcPr>
          <w:p w14:paraId="69F77C90" w14:textId="77777777" w:rsidR="004D60F0" w:rsidRPr="004D60F0" w:rsidRDefault="004D60F0" w:rsidP="004D60F0">
            <w:pPr>
              <w:shd w:val="clear" w:color="auto" w:fill="FFFFFF"/>
              <w:spacing w:after="0" w:line="240" w:lineRule="auto"/>
              <w:ind w:right="-23"/>
              <w:rPr>
                <w:rFonts w:ascii="Calibri" w:eastAsia="Calibri" w:hAnsi="Calibri" w:cs="Times New Roman"/>
                <w:bCs/>
                <w:kern w:val="0"/>
                <w:sz w:val="20"/>
                <w:lang w:eastAsia="en-GB"/>
                <w14:ligatures w14:val="none"/>
              </w:rPr>
            </w:pPr>
            <w:r w:rsidRPr="004D60F0">
              <w:rPr>
                <w:rFonts w:ascii="Calibri" w:eastAsia="Calibri" w:hAnsi="Calibri" w:cs="Times New Roman"/>
                <w:bCs/>
                <w:kern w:val="0"/>
                <w:sz w:val="20"/>
                <w:lang w:eastAsia="en-GB"/>
                <w14:ligatures w14:val="none"/>
              </w:rPr>
              <w:t>The subject site surrounded by Urban Landscape Units and does not adjoin the ‘Rivers and Creeks’ nor the ‘Beaches and Headlands’ Landscape Character Unit.</w:t>
            </w:r>
          </w:p>
        </w:tc>
        <w:tc>
          <w:tcPr>
            <w:tcW w:w="1033" w:type="dxa"/>
            <w:tcBorders>
              <w:top w:val="single" w:sz="4" w:space="0" w:color="auto"/>
              <w:left w:val="single" w:sz="4" w:space="0" w:color="auto"/>
              <w:bottom w:val="single" w:sz="4" w:space="0" w:color="auto"/>
              <w:right w:val="single" w:sz="4" w:space="0" w:color="auto"/>
            </w:tcBorders>
            <w:hideMark/>
          </w:tcPr>
          <w:p w14:paraId="567283F7" w14:textId="77777777" w:rsidR="004D60F0" w:rsidRPr="004D60F0" w:rsidRDefault="004D60F0" w:rsidP="004D60F0">
            <w:pPr>
              <w:shd w:val="clear" w:color="auto" w:fill="FFFFFF"/>
              <w:spacing w:after="0" w:line="240" w:lineRule="auto"/>
              <w:ind w:right="-23"/>
              <w:rPr>
                <w:rFonts w:ascii="Calibri" w:eastAsia="Calibri" w:hAnsi="Calibri" w:cs="Times New Roman"/>
                <w:bCs/>
                <w:kern w:val="0"/>
                <w:sz w:val="20"/>
                <w:lang w:eastAsia="en-GB"/>
                <w14:ligatures w14:val="none"/>
              </w:rPr>
            </w:pPr>
            <w:r w:rsidRPr="004D60F0">
              <w:rPr>
                <w:rFonts w:ascii="Calibri" w:eastAsia="Calibri" w:hAnsi="Calibri" w:cs="Times New Roman"/>
                <w:bCs/>
                <w:kern w:val="0"/>
                <w:sz w:val="20"/>
                <w:lang w:eastAsia="en-GB"/>
                <w14:ligatures w14:val="none"/>
              </w:rPr>
              <w:t>N/A</w:t>
            </w:r>
          </w:p>
        </w:tc>
      </w:tr>
    </w:tbl>
    <w:p w14:paraId="70857B4C" w14:textId="77777777" w:rsidR="00030E2C" w:rsidRDefault="00030E2C" w:rsidP="00030E2C">
      <w:pPr>
        <w:shd w:val="clear" w:color="auto" w:fill="FFFFFF"/>
        <w:ind w:right="-23"/>
        <w:rPr>
          <w:rFonts w:ascii="Calibri" w:eastAsia="Calibri" w:hAnsi="Calibri" w:cs="Arial"/>
          <w:lang w:eastAsia="en-GB"/>
        </w:rPr>
      </w:pPr>
    </w:p>
    <w:p w14:paraId="280A20EE" w14:textId="2D7D2A27" w:rsidR="004D60F0" w:rsidRDefault="00030E2C" w:rsidP="004D60F0">
      <w:pPr>
        <w:shd w:val="clear" w:color="auto" w:fill="FFFFFF"/>
        <w:ind w:right="-23"/>
        <w:rPr>
          <w:rFonts w:ascii="Calibri" w:eastAsia="Calibri" w:hAnsi="Calibri" w:cs="Arial"/>
          <w:lang w:eastAsia="en-GB"/>
        </w:rPr>
      </w:pPr>
      <w:r w:rsidRPr="00030E2C">
        <w:rPr>
          <w:rFonts w:ascii="Calibri" w:eastAsia="Calibri" w:hAnsi="Calibri" w:cs="Arial"/>
          <w:lang w:eastAsia="en-GB"/>
        </w:rPr>
        <w:t>In relation to the visibility of the site and proposed development within the Tweed Shire landscape from various viewing situations, it must be considered whether the view is dynamic or static and the priority of the viewing situation.</w:t>
      </w:r>
    </w:p>
    <w:p w14:paraId="26EC4F15" w14:textId="29111920" w:rsidR="00D81757" w:rsidRPr="004009B4" w:rsidRDefault="00740797" w:rsidP="00863D85">
      <w:pPr>
        <w:shd w:val="clear" w:color="auto" w:fill="FFFFFF"/>
        <w:ind w:right="-23"/>
        <w:rPr>
          <w:rFonts w:ascii="Calibri" w:eastAsia="Calibri" w:hAnsi="Calibri" w:cs="Arial"/>
          <w:lang w:eastAsia="en-GB"/>
        </w:rPr>
      </w:pPr>
      <w:r>
        <w:rPr>
          <w:rFonts w:ascii="Calibri" w:eastAsia="Calibri" w:hAnsi="Calibri" w:cs="Arial"/>
          <w:lang w:eastAsia="en-GB"/>
        </w:rPr>
        <w:t xml:space="preserve">A detailed analysis has been </w:t>
      </w:r>
      <w:r w:rsidR="00FD2804">
        <w:rPr>
          <w:rFonts w:ascii="Calibri" w:eastAsia="Calibri" w:hAnsi="Calibri" w:cs="Arial"/>
          <w:lang w:eastAsia="en-GB"/>
        </w:rPr>
        <w:t xml:space="preserve">undertaken with regard to </w:t>
      </w:r>
      <w:r w:rsidR="00030E2C">
        <w:rPr>
          <w:rFonts w:ascii="Calibri" w:eastAsia="Calibri" w:hAnsi="Calibri" w:cs="Arial"/>
          <w:lang w:eastAsia="en-GB"/>
        </w:rPr>
        <w:t>viewing stations, which concludes that the proposal will have little if any discernibl</w:t>
      </w:r>
      <w:r w:rsidR="00B72526">
        <w:rPr>
          <w:rFonts w:ascii="Calibri" w:eastAsia="Calibri" w:hAnsi="Calibri" w:cs="Arial"/>
          <w:lang w:eastAsia="en-GB"/>
        </w:rPr>
        <w:t>e impact on scenic landscape values of the Shire and is therefore consistent with the Scenic Landscape Protection Policy.</w:t>
      </w:r>
    </w:p>
    <w:p w14:paraId="77C75833" w14:textId="77777777" w:rsidR="00452C3B" w:rsidRDefault="00452C3B" w:rsidP="00863D85">
      <w:pPr>
        <w:shd w:val="clear" w:color="auto" w:fill="FFFFFF"/>
        <w:ind w:right="-23"/>
        <w:rPr>
          <w:rFonts w:eastAsia="Calibri" w:cs="Arial"/>
          <w:b/>
          <w:bCs/>
          <w:lang w:eastAsia="en-GB"/>
        </w:rPr>
      </w:pPr>
    </w:p>
    <w:p w14:paraId="1729842F" w14:textId="1099CFD8" w:rsidR="00863D85" w:rsidRPr="003D7AFB" w:rsidRDefault="00863D85" w:rsidP="00863D85">
      <w:pPr>
        <w:shd w:val="clear" w:color="auto" w:fill="FFFFFF"/>
        <w:ind w:right="-23"/>
        <w:rPr>
          <w:rFonts w:eastAsia="Calibri" w:cs="Arial"/>
          <w:b/>
          <w:bCs/>
          <w:lang w:eastAsia="en-GB"/>
        </w:rPr>
      </w:pPr>
      <w:r w:rsidRPr="00074443">
        <w:rPr>
          <w:rFonts w:eastAsia="Calibri" w:cs="Arial"/>
          <w:b/>
          <w:bCs/>
          <w:lang w:eastAsia="en-GB"/>
        </w:rPr>
        <w:t>Developer Contributions</w:t>
      </w:r>
    </w:p>
    <w:p w14:paraId="35C1AC87" w14:textId="6BD01EA3" w:rsidR="00863D85" w:rsidRPr="00074443" w:rsidRDefault="00863D85" w:rsidP="00863D85">
      <w:pPr>
        <w:shd w:val="clear" w:color="auto" w:fill="FFFFFF"/>
        <w:ind w:right="-23"/>
        <w:rPr>
          <w:rFonts w:eastAsia="Calibri" w:cs="Arial"/>
          <w:lang w:eastAsia="en-GB"/>
        </w:rPr>
      </w:pPr>
      <w:r w:rsidRPr="00863D85">
        <w:rPr>
          <w:rFonts w:eastAsia="Calibri" w:cs="Arial"/>
          <w:lang w:eastAsia="en-GB"/>
        </w:rPr>
        <w:t>The following s.7.11 contributions plans are relevant pursuant to Section 7.18</w:t>
      </w:r>
      <w:r w:rsidR="00A06E72">
        <w:rPr>
          <w:rFonts w:eastAsia="Calibri" w:cs="Arial"/>
          <w:lang w:eastAsia="en-GB"/>
        </w:rPr>
        <w:t xml:space="preserve"> </w:t>
      </w:r>
      <w:r w:rsidRPr="00863D85">
        <w:rPr>
          <w:rFonts w:eastAsia="Calibri" w:cs="Arial"/>
          <w:lang w:eastAsia="en-GB"/>
        </w:rPr>
        <w:t>of the EP&amp;A Act and have been considered in the recommended conditions (notwithstanding Contributions plans are not DCPs they are required to be considered):</w:t>
      </w:r>
    </w:p>
    <w:p w14:paraId="620489B0" w14:textId="77777777" w:rsidR="00863D85" w:rsidRPr="00B404C4" w:rsidRDefault="00863D85" w:rsidP="002F0C82">
      <w:pPr>
        <w:numPr>
          <w:ilvl w:val="0"/>
          <w:numId w:val="24"/>
        </w:numPr>
        <w:shd w:val="clear" w:color="auto" w:fill="FFFFFF"/>
        <w:spacing w:line="256" w:lineRule="auto"/>
        <w:ind w:right="-23"/>
        <w:contextualSpacing/>
        <w:rPr>
          <w:lang w:eastAsia="en-GB"/>
        </w:rPr>
      </w:pPr>
      <w:r w:rsidRPr="00B404C4">
        <w:rPr>
          <w:i/>
          <w:lang w:eastAsia="en-GB"/>
        </w:rPr>
        <w:t>Tweed Road Contributions Plan No.4</w:t>
      </w:r>
    </w:p>
    <w:p w14:paraId="63230C30" w14:textId="77777777" w:rsidR="00863D85" w:rsidRPr="00B404C4" w:rsidRDefault="00863D85" w:rsidP="002F0C82">
      <w:pPr>
        <w:numPr>
          <w:ilvl w:val="0"/>
          <w:numId w:val="24"/>
        </w:numPr>
        <w:shd w:val="clear" w:color="auto" w:fill="FFFFFF"/>
        <w:spacing w:line="256" w:lineRule="auto"/>
        <w:ind w:right="-23"/>
        <w:contextualSpacing/>
        <w:rPr>
          <w:lang w:eastAsia="en-GB"/>
        </w:rPr>
      </w:pPr>
      <w:r w:rsidRPr="00B404C4">
        <w:rPr>
          <w:i/>
          <w:lang w:eastAsia="en-GB"/>
        </w:rPr>
        <w:t>Council Administration and Technical Support Facilities Contributions Plan No.18</w:t>
      </w:r>
    </w:p>
    <w:p w14:paraId="529772D1" w14:textId="77777777" w:rsidR="00863D85" w:rsidRPr="00863D85" w:rsidRDefault="00863D85" w:rsidP="00863D85">
      <w:pPr>
        <w:shd w:val="clear" w:color="auto" w:fill="FFFFFF"/>
        <w:ind w:left="720" w:right="-23"/>
        <w:contextualSpacing/>
        <w:rPr>
          <w:sz w:val="20"/>
          <w:lang w:eastAsia="en-GB"/>
        </w:rPr>
      </w:pPr>
    </w:p>
    <w:p w14:paraId="224457FD" w14:textId="072B8AD3" w:rsidR="00822440" w:rsidRDefault="00783209" w:rsidP="00820604">
      <w:pPr>
        <w:shd w:val="clear" w:color="auto" w:fill="FFFFFF"/>
        <w:ind w:right="-23"/>
        <w:rPr>
          <w:rFonts w:eastAsia="Calibri" w:cs="Arial"/>
          <w:bCs/>
          <w:color w:val="000000"/>
          <w:lang w:eastAsia="en-AU"/>
        </w:rPr>
      </w:pPr>
      <w:r>
        <w:rPr>
          <w:rFonts w:eastAsia="Calibri" w:cs="Arial"/>
          <w:lang w:eastAsia="en-GB"/>
        </w:rPr>
        <w:t>The site is currently vacant. The last development application (DA19</w:t>
      </w:r>
      <w:r w:rsidR="008E4976">
        <w:rPr>
          <w:rFonts w:eastAsia="Calibri" w:cs="Arial"/>
          <w:lang w:eastAsia="en-GB"/>
        </w:rPr>
        <w:t>/0206 for the</w:t>
      </w:r>
      <w:r w:rsidR="00820604">
        <w:rPr>
          <w:rFonts w:eastAsia="Calibri" w:cs="Arial"/>
          <w:lang w:eastAsia="en-GB"/>
        </w:rPr>
        <w:t xml:space="preserve"> ‘</w:t>
      </w:r>
      <w:r w:rsidR="00820604">
        <w:rPr>
          <w:rFonts w:eastAsia="Calibri" w:cs="Arial"/>
          <w:bCs/>
          <w:color w:val="000000"/>
          <w:lang w:eastAsia="en-AU"/>
        </w:rPr>
        <w:t>e</w:t>
      </w:r>
      <w:r w:rsidR="00820604" w:rsidRPr="00863D85">
        <w:rPr>
          <w:rFonts w:eastAsia="Calibri" w:cs="Arial"/>
          <w:bCs/>
          <w:color w:val="000000"/>
          <w:lang w:eastAsia="en-AU"/>
        </w:rPr>
        <w:t>xtension of 61 camp sites to existing caravan park’</w:t>
      </w:r>
      <w:r w:rsidR="00FF7C26">
        <w:rPr>
          <w:rFonts w:eastAsia="Calibri" w:cs="Arial"/>
          <w:bCs/>
          <w:color w:val="000000"/>
          <w:lang w:eastAsia="en-AU"/>
        </w:rPr>
        <w:t xml:space="preserve">) was withdrawn. Consequently, no contributions have been paid in relation this site, and </w:t>
      </w:r>
      <w:r w:rsidR="00163D1D">
        <w:rPr>
          <w:rFonts w:eastAsia="Calibri" w:cs="Arial"/>
          <w:bCs/>
          <w:color w:val="000000"/>
          <w:lang w:eastAsia="en-AU"/>
        </w:rPr>
        <w:t>the site benefits from 6.5 trip credits</w:t>
      </w:r>
      <w:r w:rsidR="00C34518">
        <w:rPr>
          <w:rFonts w:eastAsia="Calibri" w:cs="Arial"/>
          <w:bCs/>
          <w:color w:val="000000"/>
          <w:lang w:eastAsia="en-AU"/>
        </w:rPr>
        <w:t xml:space="preserve"> and 1 ET.</w:t>
      </w:r>
    </w:p>
    <w:p w14:paraId="2FCD5FEC" w14:textId="737C173F" w:rsidR="006E7DF4" w:rsidRPr="006E7DF4" w:rsidRDefault="00C34518" w:rsidP="006E7DF4">
      <w:pPr>
        <w:shd w:val="clear" w:color="auto" w:fill="FFFFFF"/>
        <w:spacing w:line="256" w:lineRule="auto"/>
        <w:ind w:right="-23"/>
        <w:contextualSpacing/>
        <w:rPr>
          <w:u w:val="single"/>
          <w:lang w:eastAsia="en-GB"/>
        </w:rPr>
      </w:pPr>
      <w:r w:rsidRPr="00783209">
        <w:rPr>
          <w:rFonts w:eastAsia="Calibri" w:cs="Arial"/>
          <w:u w:val="single"/>
          <w:lang w:eastAsia="en-GB"/>
        </w:rPr>
        <w:t xml:space="preserve">Calculation - </w:t>
      </w:r>
      <w:r w:rsidRPr="00783209">
        <w:rPr>
          <w:i/>
          <w:u w:val="single"/>
          <w:lang w:eastAsia="en-GB"/>
        </w:rPr>
        <w:t>Tweed Road Contributions Plan No.4</w:t>
      </w:r>
    </w:p>
    <w:p w14:paraId="34301D75" w14:textId="77777777" w:rsidR="00941269" w:rsidRDefault="004C3EDC" w:rsidP="00820604">
      <w:pPr>
        <w:shd w:val="clear" w:color="auto" w:fill="FFFFFF"/>
        <w:ind w:right="-23"/>
        <w:rPr>
          <w:rFonts w:eastAsia="Calibri" w:cs="Arial"/>
          <w:lang w:eastAsia="en-GB"/>
        </w:rPr>
      </w:pPr>
      <w:r>
        <w:rPr>
          <w:rFonts w:eastAsia="Calibri" w:cs="Arial"/>
          <w:lang w:eastAsia="en-GB"/>
        </w:rPr>
        <w:t>Daily trip</w:t>
      </w:r>
      <w:r w:rsidR="00D714F7">
        <w:rPr>
          <w:rFonts w:eastAsia="Calibri" w:cs="Arial"/>
          <w:lang w:eastAsia="en-GB"/>
        </w:rPr>
        <w:t xml:space="preserve">s calculated as 120.2 trips </w:t>
      </w:r>
      <w:r w:rsidR="007B2DF4">
        <w:rPr>
          <w:rFonts w:eastAsia="Calibri" w:cs="Arial"/>
          <w:lang w:eastAsia="en-GB"/>
        </w:rPr>
        <w:t>– 6.5 credits</w:t>
      </w:r>
      <w:r w:rsidR="000916C4">
        <w:rPr>
          <w:rFonts w:eastAsia="Calibri" w:cs="Arial"/>
          <w:lang w:eastAsia="en-GB"/>
        </w:rPr>
        <w:t xml:space="preserve"> = 113.7 trips </w:t>
      </w:r>
      <w:r w:rsidR="00D714F7">
        <w:rPr>
          <w:rFonts w:eastAsia="Calibri" w:cs="Arial"/>
          <w:lang w:eastAsia="en-GB"/>
        </w:rPr>
        <w:t>x $1,6</w:t>
      </w:r>
      <w:r w:rsidR="0061178E">
        <w:rPr>
          <w:rFonts w:eastAsia="Calibri" w:cs="Arial"/>
          <w:lang w:eastAsia="en-GB"/>
        </w:rPr>
        <w:t>40.82</w:t>
      </w:r>
    </w:p>
    <w:p w14:paraId="59CD4CA9" w14:textId="52F3B14B" w:rsidR="00163D1D" w:rsidRDefault="00941269" w:rsidP="00820604">
      <w:pPr>
        <w:shd w:val="clear" w:color="auto" w:fill="FFFFFF"/>
        <w:ind w:right="-23"/>
        <w:rPr>
          <w:rFonts w:eastAsia="Calibri" w:cs="Arial"/>
          <w:lang w:eastAsia="en-GB"/>
        </w:rPr>
      </w:pPr>
      <w:r>
        <w:rPr>
          <w:rFonts w:eastAsia="Calibri" w:cs="Arial"/>
          <w:lang w:eastAsia="en-GB"/>
        </w:rPr>
        <w:t>This equates to a contribution of</w:t>
      </w:r>
      <w:r w:rsidR="007B2DF4">
        <w:rPr>
          <w:rFonts w:eastAsia="Calibri" w:cs="Arial"/>
          <w:lang w:eastAsia="en-GB"/>
        </w:rPr>
        <w:t xml:space="preserve"> </w:t>
      </w:r>
      <w:r w:rsidR="00590D94">
        <w:rPr>
          <w:rFonts w:eastAsia="Calibri" w:cs="Arial"/>
          <w:lang w:eastAsia="en-GB"/>
        </w:rPr>
        <w:t>$186,561.</w:t>
      </w:r>
      <w:r w:rsidR="00A90BF9">
        <w:rPr>
          <w:rFonts w:eastAsia="Calibri" w:cs="Arial"/>
          <w:lang w:eastAsia="en-GB"/>
        </w:rPr>
        <w:t>23</w:t>
      </w:r>
      <w:r w:rsidR="00AB1CEE">
        <w:rPr>
          <w:rFonts w:eastAsia="Calibri" w:cs="Arial"/>
          <w:lang w:eastAsia="en-GB"/>
        </w:rPr>
        <w:t xml:space="preserve"> under TRCP No. 4.</w:t>
      </w:r>
    </w:p>
    <w:p w14:paraId="60A35E00" w14:textId="271FB31B" w:rsidR="0016769F" w:rsidRDefault="008A05DB" w:rsidP="00820604">
      <w:pPr>
        <w:shd w:val="clear" w:color="auto" w:fill="FFFFFF"/>
        <w:ind w:right="-23"/>
        <w:rPr>
          <w:rFonts w:eastAsia="Calibri" w:cs="Arial"/>
          <w:lang w:eastAsia="en-GB"/>
        </w:rPr>
      </w:pPr>
      <w:r>
        <w:rPr>
          <w:rFonts w:eastAsia="Calibri" w:cs="Arial"/>
          <w:lang w:eastAsia="en-GB"/>
        </w:rPr>
        <w:t xml:space="preserve">Under the TSC Business </w:t>
      </w:r>
      <w:r w:rsidR="00360A46">
        <w:rPr>
          <w:rFonts w:eastAsia="Calibri" w:cs="Arial"/>
          <w:lang w:eastAsia="en-GB"/>
        </w:rPr>
        <w:t>Investment Policy, the pro</w:t>
      </w:r>
      <w:r w:rsidR="00C05584">
        <w:rPr>
          <w:rFonts w:eastAsia="Calibri" w:cs="Arial"/>
          <w:lang w:eastAsia="en-GB"/>
        </w:rPr>
        <w:t>posal is not eligible</w:t>
      </w:r>
      <w:r w:rsidR="00CB0261">
        <w:rPr>
          <w:rFonts w:eastAsia="Calibri" w:cs="Arial"/>
          <w:lang w:eastAsia="en-GB"/>
        </w:rPr>
        <w:t xml:space="preserve"> for the 40% Employment Generating Incentive discount</w:t>
      </w:r>
      <w:r w:rsidR="00C05584">
        <w:rPr>
          <w:rFonts w:eastAsia="Calibri" w:cs="Arial"/>
          <w:lang w:eastAsia="en-GB"/>
        </w:rPr>
        <w:t xml:space="preserve"> as it is not </w:t>
      </w:r>
      <w:r w:rsidR="00CB0261">
        <w:rPr>
          <w:rFonts w:eastAsia="Calibri" w:cs="Arial"/>
          <w:lang w:eastAsia="en-GB"/>
        </w:rPr>
        <w:t>a Business Premises.</w:t>
      </w:r>
    </w:p>
    <w:p w14:paraId="485ED538" w14:textId="75E058EC" w:rsidR="00822440" w:rsidRPr="00E00668" w:rsidRDefault="003A497B" w:rsidP="00820604">
      <w:pPr>
        <w:shd w:val="clear" w:color="auto" w:fill="FFFFFF"/>
        <w:ind w:right="-23"/>
        <w:rPr>
          <w:rFonts w:eastAsia="Calibri" w:cs="Arial"/>
          <w:b/>
          <w:bCs/>
          <w:i/>
          <w:iCs/>
          <w:lang w:eastAsia="en-GB"/>
        </w:rPr>
      </w:pPr>
      <w:r w:rsidRPr="00E00668">
        <w:rPr>
          <w:rFonts w:eastAsia="Calibri" w:cs="Arial"/>
          <w:b/>
          <w:bCs/>
          <w:i/>
          <w:iCs/>
          <w:lang w:eastAsia="en-GB"/>
        </w:rPr>
        <w:t>Note:</w:t>
      </w:r>
    </w:p>
    <w:p w14:paraId="7FBEE928" w14:textId="3B36029B" w:rsidR="003A497B" w:rsidRPr="00BE5CE1" w:rsidRDefault="003A497B" w:rsidP="00820604">
      <w:pPr>
        <w:shd w:val="clear" w:color="auto" w:fill="FFFFFF"/>
        <w:ind w:right="-23"/>
        <w:rPr>
          <w:rFonts w:eastAsia="Calibri" w:cs="Arial"/>
          <w:i/>
          <w:iCs/>
          <w:lang w:eastAsia="en-GB"/>
        </w:rPr>
      </w:pPr>
      <w:r w:rsidRPr="00BE5CE1">
        <w:rPr>
          <w:rFonts w:eastAsia="Calibri" w:cs="Arial"/>
          <w:i/>
          <w:iCs/>
          <w:lang w:eastAsia="en-GB"/>
        </w:rPr>
        <w:t xml:space="preserve">The applicant had verbally requested that </w:t>
      </w:r>
      <w:r w:rsidR="0058731E" w:rsidRPr="00BE5CE1">
        <w:rPr>
          <w:rFonts w:eastAsia="Calibri" w:cs="Arial"/>
          <w:i/>
          <w:iCs/>
          <w:lang w:eastAsia="en-GB"/>
        </w:rPr>
        <w:t>contributions under this Plan be apportioned over two stages; Stage 1 in relation to the accommodation of 400 persons</w:t>
      </w:r>
      <w:r w:rsidR="00EC7CAE" w:rsidRPr="00BE5CE1">
        <w:rPr>
          <w:rFonts w:eastAsia="Calibri" w:cs="Arial"/>
          <w:i/>
          <w:iCs/>
          <w:lang w:eastAsia="en-GB"/>
        </w:rPr>
        <w:t xml:space="preserve"> (53% of capacity)</w:t>
      </w:r>
      <w:r w:rsidR="0058731E" w:rsidRPr="00BE5CE1">
        <w:rPr>
          <w:rFonts w:eastAsia="Calibri" w:cs="Arial"/>
          <w:i/>
          <w:iCs/>
          <w:lang w:eastAsia="en-GB"/>
        </w:rPr>
        <w:t xml:space="preserve"> and Stage 2 in relation to 310 </w:t>
      </w:r>
      <w:r w:rsidR="00EC7CAE" w:rsidRPr="00BE5CE1">
        <w:rPr>
          <w:rFonts w:eastAsia="Calibri" w:cs="Arial"/>
          <w:i/>
          <w:iCs/>
          <w:lang w:eastAsia="en-GB"/>
        </w:rPr>
        <w:t xml:space="preserve">(47% of capacity) </w:t>
      </w:r>
      <w:r w:rsidR="0058731E" w:rsidRPr="00BE5CE1">
        <w:rPr>
          <w:rFonts w:eastAsia="Calibri" w:cs="Arial"/>
          <w:i/>
          <w:iCs/>
          <w:lang w:eastAsia="en-GB"/>
        </w:rPr>
        <w:t xml:space="preserve">persons </w:t>
      </w:r>
      <w:r w:rsidR="00E82586" w:rsidRPr="00BE5CE1">
        <w:rPr>
          <w:rFonts w:eastAsia="Calibri" w:cs="Arial"/>
          <w:i/>
          <w:iCs/>
          <w:lang w:eastAsia="en-GB"/>
        </w:rPr>
        <w:t>to be accommodated by the proposed auditorium.</w:t>
      </w:r>
    </w:p>
    <w:p w14:paraId="19121040" w14:textId="0B92FCD1" w:rsidR="00E82586" w:rsidRPr="00BE5CE1" w:rsidRDefault="00E82586" w:rsidP="00820604">
      <w:pPr>
        <w:shd w:val="clear" w:color="auto" w:fill="FFFFFF"/>
        <w:ind w:right="-23"/>
        <w:rPr>
          <w:rFonts w:eastAsia="Calibri" w:cs="Arial"/>
          <w:i/>
          <w:iCs/>
          <w:lang w:eastAsia="en-GB"/>
        </w:rPr>
      </w:pPr>
      <w:r w:rsidRPr="00BE5CE1">
        <w:rPr>
          <w:rFonts w:eastAsia="Calibri" w:cs="Arial"/>
          <w:i/>
          <w:iCs/>
          <w:lang w:eastAsia="en-GB"/>
        </w:rPr>
        <w:t>However, the submitted plans sho</w:t>
      </w:r>
      <w:r w:rsidR="005A5A74" w:rsidRPr="00BE5CE1">
        <w:rPr>
          <w:rFonts w:eastAsia="Calibri" w:cs="Arial"/>
          <w:i/>
          <w:iCs/>
          <w:lang w:eastAsia="en-GB"/>
        </w:rPr>
        <w:t>w the auditorium and car parking to be provided in Stage 1 of the proposed development.</w:t>
      </w:r>
      <w:r w:rsidR="00E00668" w:rsidRPr="00BE5CE1">
        <w:rPr>
          <w:rFonts w:eastAsia="Calibri" w:cs="Arial"/>
          <w:i/>
          <w:iCs/>
          <w:lang w:eastAsia="en-GB"/>
        </w:rPr>
        <w:t xml:space="preserve"> Contributions under this Plan are therefore to be charged in full</w:t>
      </w:r>
      <w:r w:rsidR="004C4468" w:rsidRPr="00BE5CE1">
        <w:rPr>
          <w:rFonts w:eastAsia="Calibri" w:cs="Arial"/>
          <w:i/>
          <w:iCs/>
          <w:lang w:eastAsia="en-GB"/>
        </w:rPr>
        <w:t>.</w:t>
      </w:r>
    </w:p>
    <w:p w14:paraId="220F654C" w14:textId="77777777" w:rsidR="004C4468" w:rsidRDefault="004C4468" w:rsidP="006E7DF4">
      <w:pPr>
        <w:shd w:val="clear" w:color="auto" w:fill="FFFFFF"/>
        <w:spacing w:line="256" w:lineRule="auto"/>
        <w:ind w:right="-23"/>
        <w:contextualSpacing/>
        <w:rPr>
          <w:rFonts w:eastAsia="Calibri" w:cs="Arial"/>
          <w:u w:val="single"/>
          <w:lang w:eastAsia="en-GB"/>
        </w:rPr>
      </w:pPr>
    </w:p>
    <w:p w14:paraId="65D56C0B" w14:textId="77777777" w:rsidR="004C4468" w:rsidRDefault="004C4468" w:rsidP="006E7DF4">
      <w:pPr>
        <w:shd w:val="clear" w:color="auto" w:fill="FFFFFF"/>
        <w:spacing w:line="256" w:lineRule="auto"/>
        <w:ind w:right="-23"/>
        <w:contextualSpacing/>
        <w:rPr>
          <w:rFonts w:eastAsia="Calibri" w:cs="Arial"/>
          <w:u w:val="single"/>
          <w:lang w:eastAsia="en-GB"/>
        </w:rPr>
      </w:pPr>
    </w:p>
    <w:p w14:paraId="584B700A" w14:textId="4FCC25DD" w:rsidR="00822440" w:rsidRPr="006E7DF4" w:rsidRDefault="009D235A" w:rsidP="006E7DF4">
      <w:pPr>
        <w:shd w:val="clear" w:color="auto" w:fill="FFFFFF"/>
        <w:spacing w:line="256" w:lineRule="auto"/>
        <w:ind w:right="-23"/>
        <w:contextualSpacing/>
        <w:rPr>
          <w:u w:val="single"/>
          <w:lang w:eastAsia="en-GB"/>
        </w:rPr>
      </w:pPr>
      <w:r w:rsidRPr="009D235A">
        <w:rPr>
          <w:rFonts w:eastAsia="Calibri" w:cs="Arial"/>
          <w:u w:val="single"/>
          <w:lang w:eastAsia="en-GB"/>
        </w:rPr>
        <w:t xml:space="preserve">Calculation - </w:t>
      </w:r>
      <w:r w:rsidRPr="009D235A">
        <w:rPr>
          <w:i/>
          <w:u w:val="single"/>
          <w:lang w:eastAsia="en-GB"/>
        </w:rPr>
        <w:t>Council Administration and Technical Support Facilities Contributions Plan No.18</w:t>
      </w:r>
    </w:p>
    <w:p w14:paraId="00C8D9E6" w14:textId="3294DE44" w:rsidR="009D235A" w:rsidRDefault="00337C60" w:rsidP="00863D85">
      <w:pPr>
        <w:shd w:val="clear" w:color="auto" w:fill="FFFFFF"/>
        <w:ind w:right="-23"/>
        <w:rPr>
          <w:rFonts w:eastAsia="Calibri" w:cs="Arial"/>
          <w:lang w:eastAsia="en-GB"/>
        </w:rPr>
      </w:pPr>
      <w:r>
        <w:rPr>
          <w:rFonts w:eastAsia="Calibri" w:cs="Arial"/>
          <w:lang w:eastAsia="en-GB"/>
        </w:rPr>
        <w:t>Submitted plans</w:t>
      </w:r>
      <w:r w:rsidR="00270A49">
        <w:rPr>
          <w:rFonts w:eastAsia="Calibri" w:cs="Arial"/>
          <w:lang w:eastAsia="en-GB"/>
        </w:rPr>
        <w:t xml:space="preserve"> state that the total floor area over the 5 stages is </w:t>
      </w:r>
      <w:r w:rsidR="00506D09">
        <w:rPr>
          <w:rFonts w:eastAsia="Calibri" w:cs="Arial"/>
          <w:lang w:eastAsia="en-GB"/>
        </w:rPr>
        <w:t>3,586.7m</w:t>
      </w:r>
      <w:r w:rsidR="00506D09">
        <w:rPr>
          <w:rFonts w:eastAsia="Calibri" w:cs="Arial"/>
          <w:vertAlign w:val="superscript"/>
          <w:lang w:eastAsia="en-GB"/>
        </w:rPr>
        <w:t>2</w:t>
      </w:r>
      <w:r w:rsidR="00506D09">
        <w:rPr>
          <w:rFonts w:eastAsia="Calibri" w:cs="Arial"/>
          <w:lang w:eastAsia="en-GB"/>
        </w:rPr>
        <w:t xml:space="preserve"> </w:t>
      </w:r>
      <w:r w:rsidR="00D27FD6">
        <w:rPr>
          <w:rFonts w:eastAsia="Calibri" w:cs="Arial"/>
          <w:lang w:eastAsia="en-GB"/>
        </w:rPr>
        <w:t xml:space="preserve">which includes elements such as </w:t>
      </w:r>
      <w:r w:rsidR="004F73B4">
        <w:rPr>
          <w:rFonts w:eastAsia="Calibri" w:cs="Arial"/>
          <w:lang w:eastAsia="en-GB"/>
        </w:rPr>
        <w:t>“</w:t>
      </w:r>
      <w:r w:rsidR="00010701">
        <w:rPr>
          <w:rFonts w:eastAsia="Calibri" w:cs="Arial"/>
          <w:lang w:eastAsia="en-GB"/>
        </w:rPr>
        <w:t>outdoor walkway</w:t>
      </w:r>
      <w:r w:rsidR="004F73B4">
        <w:rPr>
          <w:rFonts w:eastAsia="Calibri" w:cs="Arial"/>
          <w:lang w:eastAsia="en-GB"/>
        </w:rPr>
        <w:t>/balcony”</w:t>
      </w:r>
      <w:r w:rsidR="00010701">
        <w:rPr>
          <w:rFonts w:eastAsia="Calibri" w:cs="Arial"/>
          <w:lang w:eastAsia="en-GB"/>
        </w:rPr>
        <w:t xml:space="preserve">, </w:t>
      </w:r>
      <w:r w:rsidR="004F73B4">
        <w:rPr>
          <w:rFonts w:eastAsia="Calibri" w:cs="Arial"/>
          <w:lang w:eastAsia="en-GB"/>
        </w:rPr>
        <w:t xml:space="preserve">“covered </w:t>
      </w:r>
      <w:r w:rsidR="00010701">
        <w:rPr>
          <w:rFonts w:eastAsia="Calibri" w:cs="Arial"/>
          <w:lang w:eastAsia="en-GB"/>
        </w:rPr>
        <w:t>walkway roof</w:t>
      </w:r>
      <w:r w:rsidR="004F73B4">
        <w:rPr>
          <w:rFonts w:eastAsia="Calibri" w:cs="Arial"/>
          <w:lang w:eastAsia="en-GB"/>
        </w:rPr>
        <w:t>”</w:t>
      </w:r>
      <w:r w:rsidR="00010701">
        <w:rPr>
          <w:rFonts w:eastAsia="Calibri" w:cs="Arial"/>
          <w:lang w:eastAsia="en-GB"/>
        </w:rPr>
        <w:t xml:space="preserve">, </w:t>
      </w:r>
      <w:r w:rsidR="008C7B78">
        <w:rPr>
          <w:rFonts w:eastAsia="Calibri" w:cs="Arial"/>
          <w:lang w:eastAsia="en-GB"/>
        </w:rPr>
        <w:t>“</w:t>
      </w:r>
      <w:r w:rsidR="00010701">
        <w:rPr>
          <w:rFonts w:eastAsia="Calibri" w:cs="Arial"/>
          <w:lang w:eastAsia="en-GB"/>
        </w:rPr>
        <w:t>lobby void</w:t>
      </w:r>
      <w:proofErr w:type="gramStart"/>
      <w:r w:rsidR="008C7B78">
        <w:rPr>
          <w:rFonts w:eastAsia="Calibri" w:cs="Arial"/>
          <w:lang w:eastAsia="en-GB"/>
        </w:rPr>
        <w:t xml:space="preserve">” </w:t>
      </w:r>
      <w:r w:rsidR="00010701">
        <w:rPr>
          <w:rFonts w:eastAsia="Calibri" w:cs="Arial"/>
          <w:lang w:eastAsia="en-GB"/>
        </w:rPr>
        <w:t>,</w:t>
      </w:r>
      <w:proofErr w:type="gramEnd"/>
      <w:r w:rsidR="00CE0884">
        <w:rPr>
          <w:rFonts w:eastAsia="Calibri" w:cs="Arial"/>
          <w:lang w:eastAsia="en-GB"/>
        </w:rPr>
        <w:t xml:space="preserve"> </w:t>
      </w:r>
      <w:r w:rsidR="008C7B78">
        <w:rPr>
          <w:rFonts w:eastAsia="Calibri" w:cs="Arial"/>
          <w:lang w:eastAsia="en-GB"/>
        </w:rPr>
        <w:t>“</w:t>
      </w:r>
      <w:r w:rsidR="00CE0884">
        <w:rPr>
          <w:rFonts w:eastAsia="Calibri" w:cs="Arial"/>
          <w:lang w:eastAsia="en-GB"/>
        </w:rPr>
        <w:t>services void</w:t>
      </w:r>
      <w:r w:rsidR="008C7B78">
        <w:rPr>
          <w:rFonts w:eastAsia="Calibri" w:cs="Arial"/>
          <w:lang w:eastAsia="en-GB"/>
        </w:rPr>
        <w:t>”</w:t>
      </w:r>
      <w:r w:rsidR="00CE0884">
        <w:rPr>
          <w:rFonts w:eastAsia="Calibri" w:cs="Arial"/>
          <w:lang w:eastAsia="en-GB"/>
        </w:rPr>
        <w:t xml:space="preserve">, </w:t>
      </w:r>
      <w:r w:rsidR="008E6464">
        <w:rPr>
          <w:rFonts w:eastAsia="Calibri" w:cs="Arial"/>
          <w:lang w:eastAsia="en-GB"/>
        </w:rPr>
        <w:t>“</w:t>
      </w:r>
      <w:r w:rsidR="00CE0884">
        <w:rPr>
          <w:rFonts w:eastAsia="Calibri" w:cs="Arial"/>
          <w:lang w:eastAsia="en-GB"/>
        </w:rPr>
        <w:t>void</w:t>
      </w:r>
      <w:r w:rsidR="008E6464">
        <w:rPr>
          <w:rFonts w:eastAsia="Calibri" w:cs="Arial"/>
          <w:lang w:eastAsia="en-GB"/>
        </w:rPr>
        <w:t xml:space="preserve">” and “waste cage” which are not </w:t>
      </w:r>
      <w:r w:rsidR="00C87547">
        <w:rPr>
          <w:rFonts w:eastAsia="Calibri" w:cs="Arial"/>
          <w:lang w:eastAsia="en-GB"/>
        </w:rPr>
        <w:t>considered as ‘floor area’.</w:t>
      </w:r>
    </w:p>
    <w:p w14:paraId="1A32AACE" w14:textId="6096B001" w:rsidR="00C87547" w:rsidRPr="005811F1" w:rsidRDefault="00C87547" w:rsidP="00863D85">
      <w:pPr>
        <w:shd w:val="clear" w:color="auto" w:fill="FFFFFF"/>
        <w:ind w:right="-23"/>
        <w:rPr>
          <w:rFonts w:eastAsia="Calibri" w:cs="Arial"/>
          <w:lang w:eastAsia="en-GB"/>
        </w:rPr>
      </w:pPr>
      <w:r>
        <w:rPr>
          <w:rFonts w:eastAsia="Calibri" w:cs="Arial"/>
          <w:lang w:eastAsia="en-GB"/>
        </w:rPr>
        <w:t>The total floor area to be considered for the purposes of developer contributions is therefore</w:t>
      </w:r>
      <w:r w:rsidR="005D1798">
        <w:rPr>
          <w:rFonts w:eastAsia="Calibri" w:cs="Arial"/>
          <w:lang w:eastAsia="en-GB"/>
        </w:rPr>
        <w:t xml:space="preserve"> </w:t>
      </w:r>
      <w:r w:rsidR="005811F1">
        <w:rPr>
          <w:rFonts w:eastAsia="Calibri" w:cs="Arial"/>
          <w:lang w:eastAsia="en-GB"/>
        </w:rPr>
        <w:t>3,133.2m</w:t>
      </w:r>
      <w:r w:rsidR="005811F1">
        <w:rPr>
          <w:rFonts w:eastAsia="Calibri" w:cs="Arial"/>
          <w:vertAlign w:val="superscript"/>
          <w:lang w:eastAsia="en-GB"/>
        </w:rPr>
        <w:t>2</w:t>
      </w:r>
      <w:r w:rsidR="005811F1">
        <w:rPr>
          <w:rFonts w:eastAsia="Calibri" w:cs="Arial"/>
          <w:lang w:eastAsia="en-GB"/>
        </w:rPr>
        <w:t>.</w:t>
      </w:r>
    </w:p>
    <w:p w14:paraId="37A0765E" w14:textId="0E93331A" w:rsidR="003B41B0" w:rsidRPr="00BA555E" w:rsidRDefault="00BA555E" w:rsidP="00863D85">
      <w:pPr>
        <w:shd w:val="clear" w:color="auto" w:fill="FFFFFF"/>
        <w:ind w:right="-23"/>
        <w:rPr>
          <w:rFonts w:eastAsia="Calibri" w:cs="Arial"/>
          <w:b/>
          <w:bCs/>
          <w:lang w:eastAsia="en-GB"/>
        </w:rPr>
      </w:pPr>
      <w:r w:rsidRPr="00BA555E">
        <w:rPr>
          <w:rFonts w:eastAsia="Calibri" w:cs="Arial"/>
          <w:b/>
          <w:bCs/>
          <w:lang w:eastAsia="en-GB"/>
        </w:rPr>
        <w:t>ETs:</w:t>
      </w:r>
    </w:p>
    <w:p w14:paraId="39924EDF" w14:textId="77777777" w:rsidR="00F46224" w:rsidRDefault="00F21C34" w:rsidP="00863D85">
      <w:pPr>
        <w:shd w:val="clear" w:color="auto" w:fill="FFFFFF"/>
        <w:ind w:right="-23"/>
        <w:rPr>
          <w:rFonts w:eastAsia="Calibri" w:cs="Arial"/>
          <w:lang w:eastAsia="en-GB"/>
        </w:rPr>
      </w:pPr>
      <w:r w:rsidRPr="00E52932">
        <w:rPr>
          <w:rFonts w:eastAsia="Calibri" w:cs="Arial"/>
          <w:lang w:eastAsia="en-GB"/>
        </w:rPr>
        <w:t xml:space="preserve">GFA: </w:t>
      </w:r>
      <w:r w:rsidR="005811F1" w:rsidRPr="00E52932">
        <w:rPr>
          <w:rFonts w:eastAsia="Calibri" w:cs="Arial"/>
          <w:lang w:eastAsia="en-GB"/>
        </w:rPr>
        <w:t>3,133</w:t>
      </w:r>
      <w:r w:rsidR="00EA2B9E" w:rsidRPr="00E52932">
        <w:rPr>
          <w:rFonts w:eastAsia="Calibri" w:cs="Arial"/>
          <w:lang w:eastAsia="en-GB"/>
        </w:rPr>
        <w:t>.2m</w:t>
      </w:r>
      <w:r w:rsidR="00EA2B9E" w:rsidRPr="00E52932">
        <w:rPr>
          <w:rFonts w:eastAsia="Calibri" w:cs="Arial"/>
          <w:vertAlign w:val="superscript"/>
          <w:lang w:eastAsia="en-GB"/>
        </w:rPr>
        <w:t>2</w:t>
      </w:r>
      <w:r w:rsidR="002D310B" w:rsidRPr="00E52932">
        <w:rPr>
          <w:rFonts w:eastAsia="Calibri" w:cs="Arial"/>
          <w:lang w:eastAsia="en-GB"/>
        </w:rPr>
        <w:t xml:space="preserve"> / 300</w:t>
      </w:r>
      <w:r w:rsidR="00EA2B9E" w:rsidRPr="00E52932">
        <w:rPr>
          <w:rFonts w:eastAsia="Calibri" w:cs="Arial"/>
          <w:lang w:eastAsia="en-GB"/>
        </w:rPr>
        <w:t>m</w:t>
      </w:r>
      <w:r w:rsidR="00EA2B9E" w:rsidRPr="00E52932">
        <w:rPr>
          <w:rFonts w:eastAsia="Calibri" w:cs="Arial"/>
          <w:vertAlign w:val="superscript"/>
          <w:lang w:eastAsia="en-GB"/>
        </w:rPr>
        <w:t>2</w:t>
      </w:r>
      <w:r w:rsidR="002D310B" w:rsidRPr="00E52932">
        <w:rPr>
          <w:rFonts w:eastAsia="Calibri" w:cs="Arial"/>
          <w:lang w:eastAsia="en-GB"/>
        </w:rPr>
        <w:t xml:space="preserve"> (Larger commercial, retail or industrial</w:t>
      </w:r>
      <w:r w:rsidR="003B41B0" w:rsidRPr="00E52932">
        <w:rPr>
          <w:rFonts w:eastAsia="Calibri" w:cs="Arial"/>
          <w:lang w:eastAsia="en-GB"/>
        </w:rPr>
        <w:t xml:space="preserve"> per 300sqm floor area)</w:t>
      </w:r>
    </w:p>
    <w:p w14:paraId="496E5996" w14:textId="4239AC43" w:rsidR="009D235A" w:rsidRDefault="00E52932" w:rsidP="00863D85">
      <w:pPr>
        <w:shd w:val="clear" w:color="auto" w:fill="FFFFFF"/>
        <w:ind w:right="-23"/>
        <w:rPr>
          <w:rFonts w:eastAsia="Calibri" w:cs="Arial"/>
          <w:lang w:eastAsia="en-GB"/>
        </w:rPr>
      </w:pPr>
      <w:r>
        <w:rPr>
          <w:rFonts w:eastAsia="Calibri" w:cs="Arial"/>
          <w:lang w:eastAsia="en-GB"/>
        </w:rPr>
        <w:t xml:space="preserve"> = 10.444</w:t>
      </w:r>
      <w:r w:rsidR="001F3DE4">
        <w:rPr>
          <w:rFonts w:eastAsia="Calibri" w:cs="Arial"/>
          <w:lang w:eastAsia="en-GB"/>
        </w:rPr>
        <w:t xml:space="preserve"> x </w:t>
      </w:r>
      <w:r w:rsidR="00F46224">
        <w:rPr>
          <w:rFonts w:eastAsia="Calibri" w:cs="Arial"/>
          <w:lang w:eastAsia="en-GB"/>
        </w:rPr>
        <w:t>0.1503 ET</w:t>
      </w:r>
    </w:p>
    <w:p w14:paraId="418C7A40" w14:textId="453BA31E" w:rsidR="00F46224" w:rsidRDefault="00F46224" w:rsidP="00863D85">
      <w:pPr>
        <w:shd w:val="clear" w:color="auto" w:fill="FFFFFF"/>
        <w:ind w:right="-23"/>
        <w:rPr>
          <w:rFonts w:eastAsia="Calibri" w:cs="Arial"/>
          <w:lang w:eastAsia="en-GB"/>
        </w:rPr>
      </w:pPr>
      <w:r>
        <w:rPr>
          <w:rFonts w:eastAsia="Calibri" w:cs="Arial"/>
          <w:lang w:eastAsia="en-GB"/>
        </w:rPr>
        <w:t xml:space="preserve">= </w:t>
      </w:r>
      <w:r w:rsidR="00B63702">
        <w:rPr>
          <w:rFonts w:eastAsia="Calibri" w:cs="Arial"/>
          <w:lang w:eastAsia="en-GB"/>
        </w:rPr>
        <w:t>1.5697332 ETs</w:t>
      </w:r>
      <w:r w:rsidR="00DA1CB5">
        <w:rPr>
          <w:rFonts w:eastAsia="Calibri" w:cs="Arial"/>
          <w:lang w:eastAsia="en-GB"/>
        </w:rPr>
        <w:t xml:space="preserve"> less 1 ET credit</w:t>
      </w:r>
    </w:p>
    <w:p w14:paraId="02A7A33C" w14:textId="5C48011A" w:rsidR="00DA1CB5" w:rsidRPr="00E52932" w:rsidRDefault="00DA1CB5" w:rsidP="00863D85">
      <w:pPr>
        <w:shd w:val="clear" w:color="auto" w:fill="FFFFFF"/>
        <w:ind w:right="-23"/>
        <w:rPr>
          <w:rFonts w:eastAsia="Calibri" w:cs="Arial"/>
          <w:lang w:eastAsia="en-GB"/>
        </w:rPr>
      </w:pPr>
      <w:r>
        <w:rPr>
          <w:rFonts w:eastAsia="Calibri" w:cs="Arial"/>
          <w:lang w:eastAsia="en-GB"/>
        </w:rPr>
        <w:t>= 0.5697332</w:t>
      </w:r>
    </w:p>
    <w:p w14:paraId="52952CE2" w14:textId="6A5DA619" w:rsidR="003B41B0" w:rsidRDefault="00020DC8" w:rsidP="00863D85">
      <w:pPr>
        <w:shd w:val="clear" w:color="auto" w:fill="FFFFFF"/>
        <w:ind w:right="-23"/>
        <w:rPr>
          <w:rFonts w:eastAsia="Calibri" w:cs="Arial"/>
          <w:lang w:eastAsia="en-GB"/>
        </w:rPr>
      </w:pPr>
      <w:r>
        <w:rPr>
          <w:rFonts w:eastAsia="Calibri" w:cs="Arial"/>
          <w:lang w:eastAsia="en-GB"/>
        </w:rPr>
        <w:t>This equates to a contribution of $</w:t>
      </w:r>
      <w:r w:rsidR="00941269">
        <w:rPr>
          <w:rFonts w:eastAsia="Calibri" w:cs="Arial"/>
          <w:lang w:eastAsia="en-GB"/>
        </w:rPr>
        <w:t>1623.46 under Plan No.18</w:t>
      </w:r>
    </w:p>
    <w:p w14:paraId="1716A499" w14:textId="4005F6C5" w:rsidR="00AB1CEE" w:rsidRPr="00E00668" w:rsidRDefault="00AB1CEE" w:rsidP="00863D85">
      <w:pPr>
        <w:shd w:val="clear" w:color="auto" w:fill="FFFFFF"/>
        <w:ind w:right="-23"/>
        <w:rPr>
          <w:rFonts w:eastAsia="Calibri" w:cs="Arial"/>
          <w:b/>
          <w:bCs/>
          <w:i/>
          <w:iCs/>
          <w:lang w:eastAsia="en-GB"/>
        </w:rPr>
      </w:pPr>
      <w:r w:rsidRPr="00E00668">
        <w:rPr>
          <w:rFonts w:eastAsia="Calibri" w:cs="Arial"/>
          <w:b/>
          <w:bCs/>
          <w:i/>
          <w:iCs/>
          <w:lang w:eastAsia="en-GB"/>
        </w:rPr>
        <w:t>Note:</w:t>
      </w:r>
    </w:p>
    <w:p w14:paraId="582B3329" w14:textId="306F57E1" w:rsidR="00BE5CE1" w:rsidRPr="004A0C44" w:rsidRDefault="00AB1CEE" w:rsidP="00863D85">
      <w:pPr>
        <w:shd w:val="clear" w:color="auto" w:fill="FFFFFF"/>
        <w:ind w:right="-23"/>
        <w:rPr>
          <w:rFonts w:eastAsia="Calibri" w:cs="Arial"/>
          <w:i/>
          <w:iCs/>
          <w:lang w:eastAsia="en-GB"/>
        </w:rPr>
      </w:pPr>
      <w:r w:rsidRPr="00BE5CE1">
        <w:rPr>
          <w:rFonts w:eastAsia="Calibri" w:cs="Arial"/>
          <w:i/>
          <w:iCs/>
          <w:lang w:eastAsia="en-GB"/>
        </w:rPr>
        <w:t xml:space="preserve">The applicant had verbally </w:t>
      </w:r>
      <w:r w:rsidR="00AD0EFE" w:rsidRPr="00BE5CE1">
        <w:rPr>
          <w:rFonts w:eastAsia="Calibri" w:cs="Arial"/>
          <w:i/>
          <w:iCs/>
          <w:lang w:eastAsia="en-GB"/>
        </w:rPr>
        <w:t xml:space="preserve">requested that contributions under Plan No. 18 be </w:t>
      </w:r>
      <w:r w:rsidR="00492B4C" w:rsidRPr="00BE5CE1">
        <w:rPr>
          <w:rFonts w:eastAsia="Calibri" w:cs="Arial"/>
          <w:i/>
          <w:iCs/>
          <w:lang w:eastAsia="en-GB"/>
        </w:rPr>
        <w:t>apportioned over 5 stages. However, Council officers consider that</w:t>
      </w:r>
      <w:r w:rsidR="00D47BF2" w:rsidRPr="00BE5CE1">
        <w:rPr>
          <w:rFonts w:eastAsia="Calibri" w:cs="Arial"/>
          <w:i/>
          <w:iCs/>
          <w:lang w:eastAsia="en-GB"/>
        </w:rPr>
        <w:t xml:space="preserve"> as the total contribution</w:t>
      </w:r>
      <w:r w:rsidR="003A497B" w:rsidRPr="00BE5CE1">
        <w:rPr>
          <w:rFonts w:eastAsia="Calibri" w:cs="Arial"/>
          <w:i/>
          <w:iCs/>
          <w:lang w:eastAsia="en-GB"/>
        </w:rPr>
        <w:t xml:space="preserve"> under this plan</w:t>
      </w:r>
      <w:r w:rsidR="00D47BF2" w:rsidRPr="00BE5CE1">
        <w:rPr>
          <w:rFonts w:eastAsia="Calibri" w:cs="Arial"/>
          <w:i/>
          <w:iCs/>
          <w:lang w:eastAsia="en-GB"/>
        </w:rPr>
        <w:t xml:space="preserve"> is such a relatively small amount, </w:t>
      </w:r>
      <w:r w:rsidR="003A497B" w:rsidRPr="00BE5CE1">
        <w:rPr>
          <w:rFonts w:eastAsia="Calibri" w:cs="Arial"/>
          <w:i/>
          <w:iCs/>
          <w:lang w:eastAsia="en-GB"/>
        </w:rPr>
        <w:t>the cost of administering such small amounts would exceed the amounts of the contributions themselves.</w:t>
      </w:r>
    </w:p>
    <w:p w14:paraId="11C7CDF2" w14:textId="3CC8CF80" w:rsidR="00B16FE7" w:rsidRDefault="00B16FE7" w:rsidP="00863D85">
      <w:pPr>
        <w:shd w:val="clear" w:color="auto" w:fill="FFFFFF"/>
        <w:ind w:right="-23"/>
        <w:rPr>
          <w:rFonts w:eastAsia="Calibri" w:cs="Arial"/>
          <w:lang w:eastAsia="en-GB"/>
        </w:rPr>
      </w:pPr>
      <w:r>
        <w:rPr>
          <w:rFonts w:eastAsia="Calibri" w:cs="Arial"/>
          <w:lang w:eastAsia="en-GB"/>
        </w:rPr>
        <w:t xml:space="preserve">Contributions are to </w:t>
      </w:r>
      <w:proofErr w:type="gramStart"/>
      <w:r>
        <w:rPr>
          <w:rFonts w:eastAsia="Calibri" w:cs="Arial"/>
          <w:lang w:eastAsia="en-GB"/>
        </w:rPr>
        <w:t>paid</w:t>
      </w:r>
      <w:proofErr w:type="gramEnd"/>
      <w:r>
        <w:rPr>
          <w:rFonts w:eastAsia="Calibri" w:cs="Arial"/>
          <w:lang w:eastAsia="en-GB"/>
        </w:rPr>
        <w:t xml:space="preserve"> prior to the issue of a Construction Certificate.</w:t>
      </w:r>
    </w:p>
    <w:p w14:paraId="24319B58" w14:textId="2E3A6880" w:rsidR="00321CCA" w:rsidRPr="00863D85" w:rsidRDefault="00863D85" w:rsidP="00863D85">
      <w:pPr>
        <w:shd w:val="clear" w:color="auto" w:fill="FFFFFF"/>
        <w:ind w:right="-23"/>
        <w:rPr>
          <w:rFonts w:eastAsia="Calibri" w:cs="Arial"/>
          <w:lang w:eastAsia="en-GB"/>
        </w:rPr>
      </w:pPr>
      <w:r w:rsidRPr="00863D85">
        <w:rPr>
          <w:rFonts w:eastAsia="Calibri" w:cs="Arial"/>
          <w:lang w:eastAsia="en-GB"/>
        </w:rPr>
        <w:t xml:space="preserve">These applicable Contributions Plans have been considered and included in the recommended draft consent conditions. </w:t>
      </w:r>
    </w:p>
    <w:p w14:paraId="299EBF7D" w14:textId="3365420A" w:rsidR="00863D85" w:rsidRPr="003D7AFB" w:rsidRDefault="00863D85" w:rsidP="00863D85">
      <w:pPr>
        <w:numPr>
          <w:ilvl w:val="0"/>
          <w:numId w:val="15"/>
        </w:numPr>
        <w:tabs>
          <w:tab w:val="left" w:pos="709"/>
          <w:tab w:val="left" w:pos="1560"/>
        </w:tabs>
        <w:spacing w:before="120" w:line="256" w:lineRule="auto"/>
        <w:ind w:right="23" w:hanging="720"/>
        <w:contextualSpacing/>
        <w:rPr>
          <w:b/>
          <w:lang w:eastAsia="en-AU"/>
        </w:rPr>
      </w:pPr>
      <w:r w:rsidRPr="00B404C4">
        <w:rPr>
          <w:b/>
          <w:lang w:eastAsia="en-AU"/>
        </w:rPr>
        <w:t>Section 4.15(1)(</w:t>
      </w:r>
      <w:proofErr w:type="gramStart"/>
      <w:r w:rsidRPr="00B404C4">
        <w:rPr>
          <w:b/>
          <w:lang w:eastAsia="en-AU"/>
        </w:rPr>
        <w:t>a)(</w:t>
      </w:r>
      <w:proofErr w:type="gramEnd"/>
      <w:r w:rsidRPr="00B404C4">
        <w:rPr>
          <w:b/>
          <w:lang w:eastAsia="en-AU"/>
        </w:rPr>
        <w:t>iiia) – Planning agreements under Section 7.4 of the EP&amp;A Act</w:t>
      </w:r>
    </w:p>
    <w:p w14:paraId="06E465F8" w14:textId="76DAF2ED" w:rsidR="00863D85" w:rsidRPr="003D7AFB" w:rsidRDefault="00863D85" w:rsidP="003D7AFB">
      <w:pPr>
        <w:tabs>
          <w:tab w:val="left" w:pos="709"/>
          <w:tab w:val="left" w:pos="1560"/>
        </w:tabs>
        <w:ind w:right="23"/>
        <w:rPr>
          <w:rFonts w:eastAsia="Calibri" w:cs="Arial"/>
          <w:bCs/>
          <w:lang w:eastAsia="en-AU"/>
        </w:rPr>
      </w:pPr>
      <w:r w:rsidRPr="00B404C4">
        <w:rPr>
          <w:rFonts w:eastAsia="Calibri" w:cs="Arial"/>
          <w:bCs/>
          <w:lang w:eastAsia="en-AU"/>
        </w:rPr>
        <w:t xml:space="preserve">There have been no planning agreements entered into and there are no draft planning agreements being proposed for the site. </w:t>
      </w:r>
    </w:p>
    <w:p w14:paraId="46F7DCF1" w14:textId="016518BD" w:rsidR="00863D85" w:rsidRPr="003D7AFB" w:rsidRDefault="00863D85" w:rsidP="00863D85">
      <w:pPr>
        <w:numPr>
          <w:ilvl w:val="0"/>
          <w:numId w:val="15"/>
        </w:numPr>
        <w:tabs>
          <w:tab w:val="left" w:pos="709"/>
          <w:tab w:val="left" w:pos="1560"/>
        </w:tabs>
        <w:spacing w:before="120" w:line="256" w:lineRule="auto"/>
        <w:ind w:right="23" w:hanging="720"/>
        <w:contextualSpacing/>
        <w:rPr>
          <w:b/>
          <w:lang w:eastAsia="en-AU"/>
        </w:rPr>
      </w:pPr>
      <w:r w:rsidRPr="00B404C4">
        <w:rPr>
          <w:b/>
          <w:lang w:eastAsia="en-AU"/>
        </w:rPr>
        <w:t>Section 4.15(1)(a)(iv) - Provisions of Regulations</w:t>
      </w:r>
    </w:p>
    <w:p w14:paraId="2DE3EB90" w14:textId="77777777" w:rsidR="00863D85" w:rsidRPr="00B404C4" w:rsidRDefault="00863D85" w:rsidP="00863D85">
      <w:pPr>
        <w:spacing w:line="256" w:lineRule="auto"/>
        <w:ind w:right="-23"/>
        <w:rPr>
          <w:rFonts w:eastAsia="Calibri" w:cs="Arial"/>
        </w:rPr>
      </w:pPr>
      <w:r w:rsidRPr="00B404C4">
        <w:rPr>
          <w:rFonts w:eastAsia="Calibri" w:cs="Arial"/>
        </w:rPr>
        <w:t>Section 61 of the 2021 EP&amp;A Regulation contains matters that must be taken into consideration by a consent authority in determining a development application. Those matters have been considered and are not relevant to the proposal.</w:t>
      </w:r>
    </w:p>
    <w:p w14:paraId="2FAC78C5" w14:textId="2C9C939C" w:rsidR="00863D85" w:rsidRPr="003D7AFB" w:rsidRDefault="00863D85" w:rsidP="003D7AFB">
      <w:pPr>
        <w:ind w:right="-23"/>
        <w:rPr>
          <w:rFonts w:eastAsia="Calibri" w:cs="Arial"/>
          <w:bCs/>
        </w:rPr>
      </w:pPr>
      <w:r w:rsidRPr="00B404C4">
        <w:rPr>
          <w:rFonts w:eastAsia="Calibri" w:cs="Arial"/>
          <w:bCs/>
        </w:rPr>
        <w:t>Section 62 (consideration of fire safety) and Section 64</w:t>
      </w:r>
      <w:r w:rsidR="00521EB3">
        <w:rPr>
          <w:rFonts w:eastAsia="Calibri" w:cs="Arial"/>
          <w:bCs/>
        </w:rPr>
        <w:t xml:space="preserve"> </w:t>
      </w:r>
      <w:r w:rsidRPr="00B404C4">
        <w:rPr>
          <w:rFonts w:eastAsia="Calibri" w:cs="Arial"/>
          <w:bCs/>
        </w:rPr>
        <w:t>(consent authority may require upgrade of buildings) of the 2021 EP&amp;A Regulation are not relevant to the proposal.</w:t>
      </w:r>
    </w:p>
    <w:p w14:paraId="0D5E10D0" w14:textId="6A958CBD" w:rsidR="00863D85" w:rsidRPr="00B404C4" w:rsidRDefault="00863D85" w:rsidP="008A4F66">
      <w:pPr>
        <w:rPr>
          <w:rFonts w:eastAsia="Calibri" w:cs="Arial"/>
        </w:rPr>
      </w:pPr>
      <w:r w:rsidRPr="00B404C4">
        <w:rPr>
          <w:rFonts w:eastAsia="Calibri" w:cs="Arial"/>
        </w:rPr>
        <w:t xml:space="preserve">These provisions of the 2021 EP&amp;A Regulation have been considered and are addressed in the recommended draft conditions (where necessary). </w:t>
      </w:r>
    </w:p>
    <w:p w14:paraId="5D418A1F" w14:textId="59726232" w:rsidR="00863D85" w:rsidRPr="00232B71" w:rsidRDefault="00863D85" w:rsidP="00232B71">
      <w:pPr>
        <w:numPr>
          <w:ilvl w:val="1"/>
          <w:numId w:val="5"/>
        </w:numPr>
        <w:tabs>
          <w:tab w:val="left" w:pos="709"/>
          <w:tab w:val="left" w:pos="1560"/>
        </w:tabs>
        <w:spacing w:before="120" w:line="256" w:lineRule="auto"/>
        <w:ind w:left="851" w:right="23" w:hanging="851"/>
        <w:contextualSpacing/>
        <w:rPr>
          <w:b/>
          <w:lang w:eastAsia="en-AU"/>
        </w:rPr>
      </w:pPr>
      <w:r w:rsidRPr="00B404C4">
        <w:rPr>
          <w:b/>
          <w:lang w:eastAsia="en-AU"/>
        </w:rPr>
        <w:t>Section 4.15(1)(b) - Likely Impacts of Development</w:t>
      </w:r>
    </w:p>
    <w:p w14:paraId="1F5A3D8B" w14:textId="7A14FA3B" w:rsidR="00863D85" w:rsidRPr="00863D85" w:rsidRDefault="00863D85" w:rsidP="00863D85">
      <w:pPr>
        <w:rPr>
          <w:rFonts w:eastAsia="Calibri" w:cs="Arial"/>
          <w:color w:val="000000"/>
          <w:shd w:val="clear" w:color="auto" w:fill="FFFFFF"/>
          <w:lang w:eastAsia="en-AU"/>
        </w:rPr>
      </w:pPr>
      <w:r w:rsidRPr="00863D85">
        <w:rPr>
          <w:rFonts w:eastAsia="Calibri" w:cs="Arial"/>
          <w:color w:val="000000"/>
          <w:shd w:val="clear" w:color="auto" w:fill="FFFFFF"/>
          <w:lang w:eastAsia="en-AU"/>
        </w:rPr>
        <w:t xml:space="preserve">The likely impacts of the development, including environmental impacts on both the natural and built environments, and social and economic impacts in the locality must be considered. In this regard, potential impacts related to the proposal have been considered in response to SEPPs, LEP and DCP controls outlined above and the Key Issues section below. </w:t>
      </w:r>
    </w:p>
    <w:p w14:paraId="3412E6AD" w14:textId="4E01101E" w:rsidR="00863D85" w:rsidRPr="00863D85" w:rsidRDefault="00863D85" w:rsidP="00863D85">
      <w:pPr>
        <w:rPr>
          <w:rFonts w:eastAsia="Calibri" w:cs="Arial"/>
        </w:rPr>
      </w:pPr>
      <w:r w:rsidRPr="00863D85">
        <w:rPr>
          <w:rFonts w:eastAsia="Calibri" w:cs="Arial"/>
        </w:rPr>
        <w:t>The consideration of impacts on the natural and built environments includes the following:</w:t>
      </w:r>
    </w:p>
    <w:p w14:paraId="542850A4" w14:textId="77777777" w:rsidR="00863D85" w:rsidRPr="00B404C4" w:rsidRDefault="00863D85" w:rsidP="002F0C82">
      <w:pPr>
        <w:numPr>
          <w:ilvl w:val="0"/>
          <w:numId w:val="26"/>
        </w:numPr>
        <w:spacing w:line="256" w:lineRule="auto"/>
        <w:contextualSpacing/>
        <w:rPr>
          <w:shd w:val="clear" w:color="auto" w:fill="FFFFFF"/>
          <w:lang w:eastAsia="en-AU"/>
        </w:rPr>
      </w:pPr>
      <w:r w:rsidRPr="00B404C4">
        <w:rPr>
          <w:color w:val="000000"/>
          <w:shd w:val="clear" w:color="auto" w:fill="FFFFFF"/>
          <w:lang w:eastAsia="en-AU"/>
        </w:rPr>
        <w:lastRenderedPageBreak/>
        <w:t>Context and setting – The proposal is considered to be generally consistent with the context of the site, in that the proposed church is of an appropriate scale and design for this large and well enclosed site, which is located in an area that displays both urban and semi-rural characteristics and scenic qualities.</w:t>
      </w:r>
    </w:p>
    <w:p w14:paraId="29AA7C98" w14:textId="77777777" w:rsidR="00863D85" w:rsidRPr="00B404C4" w:rsidRDefault="00863D85" w:rsidP="00863D85">
      <w:pPr>
        <w:rPr>
          <w:rFonts w:eastAsia="Calibri" w:cs="Arial"/>
          <w:shd w:val="clear" w:color="auto" w:fill="FFFFFF"/>
          <w:lang w:eastAsia="en-AU"/>
        </w:rPr>
      </w:pPr>
    </w:p>
    <w:p w14:paraId="0C7AA4F8" w14:textId="77777777" w:rsidR="00863D85" w:rsidRPr="00B404C4" w:rsidRDefault="00863D85" w:rsidP="00863D85">
      <w:pPr>
        <w:ind w:left="720"/>
        <w:contextualSpacing/>
        <w:rPr>
          <w:shd w:val="clear" w:color="auto" w:fill="FFFFFF"/>
          <w:lang w:eastAsia="en-AU"/>
        </w:rPr>
      </w:pPr>
      <w:r w:rsidRPr="00B404C4">
        <w:rPr>
          <w:shd w:val="clear" w:color="auto" w:fill="FFFFFF"/>
          <w:lang w:eastAsia="en-AU"/>
        </w:rPr>
        <w:t xml:space="preserve">Landscaping improvements, offset planting, and vegetation rehabilitation measures will contribute to the conservation of the site’s important environmental and ecological values as highlighted earlier in this report. </w:t>
      </w:r>
    </w:p>
    <w:p w14:paraId="58177816" w14:textId="77777777" w:rsidR="00863D85" w:rsidRPr="00B404C4" w:rsidRDefault="00863D85" w:rsidP="00863D85">
      <w:pPr>
        <w:ind w:left="720"/>
        <w:contextualSpacing/>
        <w:rPr>
          <w:shd w:val="clear" w:color="auto" w:fill="FFFFFF"/>
          <w:lang w:eastAsia="en-AU"/>
        </w:rPr>
      </w:pPr>
    </w:p>
    <w:p w14:paraId="1766D476" w14:textId="77777777" w:rsidR="00863D85" w:rsidRPr="00B404C4" w:rsidRDefault="00863D85" w:rsidP="00863D85">
      <w:pPr>
        <w:ind w:left="720"/>
        <w:contextualSpacing/>
        <w:rPr>
          <w:shd w:val="clear" w:color="auto" w:fill="FFFFFF"/>
          <w:lang w:eastAsia="en-AU"/>
        </w:rPr>
      </w:pPr>
      <w:r w:rsidRPr="00B404C4">
        <w:rPr>
          <w:shd w:val="clear" w:color="auto" w:fill="FFFFFF"/>
          <w:lang w:eastAsia="en-AU"/>
        </w:rPr>
        <w:t>As highlighted earlier, the proposed signage scheme is generally acceptable except for the excessively large proposed “G” sign at the site entrance. Subject to the removal of this sign from the proposal and subject to recommended conditions, it is considered that the character and amenity of the locality and streetscape will be retained and any potential impacts on adjoining properties will not be significant.</w:t>
      </w:r>
    </w:p>
    <w:p w14:paraId="5EF17EFE" w14:textId="77777777" w:rsidR="00863D85" w:rsidRPr="00B404C4" w:rsidRDefault="00863D85" w:rsidP="00863D85">
      <w:pPr>
        <w:ind w:left="720"/>
        <w:contextualSpacing/>
        <w:rPr>
          <w:color w:val="000000"/>
          <w:shd w:val="clear" w:color="auto" w:fill="FFFFFF"/>
          <w:lang w:eastAsia="en-AU"/>
        </w:rPr>
      </w:pPr>
    </w:p>
    <w:p w14:paraId="71A1C517" w14:textId="3A56EDAF" w:rsidR="00863D85" w:rsidRPr="00B404C4" w:rsidRDefault="00863D85" w:rsidP="002F0C82">
      <w:pPr>
        <w:numPr>
          <w:ilvl w:val="0"/>
          <w:numId w:val="26"/>
        </w:numPr>
        <w:spacing w:line="256" w:lineRule="auto"/>
        <w:contextualSpacing/>
        <w:rPr>
          <w:color w:val="000000"/>
          <w:shd w:val="clear" w:color="auto" w:fill="FFFFFF"/>
          <w:lang w:eastAsia="en-AU"/>
        </w:rPr>
      </w:pPr>
      <w:r w:rsidRPr="00B404C4">
        <w:rPr>
          <w:color w:val="000000"/>
          <w:shd w:val="clear" w:color="auto" w:fill="FFFFFF"/>
          <w:lang w:eastAsia="en-AU"/>
        </w:rPr>
        <w:t xml:space="preserve">Access and traffic – The access and traffic issues are considered in Section A2 Tweed DCP section and </w:t>
      </w:r>
      <w:r w:rsidR="00D26972">
        <w:rPr>
          <w:color w:val="000000"/>
          <w:shd w:val="clear" w:color="auto" w:fill="FFFFFF"/>
          <w:lang w:eastAsia="en-AU"/>
        </w:rPr>
        <w:t>K</w:t>
      </w:r>
      <w:r w:rsidRPr="00B404C4">
        <w:rPr>
          <w:color w:val="000000"/>
          <w:shd w:val="clear" w:color="auto" w:fill="FFFFFF"/>
          <w:lang w:eastAsia="en-AU"/>
        </w:rPr>
        <w:t xml:space="preserve">ey </w:t>
      </w:r>
      <w:r w:rsidR="00D26972">
        <w:rPr>
          <w:color w:val="000000"/>
          <w:shd w:val="clear" w:color="auto" w:fill="FFFFFF"/>
          <w:lang w:eastAsia="en-AU"/>
        </w:rPr>
        <w:t>I</w:t>
      </w:r>
      <w:r w:rsidRPr="00B404C4">
        <w:rPr>
          <w:color w:val="000000"/>
          <w:shd w:val="clear" w:color="auto" w:fill="FFFFFF"/>
          <w:lang w:eastAsia="en-AU"/>
        </w:rPr>
        <w:t xml:space="preserve">ssues </w:t>
      </w:r>
      <w:r w:rsidR="00D26972">
        <w:rPr>
          <w:color w:val="000000"/>
          <w:shd w:val="clear" w:color="auto" w:fill="FFFFFF"/>
          <w:lang w:eastAsia="en-AU"/>
        </w:rPr>
        <w:t xml:space="preserve">section </w:t>
      </w:r>
      <w:r w:rsidRPr="00B404C4">
        <w:rPr>
          <w:color w:val="000000"/>
          <w:shd w:val="clear" w:color="auto" w:fill="FFFFFF"/>
          <w:lang w:eastAsia="en-AU"/>
        </w:rPr>
        <w:t>of this report. These matters are satisfactorily addressed subject to conditions.</w:t>
      </w:r>
    </w:p>
    <w:p w14:paraId="6612F5FE" w14:textId="77777777" w:rsidR="00863D85" w:rsidRPr="00863D85" w:rsidRDefault="00863D85" w:rsidP="00863D85">
      <w:pPr>
        <w:spacing w:line="256" w:lineRule="auto"/>
        <w:ind w:left="720"/>
        <w:contextualSpacing/>
        <w:rPr>
          <w:color w:val="000000"/>
          <w:sz w:val="20"/>
          <w:shd w:val="clear" w:color="auto" w:fill="FFFFFF"/>
          <w:lang w:eastAsia="en-AU"/>
        </w:rPr>
      </w:pPr>
    </w:p>
    <w:p w14:paraId="00740E2F" w14:textId="77777777" w:rsidR="00863D85" w:rsidRPr="00B404C4" w:rsidRDefault="00863D85" w:rsidP="002F0C82">
      <w:pPr>
        <w:numPr>
          <w:ilvl w:val="0"/>
          <w:numId w:val="26"/>
        </w:numPr>
        <w:spacing w:line="256" w:lineRule="auto"/>
        <w:contextualSpacing/>
        <w:rPr>
          <w:color w:val="000000"/>
          <w:shd w:val="clear" w:color="auto" w:fill="FFFFFF"/>
          <w:lang w:eastAsia="en-AU"/>
        </w:rPr>
      </w:pPr>
      <w:r w:rsidRPr="00B404C4">
        <w:rPr>
          <w:color w:val="000000"/>
          <w:shd w:val="clear" w:color="auto" w:fill="FFFFFF"/>
          <w:lang w:eastAsia="en-AU"/>
        </w:rPr>
        <w:t xml:space="preserve">Public Domain – It is considered that the proposal will successfully integrate into the public domain, due mainly to the presence of significant existing vegetation (the significant majority of which is to be retained and conserved/improved) which encloses the site. </w:t>
      </w:r>
    </w:p>
    <w:p w14:paraId="7F50CCAE" w14:textId="77777777" w:rsidR="00863D85" w:rsidRPr="00B404C4" w:rsidRDefault="00863D85" w:rsidP="00863D85">
      <w:pPr>
        <w:spacing w:line="256" w:lineRule="auto"/>
        <w:ind w:left="720"/>
        <w:contextualSpacing/>
        <w:rPr>
          <w:color w:val="FF0000"/>
          <w:shd w:val="clear" w:color="auto" w:fill="FFFFFF"/>
          <w:lang w:eastAsia="en-AU"/>
        </w:rPr>
      </w:pPr>
    </w:p>
    <w:p w14:paraId="59C92479" w14:textId="77777777" w:rsidR="00863D85" w:rsidRPr="00B404C4" w:rsidRDefault="00863D85" w:rsidP="00863D85">
      <w:pPr>
        <w:tabs>
          <w:tab w:val="left" w:pos="7485"/>
        </w:tabs>
        <w:ind w:left="720" w:right="23"/>
        <w:contextualSpacing/>
        <w:rPr>
          <w:bCs/>
          <w:lang w:eastAsia="en-AU"/>
        </w:rPr>
      </w:pPr>
      <w:r w:rsidRPr="00B404C4">
        <w:rPr>
          <w:shd w:val="clear" w:color="auto" w:fill="FFFFFF"/>
          <w:lang w:eastAsia="en-AU"/>
        </w:rPr>
        <w:t>As highlighted earlier, the site does not benefit from any formal pedestrian linkages to the wider area. While pedestrians would be able to access the site, it is anticipated that the majority of visitors will be car-borne or to a lesser degree, using bikes. Also as highlighted earlier in this report, public transport is available in the area, with a bus stop</w:t>
      </w:r>
      <w:r w:rsidRPr="00B404C4">
        <w:rPr>
          <w:bCs/>
          <w:lang w:eastAsia="en-AU"/>
        </w:rPr>
        <w:t xml:space="preserve"> at the Wommin Bay Road/Phillip Street intersection to the south being within walking distance of the site.</w:t>
      </w:r>
    </w:p>
    <w:p w14:paraId="148925AE" w14:textId="77777777" w:rsidR="00863D85" w:rsidRPr="00B404C4" w:rsidRDefault="00863D85" w:rsidP="00863D85">
      <w:pPr>
        <w:rPr>
          <w:rFonts w:eastAsia="Calibri" w:cs="Arial"/>
          <w:color w:val="000000"/>
          <w:shd w:val="clear" w:color="auto" w:fill="FFFFFF"/>
          <w:lang w:eastAsia="en-AU"/>
        </w:rPr>
      </w:pPr>
    </w:p>
    <w:p w14:paraId="6C773104" w14:textId="77777777" w:rsidR="00863D85" w:rsidRPr="00B404C4" w:rsidRDefault="00863D85" w:rsidP="002F0C82">
      <w:pPr>
        <w:numPr>
          <w:ilvl w:val="0"/>
          <w:numId w:val="26"/>
        </w:numPr>
        <w:spacing w:line="256" w:lineRule="auto"/>
        <w:contextualSpacing/>
        <w:rPr>
          <w:color w:val="000000"/>
          <w:shd w:val="clear" w:color="auto" w:fill="FFFFFF"/>
          <w:lang w:eastAsia="en-AU"/>
        </w:rPr>
      </w:pPr>
      <w:r w:rsidRPr="00B404C4">
        <w:rPr>
          <w:color w:val="000000"/>
          <w:shd w:val="clear" w:color="auto" w:fill="FFFFFF"/>
          <w:lang w:eastAsia="en-AU"/>
        </w:rPr>
        <w:t>Utilities – The site is not currently serviced by essential utilities. However, it is considered that the site is able to be connected to existing infrastructure close to the site and to provide all essential services and utilities.</w:t>
      </w:r>
    </w:p>
    <w:p w14:paraId="33A0581F" w14:textId="77777777" w:rsidR="00863D85" w:rsidRPr="00B404C4" w:rsidRDefault="00863D85" w:rsidP="00863D85">
      <w:pPr>
        <w:ind w:left="720"/>
        <w:contextualSpacing/>
        <w:rPr>
          <w:color w:val="FF0000"/>
          <w:shd w:val="clear" w:color="auto" w:fill="FFFFFF"/>
          <w:lang w:eastAsia="en-AU"/>
        </w:rPr>
      </w:pPr>
    </w:p>
    <w:p w14:paraId="296165DE" w14:textId="77777777" w:rsidR="00863D85" w:rsidRPr="00B404C4" w:rsidRDefault="00863D85" w:rsidP="00863D85">
      <w:pPr>
        <w:ind w:left="720"/>
        <w:contextualSpacing/>
        <w:rPr>
          <w:shd w:val="clear" w:color="auto" w:fill="FFFFFF"/>
          <w:lang w:eastAsia="en-AU"/>
        </w:rPr>
      </w:pPr>
      <w:r w:rsidRPr="00B404C4">
        <w:rPr>
          <w:shd w:val="clear" w:color="auto" w:fill="FFFFFF"/>
          <w:lang w:eastAsia="en-AU"/>
        </w:rPr>
        <w:t>Essential Energy has provided general comments but did not raise any concerns in this regard.</w:t>
      </w:r>
    </w:p>
    <w:p w14:paraId="188DCFDD" w14:textId="77777777" w:rsidR="00863D85" w:rsidRPr="00B404C4" w:rsidRDefault="00863D85" w:rsidP="00863D85">
      <w:pPr>
        <w:ind w:left="720"/>
        <w:contextualSpacing/>
        <w:rPr>
          <w:color w:val="000000"/>
          <w:shd w:val="clear" w:color="auto" w:fill="FFFFFF"/>
          <w:lang w:eastAsia="en-AU"/>
        </w:rPr>
      </w:pPr>
    </w:p>
    <w:p w14:paraId="136C1F70" w14:textId="77777777" w:rsidR="00863D85" w:rsidRPr="00B404C4" w:rsidRDefault="00863D85" w:rsidP="002F0C82">
      <w:pPr>
        <w:numPr>
          <w:ilvl w:val="0"/>
          <w:numId w:val="26"/>
        </w:numPr>
        <w:spacing w:line="256" w:lineRule="auto"/>
        <w:contextualSpacing/>
        <w:rPr>
          <w:color w:val="000000"/>
          <w:shd w:val="clear" w:color="auto" w:fill="FFFFFF"/>
          <w:lang w:eastAsia="en-AU"/>
        </w:rPr>
      </w:pPr>
      <w:r w:rsidRPr="00B404C4">
        <w:rPr>
          <w:color w:val="000000"/>
          <w:shd w:val="clear" w:color="auto" w:fill="FFFFFF"/>
          <w:lang w:eastAsia="en-AU"/>
        </w:rPr>
        <w:t>Heritage – The site does not contain or adjoin any heritage item and is not located within a heritage conservation area.</w:t>
      </w:r>
    </w:p>
    <w:p w14:paraId="35FED079" w14:textId="77777777" w:rsidR="00863D85" w:rsidRPr="00B404C4" w:rsidRDefault="00863D85" w:rsidP="00863D85">
      <w:pPr>
        <w:ind w:left="720"/>
        <w:contextualSpacing/>
        <w:rPr>
          <w:color w:val="000000"/>
          <w:shd w:val="clear" w:color="auto" w:fill="FFFFFF"/>
          <w:lang w:eastAsia="en-AU"/>
        </w:rPr>
      </w:pPr>
    </w:p>
    <w:p w14:paraId="0B90820F" w14:textId="77777777" w:rsidR="00863D85" w:rsidRPr="00B404C4" w:rsidRDefault="00863D85" w:rsidP="00863D85">
      <w:pPr>
        <w:ind w:left="720"/>
        <w:contextualSpacing/>
        <w:rPr>
          <w:color w:val="000000"/>
          <w:shd w:val="clear" w:color="auto" w:fill="FFFFFF"/>
          <w:lang w:eastAsia="en-AU"/>
        </w:rPr>
      </w:pPr>
      <w:r w:rsidRPr="00B404C4">
        <w:rPr>
          <w:color w:val="000000"/>
          <w:shd w:val="clear" w:color="auto" w:fill="FFFFFF"/>
          <w:lang w:eastAsia="en-AU"/>
        </w:rPr>
        <w:t>The site is not mapped as either a known or predicted location of aboriginal cultural significance, but other sites in the locality, the closest being part of the ‘lifestyle’ residential/holiday park to the south and part of the Seventh Day Adventist Church to the south-west, are mapped as ‘known’ locations. It is therefore recommended that Council’s precautionary standard condition is attached to any consent to deal with any unexpected culturally significant finds. See also the assessment against the Tweed LEP section of this report.</w:t>
      </w:r>
    </w:p>
    <w:p w14:paraId="41DA3398" w14:textId="77777777" w:rsidR="00863D85" w:rsidRPr="00B404C4" w:rsidRDefault="00863D85" w:rsidP="00863D85">
      <w:pPr>
        <w:rPr>
          <w:rFonts w:eastAsia="Calibri" w:cs="Arial"/>
          <w:shd w:val="clear" w:color="auto" w:fill="FFFFFF"/>
          <w:lang w:eastAsia="en-AU"/>
        </w:rPr>
      </w:pPr>
    </w:p>
    <w:p w14:paraId="6AFA2642" w14:textId="77777777" w:rsidR="00863D85" w:rsidRPr="00B404C4" w:rsidRDefault="00863D85" w:rsidP="002F0C82">
      <w:pPr>
        <w:numPr>
          <w:ilvl w:val="0"/>
          <w:numId w:val="26"/>
        </w:numPr>
        <w:spacing w:line="256" w:lineRule="auto"/>
        <w:contextualSpacing/>
        <w:rPr>
          <w:shd w:val="clear" w:color="auto" w:fill="FFFFFF"/>
          <w:lang w:eastAsia="en-AU"/>
        </w:rPr>
      </w:pPr>
      <w:r w:rsidRPr="00B404C4">
        <w:rPr>
          <w:shd w:val="clear" w:color="auto" w:fill="FFFFFF"/>
          <w:lang w:eastAsia="en-AU"/>
        </w:rPr>
        <w:lastRenderedPageBreak/>
        <w:t>Other land resources – The site is not located within or adjacent to a water catchment area or mining or agricultural land. There are residential land uses at the adjoining site to the south, and opposite, on Phillip Street. However, subject to conditions, the proposal does not significantly affect, and is not significantly affected by, such uses.</w:t>
      </w:r>
    </w:p>
    <w:p w14:paraId="199A9C3A" w14:textId="77777777" w:rsidR="00863D85" w:rsidRPr="00B404C4" w:rsidRDefault="00863D85" w:rsidP="00863D85">
      <w:pPr>
        <w:spacing w:line="256" w:lineRule="auto"/>
        <w:ind w:left="720"/>
        <w:contextualSpacing/>
        <w:rPr>
          <w:shd w:val="clear" w:color="auto" w:fill="FFFFFF"/>
          <w:lang w:eastAsia="en-AU"/>
        </w:rPr>
      </w:pPr>
    </w:p>
    <w:p w14:paraId="5B68266C" w14:textId="77777777" w:rsidR="00863D85" w:rsidRPr="00B404C4" w:rsidRDefault="00863D85" w:rsidP="002F0C82">
      <w:pPr>
        <w:numPr>
          <w:ilvl w:val="0"/>
          <w:numId w:val="26"/>
        </w:numPr>
        <w:spacing w:line="256" w:lineRule="auto"/>
        <w:contextualSpacing/>
        <w:rPr>
          <w:shd w:val="clear" w:color="auto" w:fill="FFFFFF"/>
          <w:lang w:eastAsia="en-AU"/>
        </w:rPr>
      </w:pPr>
      <w:r w:rsidRPr="00B404C4">
        <w:rPr>
          <w:shd w:val="clear" w:color="auto" w:fill="FFFFFF"/>
          <w:lang w:eastAsia="en-AU"/>
        </w:rPr>
        <w:t>Water/air/soils impacts - The potential for contaminated land is also considered in the</w:t>
      </w:r>
      <w:r w:rsidRPr="00863D85">
        <w:rPr>
          <w:sz w:val="20"/>
          <w:shd w:val="clear" w:color="auto" w:fill="FFFFFF"/>
          <w:lang w:eastAsia="en-AU"/>
        </w:rPr>
        <w:t xml:space="preserve"> </w:t>
      </w:r>
      <w:r w:rsidRPr="00B404C4">
        <w:rPr>
          <w:shd w:val="clear" w:color="auto" w:fill="FFFFFF"/>
          <w:lang w:eastAsia="en-AU"/>
        </w:rPr>
        <w:t>assessment under the Hazards &amp; Resilience SEPP and key issues.</w:t>
      </w:r>
    </w:p>
    <w:p w14:paraId="4596F6C5" w14:textId="77777777" w:rsidR="00863D85" w:rsidRPr="00B404C4" w:rsidRDefault="00863D85" w:rsidP="00863D85">
      <w:pPr>
        <w:spacing w:line="256" w:lineRule="auto"/>
        <w:ind w:left="720"/>
        <w:contextualSpacing/>
        <w:rPr>
          <w:shd w:val="clear" w:color="auto" w:fill="FFFFFF"/>
          <w:lang w:eastAsia="en-AU"/>
        </w:rPr>
      </w:pPr>
    </w:p>
    <w:p w14:paraId="4B85AEDE" w14:textId="77777777" w:rsidR="00863D85" w:rsidRPr="00B404C4" w:rsidRDefault="00863D85" w:rsidP="00863D85">
      <w:pPr>
        <w:spacing w:line="256" w:lineRule="auto"/>
        <w:ind w:left="720"/>
        <w:contextualSpacing/>
        <w:rPr>
          <w:shd w:val="clear" w:color="auto" w:fill="FFFFFF"/>
          <w:lang w:eastAsia="en-AU"/>
        </w:rPr>
      </w:pPr>
      <w:r w:rsidRPr="00B404C4">
        <w:rPr>
          <w:shd w:val="clear" w:color="auto" w:fill="FFFFFF"/>
          <w:lang w:eastAsia="en-AU"/>
        </w:rPr>
        <w:t xml:space="preserve">The applicant has submitted two preliminary site investigations to support their application. The first report relates to the sale of the site completed in April 2020. No contamination was identified. </w:t>
      </w:r>
    </w:p>
    <w:p w14:paraId="6292698A" w14:textId="77777777" w:rsidR="00863D85" w:rsidRPr="00B404C4" w:rsidRDefault="00863D85" w:rsidP="00863D85">
      <w:pPr>
        <w:spacing w:line="256" w:lineRule="auto"/>
        <w:ind w:left="720"/>
        <w:contextualSpacing/>
        <w:rPr>
          <w:shd w:val="clear" w:color="auto" w:fill="FFFFFF"/>
          <w:lang w:eastAsia="en-AU"/>
        </w:rPr>
      </w:pPr>
    </w:p>
    <w:p w14:paraId="25E7CCBE" w14:textId="77777777" w:rsidR="00863D85" w:rsidRPr="00B404C4" w:rsidRDefault="00863D85" w:rsidP="00863D85">
      <w:pPr>
        <w:spacing w:line="256" w:lineRule="auto"/>
        <w:ind w:left="720"/>
        <w:contextualSpacing/>
        <w:rPr>
          <w:shd w:val="clear" w:color="auto" w:fill="FFFFFF"/>
          <w:lang w:eastAsia="en-AU"/>
        </w:rPr>
      </w:pPr>
      <w:r w:rsidRPr="00B404C4">
        <w:rPr>
          <w:shd w:val="clear" w:color="auto" w:fill="FFFFFF"/>
          <w:lang w:eastAsia="en-AU"/>
        </w:rPr>
        <w:t>A more recent preliminary site investigation, plus sampling, dated July 2024 and submitted to Council in August 2024 provides a similar conclusion. Soil sampling was undertaken as part of a preliminary site investigation (PSI), and although the sampling design is not in accordance with the NSW Design Guidelines, sampling as part of a PSI is voluntary.</w:t>
      </w:r>
    </w:p>
    <w:p w14:paraId="48A6674B" w14:textId="77777777" w:rsidR="00863D85" w:rsidRPr="00B404C4" w:rsidRDefault="00863D85" w:rsidP="00863D85">
      <w:pPr>
        <w:spacing w:line="256" w:lineRule="auto"/>
        <w:ind w:left="720"/>
        <w:contextualSpacing/>
        <w:rPr>
          <w:shd w:val="clear" w:color="auto" w:fill="FFFFFF"/>
          <w:lang w:eastAsia="en-AU"/>
        </w:rPr>
      </w:pPr>
    </w:p>
    <w:p w14:paraId="32D59305" w14:textId="245E374A" w:rsidR="00863D85" w:rsidRPr="00B404C4" w:rsidRDefault="00863D85" w:rsidP="00863D85">
      <w:pPr>
        <w:spacing w:line="256" w:lineRule="auto"/>
        <w:ind w:left="720"/>
        <w:contextualSpacing/>
        <w:rPr>
          <w:shd w:val="clear" w:color="auto" w:fill="FFFFFF"/>
          <w:lang w:eastAsia="en-AU"/>
        </w:rPr>
      </w:pPr>
      <w:r w:rsidRPr="00B404C4">
        <w:rPr>
          <w:shd w:val="clear" w:color="auto" w:fill="FFFFFF"/>
          <w:lang w:eastAsia="en-AU"/>
        </w:rPr>
        <w:t>All soils were tested for the main contaminants of concern</w:t>
      </w:r>
      <w:r w:rsidR="00E2630F">
        <w:rPr>
          <w:shd w:val="clear" w:color="auto" w:fill="FFFFFF"/>
          <w:lang w:eastAsia="en-AU"/>
        </w:rPr>
        <w:t>.</w:t>
      </w:r>
      <w:r w:rsidRPr="00B404C4">
        <w:rPr>
          <w:shd w:val="clear" w:color="auto" w:fill="FFFFFF"/>
          <w:lang w:eastAsia="en-AU"/>
        </w:rPr>
        <w:t xml:space="preserve"> All tests were below level of reporting (LOR).</w:t>
      </w:r>
    </w:p>
    <w:p w14:paraId="4675FA70" w14:textId="77777777" w:rsidR="00863D85" w:rsidRPr="00B404C4" w:rsidRDefault="00863D85" w:rsidP="00863D85">
      <w:pPr>
        <w:spacing w:line="256" w:lineRule="auto"/>
        <w:ind w:left="720"/>
        <w:contextualSpacing/>
        <w:rPr>
          <w:shd w:val="clear" w:color="auto" w:fill="FFFFFF"/>
          <w:lang w:eastAsia="en-AU"/>
        </w:rPr>
      </w:pPr>
    </w:p>
    <w:p w14:paraId="37156970" w14:textId="77777777" w:rsidR="00863D85" w:rsidRPr="00B404C4" w:rsidRDefault="00863D85" w:rsidP="00863D85">
      <w:pPr>
        <w:spacing w:line="256" w:lineRule="auto"/>
        <w:ind w:left="720"/>
        <w:contextualSpacing/>
        <w:rPr>
          <w:shd w:val="clear" w:color="auto" w:fill="FFFFFF"/>
          <w:lang w:eastAsia="en-AU"/>
        </w:rPr>
      </w:pPr>
      <w:r w:rsidRPr="00B404C4">
        <w:rPr>
          <w:shd w:val="clear" w:color="auto" w:fill="FFFFFF"/>
          <w:lang w:eastAsia="en-AU"/>
        </w:rPr>
        <w:t>The PSI concludes that the site is suitable for the proposed use (commercial/industrial). The PSI has been prepared in accordance with the NSW EPA guidelines for PSI, including the Northern Rivers Table and Conceptual Site Model.</w:t>
      </w:r>
    </w:p>
    <w:p w14:paraId="4B7AC3DB" w14:textId="77777777" w:rsidR="00863D85" w:rsidRPr="00B404C4" w:rsidRDefault="00863D85" w:rsidP="00863D85">
      <w:pPr>
        <w:spacing w:line="256" w:lineRule="auto"/>
        <w:ind w:left="720"/>
        <w:contextualSpacing/>
        <w:rPr>
          <w:shd w:val="clear" w:color="auto" w:fill="FFFFFF"/>
          <w:lang w:eastAsia="en-AU"/>
        </w:rPr>
      </w:pPr>
    </w:p>
    <w:p w14:paraId="3FB87E0D" w14:textId="77777777" w:rsidR="00863D85" w:rsidRDefault="00863D85" w:rsidP="00863D85">
      <w:pPr>
        <w:spacing w:line="256" w:lineRule="auto"/>
        <w:ind w:left="720"/>
        <w:contextualSpacing/>
        <w:rPr>
          <w:shd w:val="clear" w:color="auto" w:fill="FFFFFF"/>
          <w:lang w:eastAsia="en-AU"/>
        </w:rPr>
      </w:pPr>
      <w:r w:rsidRPr="00B404C4">
        <w:rPr>
          <w:shd w:val="clear" w:color="auto" w:fill="FFFFFF"/>
          <w:lang w:eastAsia="en-AU"/>
        </w:rPr>
        <w:t xml:space="preserve">It is concluded that the site presents a low risk of contamination but a condition for unexpected finds is recommended. </w:t>
      </w:r>
    </w:p>
    <w:p w14:paraId="41EC86A7" w14:textId="77777777" w:rsidR="00B404C4" w:rsidRPr="00B404C4" w:rsidRDefault="00B404C4" w:rsidP="00863D85">
      <w:pPr>
        <w:spacing w:line="256" w:lineRule="auto"/>
        <w:ind w:left="720"/>
        <w:contextualSpacing/>
        <w:rPr>
          <w:shd w:val="clear" w:color="auto" w:fill="FFFFFF"/>
          <w:lang w:eastAsia="en-AU"/>
        </w:rPr>
      </w:pPr>
    </w:p>
    <w:p w14:paraId="23C89C3B" w14:textId="77777777" w:rsidR="00863D85" w:rsidRPr="00863D85" w:rsidRDefault="00863D85" w:rsidP="00863D85">
      <w:pPr>
        <w:spacing w:line="256" w:lineRule="auto"/>
        <w:ind w:left="720"/>
        <w:rPr>
          <w:rFonts w:eastAsia="Calibri" w:cs="Arial"/>
          <w:shd w:val="clear" w:color="auto" w:fill="FFFFFF"/>
          <w:lang w:eastAsia="en-AU"/>
        </w:rPr>
      </w:pPr>
      <w:r w:rsidRPr="00863D85">
        <w:rPr>
          <w:rFonts w:eastAsia="Calibri" w:cs="Arial"/>
          <w:shd w:val="clear" w:color="auto" w:fill="FFFFFF"/>
          <w:lang w:eastAsia="en-AU"/>
        </w:rPr>
        <w:t xml:space="preserve">The site is affected by Class 3 Acid Sulphate Soils (refer to the assessment under Tweed LEP 2014). The applicant has submitted a report indicating that soils below 1.5m below natural ground level did present as ASS. Therefore, any works 1.5m below the natural ground surface would require treatment. However, the development proposal does not include excavations to this depth and parts of the site where the building will be sited will be filled (to mitigate flooding impacts). </w:t>
      </w:r>
    </w:p>
    <w:p w14:paraId="621E3F4D" w14:textId="77777777" w:rsidR="00863D85" w:rsidRPr="00B404C4" w:rsidRDefault="00863D85" w:rsidP="00863D85">
      <w:pPr>
        <w:spacing w:line="256" w:lineRule="auto"/>
        <w:ind w:left="720"/>
        <w:contextualSpacing/>
        <w:rPr>
          <w:shd w:val="clear" w:color="auto" w:fill="FFFFFF"/>
          <w:lang w:eastAsia="en-AU"/>
        </w:rPr>
      </w:pPr>
      <w:r w:rsidRPr="00B404C4">
        <w:rPr>
          <w:shd w:val="clear" w:color="auto" w:fill="FFFFFF"/>
          <w:lang w:eastAsia="en-AU"/>
        </w:rPr>
        <w:t xml:space="preserve">Appropriate conditions have been recommended in regard to dewatering, unexpected finds, hazardous material survey before construction, asbestos removal signage and acid sulfate soils. </w:t>
      </w:r>
    </w:p>
    <w:p w14:paraId="3D6F4BD5" w14:textId="77777777" w:rsidR="00863D85" w:rsidRPr="00B404C4" w:rsidRDefault="00863D85" w:rsidP="00863D85">
      <w:pPr>
        <w:spacing w:line="256" w:lineRule="auto"/>
        <w:ind w:left="720"/>
        <w:contextualSpacing/>
        <w:rPr>
          <w:color w:val="000000"/>
          <w:shd w:val="clear" w:color="auto" w:fill="FFFFFF"/>
          <w:lang w:eastAsia="en-AU"/>
        </w:rPr>
      </w:pPr>
    </w:p>
    <w:p w14:paraId="71BD0291" w14:textId="77777777" w:rsidR="00863D85" w:rsidRPr="00B404C4" w:rsidRDefault="00863D85" w:rsidP="002F0C82">
      <w:pPr>
        <w:numPr>
          <w:ilvl w:val="0"/>
          <w:numId w:val="26"/>
        </w:numPr>
        <w:spacing w:line="256" w:lineRule="auto"/>
        <w:contextualSpacing/>
        <w:rPr>
          <w:shd w:val="clear" w:color="auto" w:fill="FFFFFF"/>
          <w:lang w:eastAsia="en-AU"/>
        </w:rPr>
      </w:pPr>
      <w:r w:rsidRPr="00B404C4">
        <w:rPr>
          <w:color w:val="000000"/>
          <w:shd w:val="clear" w:color="auto" w:fill="FFFFFF"/>
          <w:lang w:eastAsia="en-AU"/>
        </w:rPr>
        <w:t>Flora and fauna impacts – The removal of vegetation has been included and considered as part of this application (refer to key issues), along with improvements including habitat restoration and management within nominated habitat restoration areas, compensatory Koala habitat planting, best practice flora and fauna management during the construction phase and long-term statutory protection thereof; and landscaping to be predominantly 80% native species. Recommended conditions are included to achieve the above.</w:t>
      </w:r>
    </w:p>
    <w:p w14:paraId="7B186CDC" w14:textId="77777777" w:rsidR="00863D85" w:rsidRPr="00B404C4" w:rsidRDefault="00863D85" w:rsidP="00863D85">
      <w:pPr>
        <w:spacing w:line="256" w:lineRule="auto"/>
        <w:ind w:left="720"/>
        <w:contextualSpacing/>
        <w:rPr>
          <w:shd w:val="clear" w:color="auto" w:fill="FFFFFF"/>
          <w:lang w:eastAsia="en-AU"/>
        </w:rPr>
      </w:pPr>
    </w:p>
    <w:p w14:paraId="73151B3F" w14:textId="77777777" w:rsidR="00863D85" w:rsidRPr="00B404C4" w:rsidRDefault="00863D85" w:rsidP="00863D85">
      <w:pPr>
        <w:spacing w:line="256" w:lineRule="auto"/>
        <w:ind w:left="720"/>
        <w:contextualSpacing/>
        <w:rPr>
          <w:shd w:val="clear" w:color="auto" w:fill="FFFFFF"/>
          <w:lang w:eastAsia="en-AU"/>
        </w:rPr>
      </w:pPr>
      <w:r w:rsidRPr="00B404C4">
        <w:rPr>
          <w:shd w:val="clear" w:color="auto" w:fill="FFFFFF"/>
          <w:lang w:eastAsia="en-AU"/>
        </w:rPr>
        <w:t>The proposal has also been amended so that no development will take place within the Coastal Wetlands Areas/Proximity Areas.</w:t>
      </w:r>
    </w:p>
    <w:p w14:paraId="0BC32C50" w14:textId="77777777" w:rsidR="00863D85" w:rsidRPr="00B404C4" w:rsidRDefault="00863D85" w:rsidP="00863D85">
      <w:pPr>
        <w:spacing w:line="256" w:lineRule="auto"/>
        <w:ind w:left="720"/>
        <w:contextualSpacing/>
        <w:rPr>
          <w:shd w:val="clear" w:color="auto" w:fill="FFFFFF"/>
          <w:lang w:eastAsia="en-AU"/>
        </w:rPr>
      </w:pPr>
    </w:p>
    <w:p w14:paraId="5987A63E" w14:textId="77777777" w:rsidR="00863D85" w:rsidRPr="00B404C4" w:rsidRDefault="00863D85" w:rsidP="002F0C82">
      <w:pPr>
        <w:numPr>
          <w:ilvl w:val="0"/>
          <w:numId w:val="26"/>
        </w:numPr>
        <w:spacing w:line="256" w:lineRule="auto"/>
        <w:ind w:right="23"/>
        <w:contextualSpacing/>
        <w:rPr>
          <w:color w:val="000000"/>
        </w:rPr>
      </w:pPr>
      <w:r w:rsidRPr="00B404C4">
        <w:rPr>
          <w:color w:val="000000"/>
          <w:shd w:val="clear" w:color="auto" w:fill="FFFFFF"/>
          <w:lang w:eastAsia="en-AU"/>
        </w:rPr>
        <w:lastRenderedPageBreak/>
        <w:t xml:space="preserve">Natural environment – Further to the above point, </w:t>
      </w:r>
      <w:r w:rsidRPr="00B404C4">
        <w:rPr>
          <w:color w:val="000000"/>
          <w:lang w:eastAsia="en-AU"/>
        </w:rPr>
        <w:t xml:space="preserve">vegetation removal and associated matters are discussed in the key issues. Minimal cut/fill earthworks are required across the development footprint and have been limited to the building footprint and car parking areas. There are no </w:t>
      </w:r>
      <w:r w:rsidRPr="00B404C4">
        <w:rPr>
          <w:color w:val="000000"/>
          <w:shd w:val="clear" w:color="auto" w:fill="FFFFFF"/>
          <w:lang w:eastAsia="en-AU"/>
        </w:rPr>
        <w:t xml:space="preserve">significant changes to the natural contours of the site. </w:t>
      </w:r>
    </w:p>
    <w:p w14:paraId="440186AB" w14:textId="77777777" w:rsidR="00863D85" w:rsidRPr="00B404C4" w:rsidRDefault="00863D85" w:rsidP="00863D85">
      <w:pPr>
        <w:rPr>
          <w:rFonts w:eastAsia="Calibri" w:cs="Arial"/>
          <w:color w:val="000000"/>
          <w:shd w:val="clear" w:color="auto" w:fill="FFFFFF"/>
          <w:lang w:eastAsia="en-AU"/>
        </w:rPr>
      </w:pPr>
    </w:p>
    <w:p w14:paraId="0998286A" w14:textId="77777777" w:rsidR="00863D85" w:rsidRPr="00B404C4" w:rsidRDefault="00863D85" w:rsidP="002F0C82">
      <w:pPr>
        <w:numPr>
          <w:ilvl w:val="0"/>
          <w:numId w:val="26"/>
        </w:numPr>
        <w:spacing w:line="256" w:lineRule="auto"/>
        <w:contextualSpacing/>
        <w:rPr>
          <w:color w:val="000000"/>
          <w:shd w:val="clear" w:color="auto" w:fill="FFFFFF"/>
          <w:lang w:eastAsia="en-AU"/>
        </w:rPr>
      </w:pPr>
      <w:r w:rsidRPr="00B404C4">
        <w:rPr>
          <w:color w:val="000000"/>
          <w:shd w:val="clear" w:color="auto" w:fill="FFFFFF"/>
          <w:lang w:eastAsia="en-AU"/>
        </w:rPr>
        <w:t>Noise and vibration – Of particular concern to Council officers was the potential for the transmission of noise from the use of the site, including the car park, and any consequent impacts upon the amenity of adjoining and nearby sites.</w:t>
      </w:r>
    </w:p>
    <w:p w14:paraId="2D531944" w14:textId="77777777" w:rsidR="00863D85" w:rsidRPr="00B404C4" w:rsidRDefault="00863D85" w:rsidP="00863D85">
      <w:pPr>
        <w:spacing w:line="256" w:lineRule="auto"/>
        <w:ind w:left="720"/>
        <w:contextualSpacing/>
        <w:rPr>
          <w:color w:val="FF0000"/>
          <w:shd w:val="clear" w:color="auto" w:fill="FFFFFF"/>
          <w:lang w:eastAsia="en-AU"/>
        </w:rPr>
      </w:pPr>
    </w:p>
    <w:p w14:paraId="67FD065D" w14:textId="4B2C79DC" w:rsidR="00863D85" w:rsidRPr="00B404C4" w:rsidRDefault="00863D85" w:rsidP="00863D85">
      <w:pPr>
        <w:ind w:left="720"/>
        <w:contextualSpacing/>
        <w:rPr>
          <w:shd w:val="clear" w:color="auto" w:fill="FFFFFF"/>
          <w:lang w:eastAsia="en-AU"/>
        </w:rPr>
      </w:pPr>
      <w:r w:rsidRPr="00B404C4">
        <w:rPr>
          <w:shd w:val="clear" w:color="auto" w:fill="FFFFFF"/>
          <w:lang w:eastAsia="en-AU"/>
        </w:rPr>
        <w:t>Council officers have negotiated the erection of an acoustic fence adjacent to the site’s southern boundary with the residential/caravan park, the ultimate design of which is considered likely to satisfactorily mitigate potential noise impacts. The precise details and location of this fence are recommended to be conditioned.</w:t>
      </w:r>
    </w:p>
    <w:p w14:paraId="70EA149E" w14:textId="77777777" w:rsidR="00863D85" w:rsidRPr="00B404C4" w:rsidRDefault="00863D85" w:rsidP="00863D85">
      <w:pPr>
        <w:ind w:left="720"/>
        <w:contextualSpacing/>
        <w:rPr>
          <w:shd w:val="clear" w:color="auto" w:fill="FFFFFF"/>
          <w:lang w:eastAsia="en-AU"/>
        </w:rPr>
      </w:pPr>
    </w:p>
    <w:p w14:paraId="5F25F4BF" w14:textId="77777777" w:rsidR="00863D85" w:rsidRPr="00B404C4" w:rsidRDefault="00863D85" w:rsidP="00863D85">
      <w:pPr>
        <w:ind w:left="720"/>
        <w:contextualSpacing/>
        <w:rPr>
          <w:shd w:val="clear" w:color="auto" w:fill="FFFFFF"/>
          <w:lang w:eastAsia="en-AU"/>
        </w:rPr>
      </w:pPr>
      <w:r w:rsidRPr="00B404C4">
        <w:rPr>
          <w:shd w:val="clear" w:color="auto" w:fill="FFFFFF"/>
          <w:lang w:eastAsia="en-AU"/>
        </w:rPr>
        <w:t>In addition, Council officers recommend the imposition of standard conditions to manage and mitigate any potential noise impacts.</w:t>
      </w:r>
    </w:p>
    <w:p w14:paraId="4E2B2D43" w14:textId="77777777" w:rsidR="00863D85" w:rsidRPr="00B404C4" w:rsidRDefault="00863D85" w:rsidP="00863D85">
      <w:pPr>
        <w:ind w:left="720"/>
        <w:contextualSpacing/>
        <w:rPr>
          <w:color w:val="FF0000"/>
          <w:shd w:val="clear" w:color="auto" w:fill="FFFFFF"/>
          <w:lang w:eastAsia="en-AU"/>
        </w:rPr>
      </w:pPr>
    </w:p>
    <w:p w14:paraId="69743010" w14:textId="77777777" w:rsidR="00863D85" w:rsidRPr="00B404C4" w:rsidRDefault="00863D85" w:rsidP="00863D85">
      <w:pPr>
        <w:ind w:left="720"/>
        <w:contextualSpacing/>
        <w:rPr>
          <w:shd w:val="clear" w:color="auto" w:fill="FFFFFF"/>
          <w:lang w:eastAsia="en-AU"/>
        </w:rPr>
      </w:pPr>
      <w:r w:rsidRPr="00B404C4">
        <w:rPr>
          <w:shd w:val="clear" w:color="auto" w:fill="FFFFFF"/>
          <w:lang w:eastAsia="en-AU"/>
        </w:rPr>
        <w:t>In this regard, the proposed development is considered acceptable.</w:t>
      </w:r>
    </w:p>
    <w:p w14:paraId="2964D604" w14:textId="77777777" w:rsidR="00863D85" w:rsidRPr="00863D85" w:rsidRDefault="00863D85" w:rsidP="00863D85">
      <w:pPr>
        <w:spacing w:line="256" w:lineRule="auto"/>
        <w:ind w:left="720"/>
        <w:contextualSpacing/>
        <w:rPr>
          <w:sz w:val="20"/>
          <w:shd w:val="clear" w:color="auto" w:fill="FFFFFF"/>
          <w:lang w:eastAsia="en-AU"/>
        </w:rPr>
      </w:pPr>
    </w:p>
    <w:p w14:paraId="1C732921" w14:textId="77777777" w:rsidR="00863D85" w:rsidRPr="00B404C4" w:rsidRDefault="00863D85" w:rsidP="002F0C82">
      <w:pPr>
        <w:numPr>
          <w:ilvl w:val="0"/>
          <w:numId w:val="26"/>
        </w:numPr>
        <w:spacing w:line="256" w:lineRule="auto"/>
        <w:contextualSpacing/>
        <w:rPr>
          <w:shd w:val="clear" w:color="auto" w:fill="FFFFFF"/>
          <w:lang w:eastAsia="en-AU"/>
        </w:rPr>
      </w:pPr>
      <w:r w:rsidRPr="00B404C4">
        <w:rPr>
          <w:shd w:val="clear" w:color="auto" w:fill="FFFFFF"/>
          <w:lang w:eastAsia="en-AU"/>
        </w:rPr>
        <w:t>Natural hazards –</w:t>
      </w:r>
      <w:r w:rsidRPr="00B404C4">
        <w:rPr>
          <w:rFonts w:ascii="Times New Roman" w:hAnsi="Times New Roman"/>
          <w:lang w:eastAsia="en-AU"/>
        </w:rPr>
        <w:t xml:space="preserve"> </w:t>
      </w:r>
      <w:r w:rsidRPr="00B404C4">
        <w:rPr>
          <w:shd w:val="clear" w:color="auto" w:fill="FFFFFF"/>
          <w:lang w:eastAsia="en-AU"/>
        </w:rPr>
        <w:t>The site is affected by bushfire and flooding, which have been considered by the NSW RFS and Council’s Infrastructure (Flooding &amp; Stormwater) engineers. Relevant conditions have been included in the recommended conditions.</w:t>
      </w:r>
    </w:p>
    <w:p w14:paraId="08FD8A05" w14:textId="77777777" w:rsidR="00863D85" w:rsidRPr="00B404C4" w:rsidRDefault="00863D85" w:rsidP="00863D85">
      <w:pPr>
        <w:spacing w:line="256" w:lineRule="auto"/>
        <w:ind w:left="720"/>
        <w:contextualSpacing/>
        <w:rPr>
          <w:shd w:val="clear" w:color="auto" w:fill="FFFFFF"/>
          <w:lang w:eastAsia="en-AU"/>
        </w:rPr>
      </w:pPr>
    </w:p>
    <w:p w14:paraId="01A489AF" w14:textId="77777777" w:rsidR="00863D85" w:rsidRPr="00B404C4" w:rsidRDefault="00863D85" w:rsidP="002F0C82">
      <w:pPr>
        <w:numPr>
          <w:ilvl w:val="0"/>
          <w:numId w:val="26"/>
        </w:numPr>
        <w:spacing w:line="256" w:lineRule="auto"/>
        <w:contextualSpacing/>
        <w:rPr>
          <w:shd w:val="clear" w:color="auto" w:fill="FFFFFF"/>
          <w:lang w:eastAsia="en-AU"/>
        </w:rPr>
      </w:pPr>
      <w:r w:rsidRPr="00B404C4">
        <w:rPr>
          <w:shd w:val="clear" w:color="auto" w:fill="FFFFFF"/>
          <w:lang w:eastAsia="en-AU"/>
        </w:rPr>
        <w:t>Safety, security and crime prevention – The proposal is considered to provide adequate passive surveillance and defensible space to limit opportunities for crime and anti-social behaviour. This is boosted by the proposed hours of operation, and therefore the on-site presence of staff and members of the public/church community between 7am -10pm seven days per week.</w:t>
      </w:r>
    </w:p>
    <w:p w14:paraId="2042A3F7" w14:textId="77777777" w:rsidR="00863D85" w:rsidRPr="00B404C4" w:rsidRDefault="00863D85" w:rsidP="00863D85">
      <w:pPr>
        <w:spacing w:line="256" w:lineRule="auto"/>
        <w:ind w:left="720"/>
        <w:contextualSpacing/>
        <w:rPr>
          <w:shd w:val="clear" w:color="auto" w:fill="FFFFFF"/>
          <w:lang w:eastAsia="en-AU"/>
        </w:rPr>
      </w:pPr>
    </w:p>
    <w:p w14:paraId="379906B6" w14:textId="77777777" w:rsidR="00863D85" w:rsidRPr="00B404C4" w:rsidRDefault="00863D85" w:rsidP="002F0C82">
      <w:pPr>
        <w:numPr>
          <w:ilvl w:val="0"/>
          <w:numId w:val="26"/>
        </w:numPr>
        <w:spacing w:line="256" w:lineRule="auto"/>
        <w:contextualSpacing/>
        <w:rPr>
          <w:shd w:val="clear" w:color="auto" w:fill="FFFFFF"/>
          <w:lang w:eastAsia="en-AU"/>
        </w:rPr>
      </w:pPr>
      <w:r w:rsidRPr="00B404C4">
        <w:rPr>
          <w:shd w:val="clear" w:color="auto" w:fill="FFFFFF"/>
          <w:lang w:eastAsia="en-AU"/>
        </w:rPr>
        <w:t xml:space="preserve">Social impact – </w:t>
      </w:r>
      <w:r w:rsidRPr="00B404C4">
        <w:rPr>
          <w:lang w:eastAsia="en-GB"/>
        </w:rPr>
        <w:t>The proposal provides positive opportunities for informal community support and welfare services/activities, which may include child-minding services during other church activities, and overall may reduce the burden on existing formal local/state government-run community services by providing alternative means of support. Such opportunities presented by the proposal are also considered to give rise to other, less tangible but no less important, benefits such as providing a sense of place and belonging and increased/improved social interaction which in turn is considered likely to strengthen local community cohesion.</w:t>
      </w:r>
    </w:p>
    <w:p w14:paraId="04A33A24" w14:textId="77777777" w:rsidR="00863D85" w:rsidRPr="00863D85" w:rsidRDefault="00863D85" w:rsidP="00863D85">
      <w:pPr>
        <w:rPr>
          <w:rFonts w:eastAsia="Calibri" w:cs="Arial"/>
          <w:shd w:val="clear" w:color="auto" w:fill="FFFFFF"/>
          <w:lang w:eastAsia="en-AU"/>
        </w:rPr>
      </w:pPr>
    </w:p>
    <w:p w14:paraId="04FA33ED" w14:textId="77777777" w:rsidR="00863D85" w:rsidRPr="00863D85" w:rsidRDefault="00863D85" w:rsidP="00863D85">
      <w:pPr>
        <w:shd w:val="clear" w:color="auto" w:fill="FFFFFF"/>
        <w:ind w:left="720" w:right="-23"/>
        <w:rPr>
          <w:rFonts w:eastAsia="Calibri" w:cs="Arial"/>
          <w:lang w:eastAsia="en-GB"/>
        </w:rPr>
      </w:pPr>
      <w:r w:rsidRPr="00863D85">
        <w:rPr>
          <w:rFonts w:eastAsia="Calibri" w:cs="Arial"/>
          <w:color w:val="000000"/>
          <w:shd w:val="clear" w:color="auto" w:fill="FFFFFF"/>
          <w:lang w:eastAsia="en-AU"/>
        </w:rPr>
        <w:t xml:space="preserve">Economic impact – As highlighted earlier, </w:t>
      </w:r>
      <w:r w:rsidRPr="00863D85">
        <w:rPr>
          <w:rFonts w:eastAsia="Calibri" w:cs="Arial"/>
          <w:lang w:eastAsia="en-GB"/>
        </w:rPr>
        <w:t xml:space="preserve">the proposed development will positively affect the Shire through the expected 100 jobs generated during its construction, and albeit to a lesser extent (approximately 25 </w:t>
      </w:r>
      <w:proofErr w:type="gramStart"/>
      <w:r w:rsidRPr="00863D85">
        <w:rPr>
          <w:rFonts w:eastAsia="Calibri" w:cs="Arial"/>
          <w:lang w:eastAsia="en-GB"/>
        </w:rPr>
        <w:t>casual</w:t>
      </w:r>
      <w:proofErr w:type="gramEnd"/>
      <w:r w:rsidRPr="00863D85">
        <w:rPr>
          <w:rFonts w:eastAsia="Calibri" w:cs="Arial"/>
          <w:lang w:eastAsia="en-GB"/>
        </w:rPr>
        <w:t xml:space="preserve">, part-time and full-time jobs) during the on-going operation of the church and its ancillary services. </w:t>
      </w:r>
    </w:p>
    <w:p w14:paraId="0DA6AB18" w14:textId="77777777" w:rsidR="00863D85" w:rsidRPr="00863D85" w:rsidRDefault="00863D85" w:rsidP="00863D85">
      <w:pPr>
        <w:ind w:left="720"/>
        <w:contextualSpacing/>
        <w:rPr>
          <w:color w:val="000000"/>
          <w:sz w:val="20"/>
          <w:shd w:val="clear" w:color="auto" w:fill="FFFFFF"/>
          <w:lang w:eastAsia="en-AU"/>
        </w:rPr>
      </w:pPr>
    </w:p>
    <w:p w14:paraId="4DFE80B3" w14:textId="77777777" w:rsidR="00863D85" w:rsidRPr="00B404C4" w:rsidRDefault="00863D85" w:rsidP="002F0C82">
      <w:pPr>
        <w:numPr>
          <w:ilvl w:val="0"/>
          <w:numId w:val="26"/>
        </w:numPr>
        <w:spacing w:line="256" w:lineRule="auto"/>
        <w:contextualSpacing/>
        <w:rPr>
          <w:color w:val="000000"/>
          <w:shd w:val="clear" w:color="auto" w:fill="FFFFFF"/>
          <w:lang w:eastAsia="en-AU"/>
        </w:rPr>
      </w:pPr>
      <w:r w:rsidRPr="00B404C4">
        <w:rPr>
          <w:color w:val="000000"/>
          <w:shd w:val="clear" w:color="auto" w:fill="FFFFFF"/>
          <w:lang w:eastAsia="en-AU"/>
        </w:rPr>
        <w:t xml:space="preserve">Site design and internal design – The proposal which has been amended to address flooding and ecological issues highlighted elsewhere in this report. The proposal, as amended, is considered to result in a design which is sympathetic to the site constraints and character of </w:t>
      </w:r>
      <w:r w:rsidRPr="00B404C4">
        <w:rPr>
          <w:color w:val="000000"/>
          <w:shd w:val="clear" w:color="auto" w:fill="FFFFFF"/>
          <w:lang w:eastAsia="en-AU"/>
        </w:rPr>
        <w:lastRenderedPageBreak/>
        <w:t>the area. Any potential impacts can be managed/mitigated by way of recommended conditions.</w:t>
      </w:r>
    </w:p>
    <w:p w14:paraId="379C29B8" w14:textId="77777777" w:rsidR="00863D85" w:rsidRPr="00B404C4" w:rsidRDefault="00863D85" w:rsidP="00863D85">
      <w:pPr>
        <w:spacing w:line="256" w:lineRule="auto"/>
        <w:ind w:left="720"/>
        <w:contextualSpacing/>
        <w:rPr>
          <w:color w:val="000000"/>
          <w:shd w:val="clear" w:color="auto" w:fill="FFFFFF"/>
          <w:lang w:eastAsia="en-AU"/>
        </w:rPr>
      </w:pPr>
    </w:p>
    <w:p w14:paraId="7CF957C0" w14:textId="77777777" w:rsidR="00863D85" w:rsidRPr="00B404C4" w:rsidRDefault="00863D85" w:rsidP="002F0C82">
      <w:pPr>
        <w:numPr>
          <w:ilvl w:val="0"/>
          <w:numId w:val="26"/>
        </w:numPr>
        <w:spacing w:line="256" w:lineRule="auto"/>
        <w:contextualSpacing/>
        <w:rPr>
          <w:color w:val="000000"/>
          <w:shd w:val="clear" w:color="auto" w:fill="FFFFFF"/>
          <w:lang w:eastAsia="en-AU"/>
        </w:rPr>
      </w:pPr>
      <w:r w:rsidRPr="00B404C4">
        <w:rPr>
          <w:color w:val="000000"/>
          <w:shd w:val="clear" w:color="auto" w:fill="FFFFFF"/>
          <w:lang w:eastAsia="en-AU"/>
        </w:rPr>
        <w:t>Construction – Relevant conditions have been imposed to reduce potential construction impacts.</w:t>
      </w:r>
    </w:p>
    <w:p w14:paraId="04A84DC6" w14:textId="77777777" w:rsidR="00863D85" w:rsidRPr="00B404C4" w:rsidRDefault="00863D85" w:rsidP="00863D85">
      <w:pPr>
        <w:ind w:left="720"/>
        <w:contextualSpacing/>
        <w:rPr>
          <w:color w:val="000000"/>
          <w:shd w:val="clear" w:color="auto" w:fill="FFFFFF"/>
          <w:lang w:eastAsia="en-AU"/>
        </w:rPr>
      </w:pPr>
    </w:p>
    <w:p w14:paraId="47BC637F" w14:textId="77777777" w:rsidR="00863D85" w:rsidRPr="00B404C4" w:rsidRDefault="00863D85" w:rsidP="002F0C82">
      <w:pPr>
        <w:numPr>
          <w:ilvl w:val="0"/>
          <w:numId w:val="26"/>
        </w:numPr>
        <w:spacing w:line="256" w:lineRule="auto"/>
        <w:contextualSpacing/>
      </w:pPr>
      <w:r w:rsidRPr="00B404C4">
        <w:rPr>
          <w:color w:val="000000"/>
          <w:shd w:val="clear" w:color="auto" w:fill="FFFFFF"/>
          <w:lang w:eastAsia="en-AU"/>
        </w:rPr>
        <w:t>Cumulative impacts – Based on the assessment detail contained in this report, the potential for cumulative impact has been mitigated to deliver a development that is conducive to the site and its surrounds. The assessment of the proposal having regard to the statutory matters for consideration has demonstrated that the proposal is consistent with the planning controls that apply to the site, the site is suitable for the development and the proposal is in the broader public interest.</w:t>
      </w:r>
    </w:p>
    <w:p w14:paraId="22F08AB5" w14:textId="77777777" w:rsidR="00B404C4" w:rsidRDefault="00B404C4" w:rsidP="00863D85">
      <w:pPr>
        <w:rPr>
          <w:rFonts w:eastAsia="Calibri" w:cs="Arial"/>
        </w:rPr>
      </w:pPr>
    </w:p>
    <w:p w14:paraId="2141CC51" w14:textId="65E4A625" w:rsidR="00863D85" w:rsidRPr="00863D85" w:rsidRDefault="00863D85" w:rsidP="00863D85">
      <w:pPr>
        <w:rPr>
          <w:rFonts w:eastAsia="Calibri" w:cs="Arial"/>
        </w:rPr>
      </w:pPr>
      <w:r w:rsidRPr="00863D85">
        <w:rPr>
          <w:rFonts w:eastAsia="Calibri" w:cs="Arial"/>
        </w:rPr>
        <w:t>Accordingly, it is considered that the proposal will not result in any significant adverse impacts in the locality as outlined above</w:t>
      </w:r>
      <w:r w:rsidR="006667E8">
        <w:rPr>
          <w:rFonts w:eastAsia="Calibri" w:cs="Arial"/>
        </w:rPr>
        <w:t>, subject to recommended conditions of consent</w:t>
      </w:r>
      <w:r w:rsidRPr="00863D85">
        <w:rPr>
          <w:rFonts w:eastAsia="Calibri" w:cs="Arial"/>
        </w:rPr>
        <w:t xml:space="preserve">. </w:t>
      </w:r>
    </w:p>
    <w:p w14:paraId="7447F658" w14:textId="77777777" w:rsidR="00863D85" w:rsidRPr="00863D85" w:rsidRDefault="00863D85" w:rsidP="00863D85">
      <w:pPr>
        <w:rPr>
          <w:rFonts w:eastAsia="Calibri" w:cs="Arial"/>
          <w:color w:val="000000"/>
          <w:shd w:val="clear" w:color="auto" w:fill="FFFFFF"/>
          <w:lang w:eastAsia="en-AU"/>
        </w:rPr>
      </w:pPr>
    </w:p>
    <w:p w14:paraId="07C293A5" w14:textId="77777777" w:rsidR="00863D85" w:rsidRPr="00B404C4" w:rsidRDefault="00863D85" w:rsidP="002F0C82">
      <w:pPr>
        <w:numPr>
          <w:ilvl w:val="1"/>
          <w:numId w:val="5"/>
        </w:numPr>
        <w:tabs>
          <w:tab w:val="left" w:pos="709"/>
          <w:tab w:val="left" w:pos="1560"/>
        </w:tabs>
        <w:spacing w:before="120" w:line="256" w:lineRule="auto"/>
        <w:ind w:left="851" w:right="23" w:hanging="851"/>
        <w:contextualSpacing/>
        <w:rPr>
          <w:b/>
          <w:lang w:eastAsia="en-AU"/>
        </w:rPr>
      </w:pPr>
      <w:r w:rsidRPr="00B404C4">
        <w:rPr>
          <w:b/>
          <w:lang w:eastAsia="en-AU"/>
        </w:rPr>
        <w:t>Section 4.15(1)(c) - Suitability of the site</w:t>
      </w:r>
    </w:p>
    <w:p w14:paraId="4EA6D637" w14:textId="250FBDCA" w:rsidR="00863D85" w:rsidRDefault="00863D85" w:rsidP="00863D85">
      <w:pPr>
        <w:tabs>
          <w:tab w:val="left" w:pos="709"/>
          <w:tab w:val="left" w:pos="1560"/>
        </w:tabs>
        <w:spacing w:before="120"/>
        <w:ind w:right="23"/>
        <w:contextualSpacing/>
        <w:rPr>
          <w:bCs/>
          <w:lang w:eastAsia="en-AU"/>
        </w:rPr>
      </w:pPr>
      <w:r w:rsidRPr="00B404C4">
        <w:rPr>
          <w:bCs/>
          <w:lang w:eastAsia="en-AU"/>
        </w:rPr>
        <w:t>Notwithstanding the significant environmental and ecological constraints of the site, the site is considered suitable for the proposed development (as amended</w:t>
      </w:r>
      <w:r w:rsidR="00FD7D7A">
        <w:rPr>
          <w:bCs/>
          <w:lang w:eastAsia="en-AU"/>
        </w:rPr>
        <w:t xml:space="preserve"> and subject to conditions</w:t>
      </w:r>
      <w:r w:rsidRPr="00B404C4">
        <w:rPr>
          <w:bCs/>
          <w:lang w:eastAsia="en-AU"/>
        </w:rPr>
        <w:t>), given the assessment contained in this report and given the site’s zoning and permissibility of the proposed development.</w:t>
      </w:r>
    </w:p>
    <w:p w14:paraId="5B7DF0F6" w14:textId="77777777" w:rsidR="00C83340" w:rsidRPr="00B404C4" w:rsidRDefault="00C83340" w:rsidP="00863D85">
      <w:pPr>
        <w:tabs>
          <w:tab w:val="left" w:pos="709"/>
          <w:tab w:val="left" w:pos="1560"/>
        </w:tabs>
        <w:spacing w:before="120"/>
        <w:ind w:right="23"/>
        <w:contextualSpacing/>
        <w:rPr>
          <w:bCs/>
          <w:lang w:eastAsia="en-AU"/>
        </w:rPr>
      </w:pPr>
    </w:p>
    <w:p w14:paraId="7174DB70" w14:textId="77777777" w:rsidR="00863D85" w:rsidRPr="00B404C4" w:rsidRDefault="00863D85" w:rsidP="00863D85">
      <w:pPr>
        <w:tabs>
          <w:tab w:val="left" w:pos="709"/>
          <w:tab w:val="left" w:pos="1560"/>
        </w:tabs>
        <w:spacing w:before="120"/>
        <w:ind w:right="23"/>
        <w:contextualSpacing/>
        <w:rPr>
          <w:bCs/>
          <w:lang w:eastAsia="en-AU"/>
        </w:rPr>
      </w:pPr>
      <w:r w:rsidRPr="00B404C4">
        <w:rPr>
          <w:bCs/>
          <w:lang w:eastAsia="en-AU"/>
        </w:rPr>
        <w:t xml:space="preserve">As detailed previously and reiterated in Section 5 of this report, the merits of the proposal and ongoing operational management measures/conditions can be employed in order to ameliorate the impact of the proposal and reduce any land use conflict between the adjoining/surrounding land uses and the proposed development. </w:t>
      </w:r>
    </w:p>
    <w:p w14:paraId="2616E7BB" w14:textId="77777777" w:rsidR="00C83340" w:rsidRDefault="00C83340" w:rsidP="00863D85">
      <w:pPr>
        <w:tabs>
          <w:tab w:val="left" w:pos="709"/>
          <w:tab w:val="left" w:pos="1560"/>
        </w:tabs>
        <w:spacing w:before="120"/>
        <w:ind w:right="23"/>
        <w:contextualSpacing/>
        <w:rPr>
          <w:bCs/>
          <w:lang w:eastAsia="en-AU"/>
        </w:rPr>
      </w:pPr>
    </w:p>
    <w:p w14:paraId="1CBB7EA2" w14:textId="15CAA2A9" w:rsidR="00863D85" w:rsidRDefault="00863D85" w:rsidP="00AB5D5A">
      <w:pPr>
        <w:tabs>
          <w:tab w:val="left" w:pos="709"/>
          <w:tab w:val="left" w:pos="1560"/>
        </w:tabs>
        <w:spacing w:before="120"/>
        <w:ind w:right="23"/>
        <w:contextualSpacing/>
        <w:rPr>
          <w:bCs/>
          <w:lang w:eastAsia="en-AU"/>
        </w:rPr>
      </w:pPr>
      <w:r w:rsidRPr="00B404C4">
        <w:rPr>
          <w:bCs/>
          <w:lang w:eastAsia="en-AU"/>
        </w:rPr>
        <w:t>As highlighted earlier, contamination has been adequately addressed, as have bushfire flooding and ecological concerns.</w:t>
      </w:r>
    </w:p>
    <w:p w14:paraId="4D0D6783" w14:textId="77777777" w:rsidR="00AB5D5A" w:rsidRPr="00AB5D5A" w:rsidRDefault="00AB5D5A" w:rsidP="00AB5D5A">
      <w:pPr>
        <w:tabs>
          <w:tab w:val="left" w:pos="709"/>
          <w:tab w:val="left" w:pos="1560"/>
        </w:tabs>
        <w:spacing w:before="120"/>
        <w:ind w:right="23"/>
        <w:contextualSpacing/>
        <w:rPr>
          <w:bCs/>
          <w:lang w:eastAsia="en-AU"/>
        </w:rPr>
      </w:pPr>
    </w:p>
    <w:p w14:paraId="41CF1AD8" w14:textId="4C425EF8" w:rsidR="00C83340" w:rsidRPr="00B404C4" w:rsidRDefault="00863D85" w:rsidP="00863D85">
      <w:pPr>
        <w:rPr>
          <w:rFonts w:cs="Arial"/>
        </w:rPr>
      </w:pPr>
      <w:r w:rsidRPr="00B404C4">
        <w:rPr>
          <w:rFonts w:cs="Arial"/>
        </w:rPr>
        <w:t>The site can provide all essential services and associated infrastructure necessary to carry out the proposed development.</w:t>
      </w:r>
    </w:p>
    <w:p w14:paraId="3D971CB7" w14:textId="787085EB" w:rsidR="00A34202" w:rsidRDefault="00863D85" w:rsidP="00863D85">
      <w:pPr>
        <w:tabs>
          <w:tab w:val="left" w:pos="709"/>
          <w:tab w:val="left" w:pos="1560"/>
        </w:tabs>
        <w:spacing w:before="120"/>
        <w:ind w:right="23"/>
        <w:contextualSpacing/>
        <w:rPr>
          <w:rFonts w:eastAsia="Calibri"/>
          <w:bCs/>
          <w:highlight w:val="yellow"/>
          <w:lang w:eastAsia="en-AU"/>
        </w:rPr>
      </w:pPr>
      <w:r w:rsidRPr="00B404C4">
        <w:rPr>
          <w:bCs/>
          <w:lang w:eastAsia="en-AU"/>
        </w:rPr>
        <w:t>There are no other adjoining uses which are prohibitive of the proposal.</w:t>
      </w:r>
    </w:p>
    <w:p w14:paraId="7F889619" w14:textId="77777777" w:rsidR="00AB5D5A" w:rsidRPr="00AB5D5A" w:rsidRDefault="00AB5D5A" w:rsidP="00863D85">
      <w:pPr>
        <w:tabs>
          <w:tab w:val="left" w:pos="709"/>
          <w:tab w:val="left" w:pos="1560"/>
        </w:tabs>
        <w:spacing w:before="120"/>
        <w:ind w:right="23"/>
        <w:contextualSpacing/>
        <w:rPr>
          <w:rFonts w:eastAsia="Calibri"/>
          <w:bCs/>
          <w:highlight w:val="yellow"/>
          <w:lang w:eastAsia="en-AU"/>
        </w:rPr>
      </w:pPr>
    </w:p>
    <w:p w14:paraId="138A0A9C" w14:textId="23947401" w:rsidR="00863D85" w:rsidRPr="00B404C4" w:rsidRDefault="00863D85" w:rsidP="00863D85">
      <w:pPr>
        <w:tabs>
          <w:tab w:val="left" w:pos="709"/>
          <w:tab w:val="left" w:pos="1560"/>
        </w:tabs>
        <w:spacing w:before="120"/>
        <w:ind w:right="23"/>
        <w:contextualSpacing/>
        <w:rPr>
          <w:bCs/>
          <w:lang w:eastAsia="en-AU"/>
        </w:rPr>
      </w:pPr>
      <w:r w:rsidRPr="00B404C4">
        <w:rPr>
          <w:bCs/>
          <w:lang w:eastAsia="en-AU"/>
        </w:rPr>
        <w:t xml:space="preserve">Based on the above considerations and having regard to the layout and design of the proposal (as amended) to limit the development footprint to reduce the impact on existing vegetation clearing required, stormwater management measures, parking provision, traffic management measures </w:t>
      </w:r>
      <w:r w:rsidRPr="00AB5D5A">
        <w:rPr>
          <w:bCs/>
          <w:lang w:eastAsia="en-AU"/>
        </w:rPr>
        <w:t>(</w:t>
      </w:r>
      <w:r w:rsidR="00D95698">
        <w:rPr>
          <w:bCs/>
          <w:lang w:eastAsia="en-AU"/>
        </w:rPr>
        <w:t xml:space="preserve">including an </w:t>
      </w:r>
      <w:r w:rsidRPr="00AB5D5A">
        <w:rPr>
          <w:bCs/>
          <w:lang w:eastAsia="en-AU"/>
        </w:rPr>
        <w:t>Auxiliary Right Turn (AUR))</w:t>
      </w:r>
      <w:r w:rsidRPr="00B404C4">
        <w:rPr>
          <w:bCs/>
          <w:lang w:eastAsia="en-AU"/>
        </w:rPr>
        <w:t xml:space="preserve"> and landscaping around the development, the development aims to limit any adverse impacts. </w:t>
      </w:r>
    </w:p>
    <w:p w14:paraId="47B7AD07" w14:textId="77777777" w:rsidR="00B47D3A" w:rsidRDefault="00B47D3A" w:rsidP="00863D85">
      <w:pPr>
        <w:tabs>
          <w:tab w:val="left" w:pos="709"/>
          <w:tab w:val="left" w:pos="1560"/>
        </w:tabs>
        <w:spacing w:before="120"/>
        <w:ind w:right="23"/>
        <w:contextualSpacing/>
        <w:rPr>
          <w:bCs/>
          <w:lang w:eastAsia="en-AU"/>
        </w:rPr>
      </w:pPr>
    </w:p>
    <w:p w14:paraId="31C5ACDC" w14:textId="7FBE6F10" w:rsidR="00863D85" w:rsidRPr="00B404C4" w:rsidRDefault="00863D85" w:rsidP="00863D85">
      <w:pPr>
        <w:tabs>
          <w:tab w:val="left" w:pos="709"/>
          <w:tab w:val="left" w:pos="1560"/>
        </w:tabs>
        <w:spacing w:before="120"/>
        <w:ind w:right="23"/>
        <w:contextualSpacing/>
        <w:rPr>
          <w:bCs/>
          <w:highlight w:val="yellow"/>
          <w:lang w:eastAsia="en-AU"/>
        </w:rPr>
      </w:pPr>
      <w:r w:rsidRPr="00B404C4">
        <w:rPr>
          <w:bCs/>
          <w:lang w:eastAsia="en-AU"/>
        </w:rPr>
        <w:t>As such, the subject site is considered to be suitable for the development.</w:t>
      </w:r>
    </w:p>
    <w:p w14:paraId="07853184" w14:textId="77777777" w:rsidR="00863D85" w:rsidRPr="00B404C4" w:rsidRDefault="00863D85" w:rsidP="00863D85">
      <w:pPr>
        <w:rPr>
          <w:rFonts w:cs="Arial"/>
          <w:highlight w:val="yellow"/>
        </w:rPr>
      </w:pPr>
    </w:p>
    <w:p w14:paraId="1BC95445" w14:textId="77777777" w:rsidR="00863D85" w:rsidRPr="00B404C4" w:rsidRDefault="00863D85" w:rsidP="002F0C82">
      <w:pPr>
        <w:numPr>
          <w:ilvl w:val="1"/>
          <w:numId w:val="5"/>
        </w:numPr>
        <w:tabs>
          <w:tab w:val="left" w:pos="709"/>
          <w:tab w:val="left" w:pos="1560"/>
        </w:tabs>
        <w:spacing w:line="256" w:lineRule="auto"/>
        <w:ind w:left="851" w:right="23" w:hanging="851"/>
        <w:contextualSpacing/>
        <w:rPr>
          <w:rFonts w:cs="Arial"/>
          <w:b/>
          <w:lang w:eastAsia="en-AU"/>
        </w:rPr>
      </w:pPr>
      <w:r w:rsidRPr="00B404C4">
        <w:rPr>
          <w:b/>
          <w:lang w:eastAsia="en-AU"/>
        </w:rPr>
        <w:t>Section 4.15(1)(d) - Public Submissions</w:t>
      </w:r>
    </w:p>
    <w:p w14:paraId="15B2A134" w14:textId="77777777" w:rsidR="00863D85" w:rsidRPr="00863D85" w:rsidRDefault="00863D85" w:rsidP="00863D85">
      <w:pPr>
        <w:ind w:left="-567" w:right="-23"/>
        <w:rPr>
          <w:rFonts w:ascii="Calibri" w:eastAsia="Calibri" w:hAnsi="Calibri" w:cs="Arial"/>
          <w:highlight w:val="yellow"/>
        </w:rPr>
      </w:pPr>
    </w:p>
    <w:p w14:paraId="00DEFBF8" w14:textId="77777777" w:rsidR="00863D85" w:rsidRPr="00863D85" w:rsidRDefault="00863D85" w:rsidP="00863D85">
      <w:pPr>
        <w:ind w:right="-23"/>
        <w:rPr>
          <w:rFonts w:eastAsia="Calibri" w:cs="Arial"/>
        </w:rPr>
      </w:pPr>
      <w:r w:rsidRPr="00863D85">
        <w:rPr>
          <w:rFonts w:eastAsia="Calibri" w:cs="Arial"/>
        </w:rPr>
        <w:lastRenderedPageBreak/>
        <w:t xml:space="preserve">The proposal was notified in accordance with Council’s </w:t>
      </w:r>
      <w:r w:rsidRPr="00863D85">
        <w:rPr>
          <w:rFonts w:eastAsia="Calibri" w:cs="Arial"/>
          <w:i/>
          <w:iCs/>
        </w:rPr>
        <w:t>Community Participation and Engagement Plan 2019 – 2024</w:t>
      </w:r>
      <w:r w:rsidRPr="00863D85">
        <w:rPr>
          <w:rFonts w:eastAsia="Calibri" w:cs="Arial"/>
        </w:rPr>
        <w:t xml:space="preserve"> for 14 days from 25 October to 8 November 2023. A total of 69 submissions (64 in support) were received in relation to this application. These submissions are considered in Section 5 of this report. </w:t>
      </w:r>
    </w:p>
    <w:p w14:paraId="057515CA" w14:textId="77777777" w:rsidR="00863D85" w:rsidRPr="00863D85" w:rsidRDefault="00863D85" w:rsidP="00863D85">
      <w:pPr>
        <w:rPr>
          <w:rFonts w:eastAsia="Calibri" w:cs="Arial"/>
          <w:highlight w:val="yellow"/>
        </w:rPr>
      </w:pPr>
    </w:p>
    <w:p w14:paraId="77D19ECD" w14:textId="77777777" w:rsidR="00863D85" w:rsidRPr="00B404C4" w:rsidRDefault="00863D85" w:rsidP="002F0C82">
      <w:pPr>
        <w:numPr>
          <w:ilvl w:val="1"/>
          <w:numId w:val="5"/>
        </w:numPr>
        <w:tabs>
          <w:tab w:val="left" w:pos="709"/>
          <w:tab w:val="left" w:pos="1560"/>
        </w:tabs>
        <w:spacing w:line="256" w:lineRule="auto"/>
        <w:ind w:left="851" w:right="23" w:hanging="851"/>
        <w:contextualSpacing/>
        <w:rPr>
          <w:b/>
          <w:lang w:eastAsia="en-AU"/>
        </w:rPr>
      </w:pPr>
      <w:r w:rsidRPr="00B404C4">
        <w:rPr>
          <w:b/>
          <w:lang w:eastAsia="en-AU"/>
        </w:rPr>
        <w:t>Section 4.15(1)(e) - Public interest</w:t>
      </w:r>
    </w:p>
    <w:p w14:paraId="2F022193" w14:textId="63176270" w:rsidR="00863D85" w:rsidRPr="00863D85" w:rsidRDefault="00863D85" w:rsidP="00863D85">
      <w:pPr>
        <w:rPr>
          <w:rFonts w:cs="Arial"/>
        </w:rPr>
      </w:pPr>
      <w:r w:rsidRPr="00863D85">
        <w:rPr>
          <w:rFonts w:cs="Arial"/>
        </w:rPr>
        <w:t xml:space="preserve">The proposal is considered to generally be in the public interest as it will provide for a purpose-built church facility which provides for construction and on-going employment opportunities. </w:t>
      </w:r>
    </w:p>
    <w:p w14:paraId="3AD548DD" w14:textId="1E4FEDA2" w:rsidR="00863D85" w:rsidRPr="00863D85" w:rsidRDefault="00863D85" w:rsidP="00863D85">
      <w:pPr>
        <w:rPr>
          <w:rFonts w:cs="Arial"/>
        </w:rPr>
      </w:pPr>
      <w:r w:rsidRPr="00863D85">
        <w:rPr>
          <w:rFonts w:cs="Arial"/>
        </w:rPr>
        <w:t>The proposed church, in addition to ‘traditional’ church activities such as weddings, will also offer community facilities and activities of social benefit to the local community.</w:t>
      </w:r>
    </w:p>
    <w:p w14:paraId="2DD3360E" w14:textId="256A427C" w:rsidR="00863D85" w:rsidRPr="00863D85" w:rsidRDefault="00863D85" w:rsidP="00863D85">
      <w:pPr>
        <w:rPr>
          <w:rFonts w:cs="Arial"/>
        </w:rPr>
      </w:pPr>
      <w:r w:rsidRPr="00863D85">
        <w:rPr>
          <w:rFonts w:cs="Arial"/>
        </w:rPr>
        <w:t xml:space="preserve">The proposal is generally consistent with the applicable planning controls as outlined in this report. The proposal is also considered to result in positive social and economic impacts without impacting the amenity of the surrounding area. </w:t>
      </w:r>
    </w:p>
    <w:p w14:paraId="5B156794" w14:textId="747DF867" w:rsidR="00863D85" w:rsidRPr="00863D85" w:rsidRDefault="00863D85" w:rsidP="00863D85">
      <w:pPr>
        <w:rPr>
          <w:rFonts w:cs="Arial"/>
        </w:rPr>
      </w:pPr>
      <w:r w:rsidRPr="00863D85">
        <w:rPr>
          <w:rFonts w:cs="Arial"/>
        </w:rPr>
        <w:t>The site is located in the Northern Rivers and is subject to the provisions of the North Coast Regional Plan 2041. The proposal is generally consistent with the regional strategy. The development is considered to be consistent with the principles of Ecologically Sustainable Development, as vegetation loss is offset by habitat restoration works and compensatory planting, and the development provides suitable landscape areas, and indicates the use of roof-mounted solar panels.</w:t>
      </w:r>
    </w:p>
    <w:p w14:paraId="5694D564" w14:textId="0894B9AC" w:rsidR="00863D85" w:rsidRPr="00863D85" w:rsidRDefault="00863D85" w:rsidP="00863D85">
      <w:pPr>
        <w:rPr>
          <w:rFonts w:cs="Arial"/>
        </w:rPr>
      </w:pPr>
      <w:r w:rsidRPr="00863D85">
        <w:rPr>
          <w:rFonts w:cs="Arial"/>
        </w:rPr>
        <w:t>The proposal does not indicate the intended use of any rainwater collection tanks or related means by which rainwater can be re-used. Given the significant size of the building and potential for the harvesting of rainwater, it is recommended that a condition be required to secure the provision of an appropriate means of rainwater collection and re-use.</w:t>
      </w:r>
    </w:p>
    <w:p w14:paraId="5C9783B9" w14:textId="1E4EF2BF" w:rsidR="00863D85" w:rsidRPr="00D95698" w:rsidRDefault="00863D85" w:rsidP="00D95698">
      <w:pPr>
        <w:rPr>
          <w:rFonts w:cs="Arial"/>
        </w:rPr>
      </w:pPr>
      <w:r w:rsidRPr="00863D85">
        <w:rPr>
          <w:rFonts w:cs="Arial"/>
        </w:rPr>
        <w:t>Accordingly, on balance and subject to conditions, it is considered that the proposal is consistent with the public interest.</w:t>
      </w:r>
    </w:p>
    <w:p w14:paraId="4D2ABEEC" w14:textId="7BC7C77C" w:rsidR="00863D85" w:rsidRPr="006511E2" w:rsidRDefault="00863D85" w:rsidP="00863D85">
      <w:pPr>
        <w:widowControl w:val="0"/>
        <w:numPr>
          <w:ilvl w:val="0"/>
          <w:numId w:val="5"/>
        </w:numPr>
        <w:tabs>
          <w:tab w:val="left" w:pos="7485"/>
        </w:tabs>
        <w:spacing w:before="120" w:line="256" w:lineRule="auto"/>
        <w:ind w:right="23" w:hanging="720"/>
        <w:contextualSpacing/>
        <w:rPr>
          <w:b/>
          <w:sz w:val="20"/>
          <w:lang w:eastAsia="en-AU"/>
        </w:rPr>
      </w:pPr>
      <w:r w:rsidRPr="00863D85">
        <w:rPr>
          <w:b/>
          <w:sz w:val="20"/>
          <w:lang w:eastAsia="en-AU"/>
        </w:rPr>
        <w:t xml:space="preserve">REFERRALS AND SUBMISSIONS </w:t>
      </w:r>
    </w:p>
    <w:p w14:paraId="0D74A1BF" w14:textId="001712D3" w:rsidR="00863D85" w:rsidRPr="006511E2" w:rsidRDefault="00863D85" w:rsidP="00863D85">
      <w:pPr>
        <w:widowControl w:val="0"/>
        <w:numPr>
          <w:ilvl w:val="1"/>
          <w:numId w:val="5"/>
        </w:numPr>
        <w:tabs>
          <w:tab w:val="left" w:pos="7485"/>
        </w:tabs>
        <w:spacing w:before="120" w:line="256" w:lineRule="auto"/>
        <w:ind w:left="709" w:right="23" w:hanging="709"/>
        <w:contextualSpacing/>
        <w:rPr>
          <w:b/>
          <w:lang w:eastAsia="en-AU"/>
        </w:rPr>
      </w:pPr>
      <w:r w:rsidRPr="00B404C4">
        <w:rPr>
          <w:b/>
          <w:lang w:eastAsia="en-AU"/>
        </w:rPr>
        <w:t xml:space="preserve">Agency Referrals and Concurrence </w:t>
      </w:r>
    </w:p>
    <w:p w14:paraId="1593BD1D" w14:textId="77777777" w:rsidR="006511E2" w:rsidRDefault="006511E2" w:rsidP="00863D85">
      <w:pPr>
        <w:widowControl w:val="0"/>
        <w:tabs>
          <w:tab w:val="left" w:pos="7485"/>
        </w:tabs>
        <w:ind w:right="23"/>
        <w:rPr>
          <w:rFonts w:eastAsia="Calibri" w:cs="Arial"/>
          <w:bCs/>
          <w:lang w:eastAsia="en-AU"/>
        </w:rPr>
      </w:pPr>
    </w:p>
    <w:p w14:paraId="668F9A29" w14:textId="47DE3ED4" w:rsidR="00863D85" w:rsidRPr="006511E2" w:rsidRDefault="00863D85" w:rsidP="006511E2">
      <w:pPr>
        <w:widowControl w:val="0"/>
        <w:tabs>
          <w:tab w:val="left" w:pos="7485"/>
        </w:tabs>
        <w:ind w:right="23"/>
        <w:rPr>
          <w:rFonts w:eastAsia="Calibri" w:cs="Arial"/>
          <w:bCs/>
          <w:lang w:eastAsia="en-AU"/>
        </w:rPr>
      </w:pPr>
      <w:r w:rsidRPr="00863D85">
        <w:rPr>
          <w:rFonts w:eastAsia="Calibri" w:cs="Arial"/>
          <w:bCs/>
          <w:lang w:eastAsia="en-AU"/>
        </w:rPr>
        <w:t xml:space="preserve">The development application has been referred to various agencies for comment/concurrence/referral as required by the EP&amp;A Act and outlined below in Table </w:t>
      </w:r>
      <w:r w:rsidR="007B6479">
        <w:rPr>
          <w:rFonts w:eastAsia="Calibri" w:cs="Arial"/>
          <w:bCs/>
          <w:lang w:eastAsia="en-AU"/>
        </w:rPr>
        <w:t>12 below</w:t>
      </w:r>
      <w:r w:rsidRPr="00863D85">
        <w:rPr>
          <w:rFonts w:eastAsia="Calibri" w:cs="Arial"/>
          <w:bCs/>
          <w:lang w:eastAsia="en-AU"/>
        </w:rPr>
        <w:t xml:space="preserve">. </w:t>
      </w:r>
    </w:p>
    <w:p w14:paraId="2E1A0AF6" w14:textId="77777777" w:rsidR="00863D85" w:rsidRPr="00863D85" w:rsidRDefault="00863D85" w:rsidP="00863D85">
      <w:pPr>
        <w:tabs>
          <w:tab w:val="left" w:pos="7485"/>
        </w:tabs>
        <w:ind w:right="23"/>
        <w:rPr>
          <w:rFonts w:eastAsia="Calibri" w:cs="Arial"/>
          <w:bCs/>
          <w:color w:val="000000"/>
          <w:lang w:eastAsia="en-AU"/>
        </w:rPr>
      </w:pPr>
      <w:r w:rsidRPr="00863D85">
        <w:rPr>
          <w:rFonts w:eastAsia="Calibri" w:cs="Arial"/>
          <w:bCs/>
          <w:color w:val="000000"/>
          <w:lang w:eastAsia="en-AU"/>
        </w:rPr>
        <w:t xml:space="preserve">There are no outstanding issues arising from these concurrence and referral requirements subject to the imposition of the recommended conditions of consent being imposed. </w:t>
      </w:r>
    </w:p>
    <w:p w14:paraId="382340B5" w14:textId="77777777" w:rsidR="00863D85" w:rsidRPr="00863D85" w:rsidRDefault="00863D85" w:rsidP="00863D85">
      <w:pPr>
        <w:tabs>
          <w:tab w:val="left" w:pos="7485"/>
        </w:tabs>
        <w:spacing w:before="120"/>
        <w:ind w:right="23"/>
        <w:rPr>
          <w:rFonts w:eastAsia="Calibri" w:cs="Arial"/>
          <w:bCs/>
          <w:lang w:eastAsia="en-AU"/>
        </w:rPr>
      </w:pPr>
    </w:p>
    <w:p w14:paraId="3B762237" w14:textId="69D1D0A2" w:rsidR="00863D85" w:rsidRPr="00863D85" w:rsidRDefault="00863D85" w:rsidP="00863D85">
      <w:pPr>
        <w:keepNext/>
        <w:spacing w:after="200"/>
        <w:jc w:val="center"/>
        <w:rPr>
          <w:rFonts w:eastAsia="Calibri" w:cs="Arial"/>
          <w:b/>
          <w:bCs/>
          <w:sz w:val="20"/>
        </w:rPr>
      </w:pPr>
      <w:r w:rsidRPr="00863D85">
        <w:rPr>
          <w:rFonts w:eastAsia="Calibri" w:cs="Arial"/>
          <w:b/>
          <w:bCs/>
          <w:sz w:val="20"/>
        </w:rPr>
        <w:t xml:space="preserve">Table </w:t>
      </w:r>
      <w:r w:rsidR="007B6479">
        <w:rPr>
          <w:rFonts w:eastAsia="Calibri" w:cs="Arial"/>
          <w:b/>
          <w:bCs/>
          <w:sz w:val="20"/>
        </w:rPr>
        <w:t>12</w:t>
      </w:r>
      <w:r w:rsidRPr="00863D85">
        <w:rPr>
          <w:rFonts w:eastAsia="Calibri" w:cs="Arial"/>
          <w:b/>
          <w:bCs/>
          <w:sz w:val="20"/>
        </w:rPr>
        <w:t>: Concurrence and Referrals to agencies</w:t>
      </w:r>
    </w:p>
    <w:tbl>
      <w:tblPr>
        <w:tblStyle w:val="DPETable1"/>
        <w:tblW w:w="9936"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0"/>
        <w:gridCol w:w="3403"/>
        <w:gridCol w:w="3618"/>
        <w:gridCol w:w="1195"/>
      </w:tblGrid>
      <w:tr w:rsidR="00863D85" w:rsidRPr="00863D85" w14:paraId="53E97C4C" w14:textId="77777777" w:rsidTr="00863D85">
        <w:trPr>
          <w:cnfStyle w:val="100000000000" w:firstRow="1" w:lastRow="0" w:firstColumn="0" w:lastColumn="0" w:oddVBand="0" w:evenVBand="0" w:oddHBand="0" w:evenHBand="0" w:firstRowFirstColumn="0" w:firstRowLastColumn="0" w:lastRowFirstColumn="0" w:lastRowLastColumn="0"/>
          <w:jc w:val="center"/>
        </w:trPr>
        <w:tc>
          <w:tcPr>
            <w:tcW w:w="1720" w:type="dxa"/>
            <w:tcBorders>
              <w:top w:val="single" w:sz="4" w:space="0" w:color="auto"/>
              <w:left w:val="single" w:sz="4" w:space="0" w:color="auto"/>
              <w:right w:val="single" w:sz="4" w:space="0" w:color="auto"/>
            </w:tcBorders>
            <w:shd w:val="clear" w:color="auto" w:fill="D9D9D9"/>
            <w:hideMark/>
          </w:tcPr>
          <w:p w14:paraId="3E0B763E" w14:textId="77777777" w:rsidR="00863D85" w:rsidRPr="00863D85" w:rsidRDefault="00863D85" w:rsidP="00863D85">
            <w:pPr>
              <w:spacing w:after="120"/>
              <w:jc w:val="center"/>
              <w:rPr>
                <w:bCs/>
                <w:iCs/>
                <w:lang w:eastAsia="zh-CN"/>
              </w:rPr>
            </w:pPr>
            <w:r w:rsidRPr="00863D85">
              <w:rPr>
                <w:bCs/>
                <w:iCs/>
                <w:lang w:eastAsia="zh-CN"/>
              </w:rPr>
              <w:t>Agency</w:t>
            </w:r>
          </w:p>
        </w:tc>
        <w:tc>
          <w:tcPr>
            <w:tcW w:w="3403" w:type="dxa"/>
            <w:tcBorders>
              <w:top w:val="single" w:sz="4" w:space="0" w:color="auto"/>
              <w:left w:val="single" w:sz="4" w:space="0" w:color="auto"/>
              <w:right w:val="single" w:sz="4" w:space="0" w:color="auto"/>
            </w:tcBorders>
            <w:shd w:val="clear" w:color="auto" w:fill="D9D9D9"/>
            <w:hideMark/>
          </w:tcPr>
          <w:p w14:paraId="58C3EF54" w14:textId="77777777" w:rsidR="00863D85" w:rsidRPr="00863D85" w:rsidRDefault="00863D85" w:rsidP="00863D85">
            <w:pPr>
              <w:spacing w:after="120"/>
              <w:jc w:val="center"/>
              <w:rPr>
                <w:bCs/>
                <w:iCs/>
                <w:lang w:eastAsia="zh-CN"/>
              </w:rPr>
            </w:pPr>
            <w:r w:rsidRPr="00863D85">
              <w:rPr>
                <w:bCs/>
                <w:iCs/>
                <w:lang w:eastAsia="zh-CN"/>
              </w:rPr>
              <w:t>Concurrence/</w:t>
            </w:r>
          </w:p>
          <w:p w14:paraId="6FC15C4E" w14:textId="77777777" w:rsidR="00863D85" w:rsidRPr="00863D85" w:rsidRDefault="00863D85" w:rsidP="00863D85">
            <w:pPr>
              <w:spacing w:after="120"/>
              <w:jc w:val="center"/>
              <w:rPr>
                <w:bCs/>
                <w:iCs/>
                <w:lang w:eastAsia="zh-CN"/>
              </w:rPr>
            </w:pPr>
            <w:r w:rsidRPr="00863D85">
              <w:rPr>
                <w:bCs/>
                <w:iCs/>
                <w:lang w:eastAsia="zh-CN"/>
              </w:rPr>
              <w:t>referral trigger</w:t>
            </w:r>
          </w:p>
        </w:tc>
        <w:tc>
          <w:tcPr>
            <w:tcW w:w="3618" w:type="dxa"/>
            <w:tcBorders>
              <w:top w:val="single" w:sz="4" w:space="0" w:color="auto"/>
              <w:left w:val="single" w:sz="4" w:space="0" w:color="auto"/>
              <w:right w:val="single" w:sz="4" w:space="0" w:color="auto"/>
            </w:tcBorders>
            <w:shd w:val="clear" w:color="auto" w:fill="D9D9D9"/>
            <w:hideMark/>
          </w:tcPr>
          <w:p w14:paraId="67FF00AA" w14:textId="77777777" w:rsidR="00863D85" w:rsidRPr="00863D85" w:rsidRDefault="00863D85" w:rsidP="00863D85">
            <w:pPr>
              <w:spacing w:after="120"/>
              <w:jc w:val="center"/>
              <w:rPr>
                <w:bCs/>
                <w:iCs/>
                <w:lang w:eastAsia="zh-CN"/>
              </w:rPr>
            </w:pPr>
            <w:r w:rsidRPr="00863D85">
              <w:rPr>
                <w:bCs/>
                <w:iCs/>
                <w:lang w:eastAsia="zh-CN"/>
              </w:rPr>
              <w:t xml:space="preserve">Comments </w:t>
            </w:r>
          </w:p>
          <w:p w14:paraId="3CC95BFD" w14:textId="77777777" w:rsidR="00863D85" w:rsidRPr="00863D85" w:rsidRDefault="00863D85" w:rsidP="00863D85">
            <w:pPr>
              <w:spacing w:after="120"/>
              <w:jc w:val="center"/>
              <w:rPr>
                <w:bCs/>
                <w:iCs/>
                <w:lang w:eastAsia="zh-CN"/>
              </w:rPr>
            </w:pPr>
            <w:r w:rsidRPr="00863D85">
              <w:rPr>
                <w:bCs/>
                <w:iCs/>
                <w:lang w:eastAsia="zh-CN"/>
              </w:rPr>
              <w:t>(Issue, resolution, conditions)</w:t>
            </w:r>
          </w:p>
        </w:tc>
        <w:tc>
          <w:tcPr>
            <w:tcW w:w="1195" w:type="dxa"/>
            <w:tcBorders>
              <w:top w:val="single" w:sz="4" w:space="0" w:color="auto"/>
              <w:left w:val="single" w:sz="4" w:space="0" w:color="auto"/>
              <w:right w:val="single" w:sz="4" w:space="0" w:color="auto"/>
            </w:tcBorders>
            <w:shd w:val="clear" w:color="auto" w:fill="D9D9D9"/>
          </w:tcPr>
          <w:p w14:paraId="13DAD7C6" w14:textId="77777777" w:rsidR="00863D85" w:rsidRPr="00863D85" w:rsidRDefault="00863D85" w:rsidP="00863D85">
            <w:pPr>
              <w:spacing w:after="120"/>
              <w:jc w:val="center"/>
              <w:rPr>
                <w:bCs/>
                <w:iCs/>
                <w:lang w:eastAsia="zh-CN"/>
              </w:rPr>
            </w:pPr>
            <w:r w:rsidRPr="00863D85">
              <w:rPr>
                <w:bCs/>
                <w:iCs/>
                <w:lang w:eastAsia="zh-CN"/>
              </w:rPr>
              <w:t>Resolved</w:t>
            </w:r>
          </w:p>
          <w:p w14:paraId="4D9478C2" w14:textId="77777777" w:rsidR="00863D85" w:rsidRPr="00863D85" w:rsidRDefault="00863D85" w:rsidP="00863D85">
            <w:pPr>
              <w:spacing w:after="120"/>
              <w:jc w:val="center"/>
              <w:rPr>
                <w:bCs/>
                <w:iCs/>
                <w:lang w:eastAsia="zh-CN"/>
              </w:rPr>
            </w:pPr>
          </w:p>
        </w:tc>
      </w:tr>
      <w:tr w:rsidR="00863D85" w:rsidRPr="00863D85" w14:paraId="54DDFB2B" w14:textId="77777777" w:rsidTr="00863D85">
        <w:trPr>
          <w:jc w:val="center"/>
        </w:trPr>
        <w:tc>
          <w:tcPr>
            <w:tcW w:w="9936" w:type="dxa"/>
            <w:gridSpan w:val="4"/>
            <w:tcBorders>
              <w:top w:val="single" w:sz="4" w:space="0" w:color="auto"/>
              <w:left w:val="single" w:sz="4" w:space="0" w:color="auto"/>
              <w:bottom w:val="single" w:sz="4" w:space="0" w:color="auto"/>
              <w:right w:val="single" w:sz="4" w:space="0" w:color="auto"/>
            </w:tcBorders>
            <w:shd w:val="clear" w:color="auto" w:fill="F2F2F2"/>
            <w:hideMark/>
          </w:tcPr>
          <w:p w14:paraId="3F5256F0" w14:textId="77777777" w:rsidR="00863D85" w:rsidRPr="00863D85" w:rsidRDefault="00863D85" w:rsidP="00863D85">
            <w:pPr>
              <w:rPr>
                <w:b/>
                <w:iCs/>
                <w:lang w:eastAsia="zh-CN"/>
              </w:rPr>
            </w:pPr>
            <w:r w:rsidRPr="00863D85">
              <w:rPr>
                <w:b/>
                <w:iCs/>
                <w:lang w:eastAsia="zh-CN"/>
              </w:rPr>
              <w:t xml:space="preserve">Concurrence Requirements </w:t>
            </w:r>
            <w:r w:rsidRPr="00863D85">
              <w:rPr>
                <w:iCs/>
                <w:lang w:eastAsia="zh-CN"/>
              </w:rPr>
              <w:t>(s4.13 of EP&amp;A Act)</w:t>
            </w:r>
            <w:r w:rsidRPr="00863D85">
              <w:rPr>
                <w:b/>
                <w:iCs/>
                <w:lang w:eastAsia="zh-CN"/>
              </w:rPr>
              <w:t xml:space="preserve"> </w:t>
            </w:r>
          </w:p>
        </w:tc>
      </w:tr>
      <w:tr w:rsidR="00863D85" w:rsidRPr="00863D85" w14:paraId="4613713A" w14:textId="77777777" w:rsidTr="00863D85">
        <w:trPr>
          <w:jc w:val="center"/>
        </w:trPr>
        <w:tc>
          <w:tcPr>
            <w:tcW w:w="1720" w:type="dxa"/>
            <w:tcBorders>
              <w:top w:val="single" w:sz="4" w:space="0" w:color="auto"/>
              <w:left w:val="single" w:sz="4" w:space="0" w:color="auto"/>
              <w:bottom w:val="single" w:sz="4" w:space="0" w:color="auto"/>
              <w:right w:val="single" w:sz="4" w:space="0" w:color="auto"/>
            </w:tcBorders>
            <w:hideMark/>
          </w:tcPr>
          <w:p w14:paraId="62F9937C" w14:textId="77777777" w:rsidR="00863D85" w:rsidRPr="00863D85" w:rsidRDefault="00863D85" w:rsidP="00863D85">
            <w:pPr>
              <w:rPr>
                <w:iCs/>
                <w:color w:val="00B050"/>
                <w:sz w:val="20"/>
                <w:lang w:eastAsia="zh-CN"/>
              </w:rPr>
            </w:pPr>
            <w:r w:rsidRPr="00863D85">
              <w:rPr>
                <w:iCs/>
                <w:sz w:val="20"/>
                <w:lang w:val="en-AU" w:eastAsia="zh-CN"/>
              </w:rPr>
              <w:lastRenderedPageBreak/>
              <w:t>Environment Agency Head (Environment, Energy &amp; Science Group within DPIE)</w:t>
            </w:r>
          </w:p>
        </w:tc>
        <w:tc>
          <w:tcPr>
            <w:tcW w:w="3403" w:type="dxa"/>
            <w:tcBorders>
              <w:top w:val="single" w:sz="4" w:space="0" w:color="auto"/>
              <w:left w:val="single" w:sz="4" w:space="0" w:color="auto"/>
              <w:bottom w:val="single" w:sz="4" w:space="0" w:color="auto"/>
              <w:right w:val="single" w:sz="4" w:space="0" w:color="auto"/>
            </w:tcBorders>
            <w:hideMark/>
          </w:tcPr>
          <w:p w14:paraId="1B9BE759" w14:textId="77777777" w:rsidR="00863D85" w:rsidRPr="00863D85" w:rsidRDefault="00863D85" w:rsidP="00863D85">
            <w:pPr>
              <w:rPr>
                <w:iCs/>
                <w:color w:val="00B050"/>
                <w:sz w:val="20"/>
                <w:lang w:eastAsia="zh-CN"/>
              </w:rPr>
            </w:pPr>
            <w:r w:rsidRPr="00863D85">
              <w:rPr>
                <w:iCs/>
                <w:sz w:val="20"/>
                <w:lang w:val="en-AU" w:eastAsia="zh-CN"/>
              </w:rPr>
              <w:t xml:space="preserve">S7.12(2) - </w:t>
            </w:r>
            <w:r w:rsidRPr="00863D85">
              <w:rPr>
                <w:i/>
                <w:iCs/>
                <w:sz w:val="20"/>
                <w:lang w:val="en-AU" w:eastAsia="zh-CN"/>
              </w:rPr>
              <w:t>Biodiversity Conservation Act 2016</w:t>
            </w:r>
          </w:p>
        </w:tc>
        <w:tc>
          <w:tcPr>
            <w:tcW w:w="3618" w:type="dxa"/>
            <w:tcBorders>
              <w:top w:val="single" w:sz="4" w:space="0" w:color="auto"/>
              <w:left w:val="single" w:sz="4" w:space="0" w:color="auto"/>
              <w:bottom w:val="single" w:sz="4" w:space="0" w:color="auto"/>
              <w:right w:val="single" w:sz="4" w:space="0" w:color="auto"/>
            </w:tcBorders>
          </w:tcPr>
          <w:p w14:paraId="4706F901" w14:textId="77777777" w:rsidR="00863D85" w:rsidRPr="00863D85" w:rsidRDefault="00863D85" w:rsidP="00863D85">
            <w:pPr>
              <w:rPr>
                <w:iCs/>
                <w:sz w:val="20"/>
                <w:lang w:val="en-AU" w:eastAsia="zh-CN"/>
              </w:rPr>
            </w:pPr>
            <w:r w:rsidRPr="00863D85">
              <w:rPr>
                <w:iCs/>
                <w:sz w:val="20"/>
                <w:lang w:eastAsia="zh-CN"/>
              </w:rPr>
              <w:t xml:space="preserve">Detailed assessment by Council officers indicates that the proposal is </w:t>
            </w:r>
            <w:r w:rsidRPr="005B5DB1">
              <w:rPr>
                <w:iCs/>
                <w:sz w:val="20"/>
                <w:lang w:eastAsia="zh-CN"/>
              </w:rPr>
              <w:t>unlikely</w:t>
            </w:r>
            <w:r w:rsidRPr="00863D85">
              <w:rPr>
                <w:iCs/>
                <w:sz w:val="20"/>
                <w:lang w:eastAsia="zh-CN"/>
              </w:rPr>
              <w:t xml:space="preserve"> to significantly affect threatened species and accordingly, the proposal does not require a </w:t>
            </w:r>
            <w:r w:rsidRPr="00863D85">
              <w:rPr>
                <w:iCs/>
                <w:sz w:val="20"/>
                <w:lang w:val="en-AU" w:eastAsia="zh-CN"/>
              </w:rPr>
              <w:t xml:space="preserve">biodiversity development assessment report. </w:t>
            </w:r>
          </w:p>
          <w:p w14:paraId="718B73A0" w14:textId="77777777" w:rsidR="00863D85" w:rsidRPr="00863D85" w:rsidRDefault="00863D85" w:rsidP="00863D85">
            <w:pPr>
              <w:rPr>
                <w:iCs/>
                <w:color w:val="00B050"/>
                <w:sz w:val="20"/>
                <w:lang w:val="en-AU" w:eastAsia="zh-CN"/>
              </w:rPr>
            </w:pPr>
          </w:p>
          <w:p w14:paraId="0DDFC048" w14:textId="77777777" w:rsidR="00863D85" w:rsidRPr="00863D85" w:rsidRDefault="00863D85" w:rsidP="00863D85">
            <w:pPr>
              <w:rPr>
                <w:iCs/>
                <w:sz w:val="20"/>
                <w:lang w:eastAsia="zh-CN"/>
              </w:rPr>
            </w:pPr>
            <w:r w:rsidRPr="00863D85">
              <w:rPr>
                <w:iCs/>
                <w:sz w:val="20"/>
                <w:lang w:val="en-AU" w:eastAsia="zh-CN"/>
              </w:rPr>
              <w:t xml:space="preserve">Concurrence is therefore not required under this section.  </w:t>
            </w:r>
          </w:p>
        </w:tc>
        <w:tc>
          <w:tcPr>
            <w:tcW w:w="1195" w:type="dxa"/>
            <w:tcBorders>
              <w:top w:val="single" w:sz="4" w:space="0" w:color="auto"/>
              <w:left w:val="single" w:sz="4" w:space="0" w:color="auto"/>
              <w:bottom w:val="single" w:sz="4" w:space="0" w:color="auto"/>
              <w:right w:val="single" w:sz="4" w:space="0" w:color="auto"/>
            </w:tcBorders>
            <w:hideMark/>
          </w:tcPr>
          <w:p w14:paraId="5BE04712" w14:textId="77777777" w:rsidR="00863D85" w:rsidRPr="00863D85" w:rsidRDefault="00863D85" w:rsidP="00863D85">
            <w:pPr>
              <w:jc w:val="center"/>
              <w:rPr>
                <w:iCs/>
                <w:color w:val="FF0000"/>
                <w:sz w:val="20"/>
                <w:lang w:eastAsia="zh-CN"/>
              </w:rPr>
            </w:pPr>
            <w:r w:rsidRPr="00863D85">
              <w:rPr>
                <w:iCs/>
                <w:sz w:val="20"/>
                <w:lang w:eastAsia="zh-CN"/>
              </w:rPr>
              <w:t>Y</w:t>
            </w:r>
          </w:p>
        </w:tc>
      </w:tr>
      <w:tr w:rsidR="00863D85" w:rsidRPr="00863D85" w14:paraId="55CA7950" w14:textId="77777777" w:rsidTr="00863D85">
        <w:trPr>
          <w:jc w:val="center"/>
        </w:trPr>
        <w:tc>
          <w:tcPr>
            <w:tcW w:w="9936" w:type="dxa"/>
            <w:gridSpan w:val="4"/>
            <w:tcBorders>
              <w:top w:val="single" w:sz="4" w:space="0" w:color="auto"/>
              <w:left w:val="single" w:sz="4" w:space="0" w:color="auto"/>
              <w:bottom w:val="single" w:sz="4" w:space="0" w:color="auto"/>
              <w:right w:val="single" w:sz="4" w:space="0" w:color="auto"/>
            </w:tcBorders>
            <w:shd w:val="clear" w:color="auto" w:fill="F2F2F2"/>
            <w:hideMark/>
          </w:tcPr>
          <w:p w14:paraId="72EBA94A" w14:textId="77777777" w:rsidR="00863D85" w:rsidRPr="00863D85" w:rsidRDefault="00863D85" w:rsidP="00863D85">
            <w:pPr>
              <w:rPr>
                <w:b/>
                <w:iCs/>
                <w:lang w:eastAsia="zh-CN"/>
              </w:rPr>
            </w:pPr>
            <w:r w:rsidRPr="00863D85">
              <w:rPr>
                <w:b/>
                <w:iCs/>
                <w:lang w:eastAsia="zh-CN"/>
              </w:rPr>
              <w:t xml:space="preserve">Referral/Consultation Agencies </w:t>
            </w:r>
          </w:p>
        </w:tc>
      </w:tr>
      <w:tr w:rsidR="00863D85" w:rsidRPr="00863D85" w14:paraId="1B392098" w14:textId="77777777" w:rsidTr="00863D85">
        <w:trPr>
          <w:jc w:val="center"/>
        </w:trPr>
        <w:tc>
          <w:tcPr>
            <w:tcW w:w="1720" w:type="dxa"/>
            <w:tcBorders>
              <w:top w:val="single" w:sz="4" w:space="0" w:color="auto"/>
              <w:left w:val="single" w:sz="4" w:space="0" w:color="auto"/>
              <w:bottom w:val="single" w:sz="4" w:space="0" w:color="auto"/>
              <w:right w:val="single" w:sz="4" w:space="0" w:color="auto"/>
            </w:tcBorders>
            <w:hideMark/>
          </w:tcPr>
          <w:p w14:paraId="539CCE99" w14:textId="77777777" w:rsidR="00863D85" w:rsidRPr="00863D85" w:rsidRDefault="00863D85" w:rsidP="00863D85">
            <w:pPr>
              <w:rPr>
                <w:iCs/>
                <w:color w:val="00B050"/>
                <w:sz w:val="20"/>
                <w:lang w:eastAsia="zh-CN"/>
              </w:rPr>
            </w:pPr>
            <w:r w:rsidRPr="00863D85">
              <w:rPr>
                <w:iCs/>
                <w:sz w:val="20"/>
                <w:lang w:eastAsia="zh-CN"/>
              </w:rPr>
              <w:t>RFS</w:t>
            </w:r>
          </w:p>
        </w:tc>
        <w:tc>
          <w:tcPr>
            <w:tcW w:w="3403" w:type="dxa"/>
            <w:tcBorders>
              <w:top w:val="single" w:sz="4" w:space="0" w:color="auto"/>
              <w:left w:val="single" w:sz="4" w:space="0" w:color="auto"/>
              <w:bottom w:val="single" w:sz="4" w:space="0" w:color="auto"/>
              <w:right w:val="single" w:sz="4" w:space="0" w:color="auto"/>
            </w:tcBorders>
            <w:hideMark/>
          </w:tcPr>
          <w:p w14:paraId="41AEA9EF" w14:textId="77777777" w:rsidR="00863D85" w:rsidRPr="00863D85" w:rsidRDefault="00863D85" w:rsidP="00863D85">
            <w:pPr>
              <w:rPr>
                <w:iCs/>
                <w:sz w:val="20"/>
                <w:lang w:eastAsia="zh-CN"/>
              </w:rPr>
            </w:pPr>
            <w:r w:rsidRPr="00863D85">
              <w:rPr>
                <w:iCs/>
                <w:sz w:val="20"/>
                <w:lang w:eastAsia="zh-CN"/>
              </w:rPr>
              <w:t>S4.14 – EP&amp;A Act</w:t>
            </w:r>
          </w:p>
          <w:p w14:paraId="64BA144F" w14:textId="77777777" w:rsidR="00863D85" w:rsidRPr="00863D85" w:rsidRDefault="00863D85" w:rsidP="00863D85">
            <w:pPr>
              <w:rPr>
                <w:iCs/>
                <w:color w:val="00B050"/>
                <w:sz w:val="20"/>
                <w:lang w:eastAsia="zh-CN"/>
              </w:rPr>
            </w:pPr>
            <w:r w:rsidRPr="00863D85">
              <w:rPr>
                <w:iCs/>
                <w:sz w:val="20"/>
                <w:lang w:eastAsia="zh-CN"/>
              </w:rPr>
              <w:t>Development on bushfire prone land</w:t>
            </w:r>
          </w:p>
        </w:tc>
        <w:tc>
          <w:tcPr>
            <w:tcW w:w="3618" w:type="dxa"/>
            <w:tcBorders>
              <w:top w:val="single" w:sz="4" w:space="0" w:color="auto"/>
              <w:left w:val="single" w:sz="4" w:space="0" w:color="auto"/>
              <w:bottom w:val="single" w:sz="4" w:space="0" w:color="auto"/>
              <w:right w:val="single" w:sz="4" w:space="0" w:color="auto"/>
            </w:tcBorders>
          </w:tcPr>
          <w:p w14:paraId="005F0093" w14:textId="3C508239" w:rsidR="00863D85" w:rsidRPr="00863D85" w:rsidRDefault="00863D85" w:rsidP="00863D85">
            <w:pPr>
              <w:rPr>
                <w:bCs/>
                <w:iCs/>
                <w:sz w:val="20"/>
              </w:rPr>
            </w:pPr>
            <w:r w:rsidRPr="00863D85">
              <w:rPr>
                <w:bCs/>
                <w:iCs/>
                <w:sz w:val="20"/>
              </w:rPr>
              <w:t xml:space="preserve">No objection raised to for the proposed development. </w:t>
            </w:r>
          </w:p>
          <w:p w14:paraId="57A5C67E" w14:textId="77777777" w:rsidR="00863D85" w:rsidRPr="00863D85" w:rsidRDefault="00863D85" w:rsidP="00863D85">
            <w:pPr>
              <w:rPr>
                <w:bCs/>
                <w:iCs/>
                <w:sz w:val="20"/>
              </w:rPr>
            </w:pPr>
            <w:r w:rsidRPr="00863D85">
              <w:rPr>
                <w:bCs/>
                <w:iCs/>
                <w:sz w:val="20"/>
              </w:rPr>
              <w:t xml:space="preserve">General conditions provided, and specific conditions provided in respect to asset protection zones, construction standards and water and utility services and landscaping. </w:t>
            </w:r>
          </w:p>
          <w:p w14:paraId="0DBCA75F" w14:textId="77777777" w:rsidR="00863D85" w:rsidRPr="00863D85" w:rsidRDefault="00863D85" w:rsidP="00863D85">
            <w:pPr>
              <w:rPr>
                <w:iCs/>
                <w:color w:val="00B050"/>
                <w:sz w:val="20"/>
                <w:lang w:eastAsia="zh-CN"/>
              </w:rPr>
            </w:pPr>
          </w:p>
        </w:tc>
        <w:tc>
          <w:tcPr>
            <w:tcW w:w="1195" w:type="dxa"/>
            <w:tcBorders>
              <w:top w:val="single" w:sz="4" w:space="0" w:color="auto"/>
              <w:left w:val="single" w:sz="4" w:space="0" w:color="auto"/>
              <w:bottom w:val="single" w:sz="4" w:space="0" w:color="auto"/>
              <w:right w:val="single" w:sz="4" w:space="0" w:color="auto"/>
            </w:tcBorders>
            <w:hideMark/>
          </w:tcPr>
          <w:p w14:paraId="196D8FFA" w14:textId="77777777" w:rsidR="00863D85" w:rsidRPr="00863D85" w:rsidRDefault="00863D85" w:rsidP="00863D85">
            <w:pPr>
              <w:jc w:val="center"/>
              <w:rPr>
                <w:iCs/>
                <w:color w:val="00B050"/>
                <w:sz w:val="20"/>
                <w:lang w:eastAsia="zh-CN"/>
              </w:rPr>
            </w:pPr>
            <w:r w:rsidRPr="00863D85">
              <w:rPr>
                <w:iCs/>
                <w:sz w:val="20"/>
                <w:lang w:val="en-AU" w:eastAsia="zh-CN"/>
              </w:rPr>
              <w:t>Y</w:t>
            </w:r>
          </w:p>
        </w:tc>
      </w:tr>
      <w:tr w:rsidR="00863D85" w:rsidRPr="00863D85" w14:paraId="1978133C" w14:textId="77777777" w:rsidTr="00863D85">
        <w:trPr>
          <w:jc w:val="center"/>
        </w:trPr>
        <w:tc>
          <w:tcPr>
            <w:tcW w:w="1720" w:type="dxa"/>
            <w:tcBorders>
              <w:top w:val="single" w:sz="4" w:space="0" w:color="auto"/>
              <w:left w:val="single" w:sz="4" w:space="0" w:color="auto"/>
              <w:bottom w:val="single" w:sz="4" w:space="0" w:color="auto"/>
              <w:right w:val="single" w:sz="4" w:space="0" w:color="auto"/>
            </w:tcBorders>
            <w:hideMark/>
          </w:tcPr>
          <w:p w14:paraId="79A43896" w14:textId="77777777" w:rsidR="00863D85" w:rsidRPr="00863D85" w:rsidRDefault="00863D85" w:rsidP="00863D85">
            <w:pPr>
              <w:rPr>
                <w:iCs/>
                <w:color w:val="00B050"/>
                <w:sz w:val="20"/>
                <w:lang w:eastAsia="zh-CN"/>
              </w:rPr>
            </w:pPr>
            <w:r w:rsidRPr="00863D85">
              <w:rPr>
                <w:iCs/>
                <w:sz w:val="20"/>
                <w:lang w:eastAsia="zh-CN"/>
              </w:rPr>
              <w:t>Electricity supply authority</w:t>
            </w:r>
          </w:p>
        </w:tc>
        <w:tc>
          <w:tcPr>
            <w:tcW w:w="3403" w:type="dxa"/>
            <w:tcBorders>
              <w:top w:val="single" w:sz="4" w:space="0" w:color="auto"/>
              <w:left w:val="single" w:sz="4" w:space="0" w:color="auto"/>
              <w:bottom w:val="single" w:sz="4" w:space="0" w:color="auto"/>
              <w:right w:val="single" w:sz="4" w:space="0" w:color="auto"/>
            </w:tcBorders>
            <w:hideMark/>
          </w:tcPr>
          <w:p w14:paraId="2C1BDCBD" w14:textId="77777777" w:rsidR="00863D85" w:rsidRPr="00863D85" w:rsidRDefault="00863D85" w:rsidP="00863D85">
            <w:pPr>
              <w:rPr>
                <w:b/>
                <w:i/>
                <w:iCs/>
                <w:sz w:val="20"/>
                <w:lang w:eastAsia="zh-CN"/>
              </w:rPr>
            </w:pPr>
            <w:r w:rsidRPr="00863D85">
              <w:rPr>
                <w:iCs/>
                <w:sz w:val="20"/>
                <w:lang w:eastAsia="zh-CN"/>
              </w:rPr>
              <w:t xml:space="preserve">Section 2.48 – </w:t>
            </w:r>
            <w:r w:rsidRPr="00863D85">
              <w:rPr>
                <w:i/>
                <w:iCs/>
                <w:sz w:val="20"/>
                <w:lang w:val="en-AU" w:eastAsia="zh-CN"/>
              </w:rPr>
              <w:t>State Environmental Planning Policy (</w:t>
            </w:r>
            <w:r w:rsidRPr="00863D85">
              <w:rPr>
                <w:bCs/>
                <w:i/>
                <w:iCs/>
                <w:sz w:val="20"/>
                <w:lang w:eastAsia="zh-CN"/>
              </w:rPr>
              <w:t>Transport and Infrastructure</w:t>
            </w:r>
            <w:r w:rsidRPr="00863D85">
              <w:rPr>
                <w:i/>
                <w:iCs/>
                <w:sz w:val="20"/>
                <w:lang w:val="en-AU" w:eastAsia="zh-CN"/>
              </w:rPr>
              <w:t>) 2021</w:t>
            </w:r>
          </w:p>
          <w:p w14:paraId="43EFF715" w14:textId="77777777" w:rsidR="00863D85" w:rsidRPr="00863D85" w:rsidRDefault="00863D85" w:rsidP="00863D85">
            <w:pPr>
              <w:rPr>
                <w:iCs/>
                <w:color w:val="00B050"/>
                <w:sz w:val="20"/>
                <w:lang w:eastAsia="zh-CN"/>
              </w:rPr>
            </w:pPr>
            <w:r w:rsidRPr="00863D85">
              <w:rPr>
                <w:iCs/>
                <w:sz w:val="20"/>
                <w:lang w:eastAsia="zh-CN"/>
              </w:rPr>
              <w:t>Development near electrical infrastructure</w:t>
            </w:r>
          </w:p>
        </w:tc>
        <w:tc>
          <w:tcPr>
            <w:tcW w:w="3618" w:type="dxa"/>
            <w:tcBorders>
              <w:top w:val="single" w:sz="4" w:space="0" w:color="auto"/>
              <w:left w:val="single" w:sz="4" w:space="0" w:color="auto"/>
              <w:bottom w:val="single" w:sz="4" w:space="0" w:color="auto"/>
              <w:right w:val="single" w:sz="4" w:space="0" w:color="auto"/>
            </w:tcBorders>
          </w:tcPr>
          <w:p w14:paraId="1841CE24" w14:textId="3994C8F1" w:rsidR="00863D85" w:rsidRPr="00863D85" w:rsidRDefault="00863D85" w:rsidP="00863D85">
            <w:pPr>
              <w:rPr>
                <w:iCs/>
                <w:sz w:val="20"/>
                <w:lang w:eastAsia="zh-CN"/>
              </w:rPr>
            </w:pPr>
            <w:r w:rsidRPr="00863D85">
              <w:rPr>
                <w:iCs/>
                <w:sz w:val="20"/>
                <w:lang w:eastAsia="zh-CN"/>
              </w:rPr>
              <w:t>No objections and no comments in relation to potential safety risks arising from the proposed development.</w:t>
            </w:r>
          </w:p>
          <w:p w14:paraId="2F8DFBAB" w14:textId="0D4D1304" w:rsidR="00863D85" w:rsidRPr="00863D85" w:rsidRDefault="00863D85" w:rsidP="00863D85">
            <w:pPr>
              <w:rPr>
                <w:iCs/>
                <w:color w:val="00B050"/>
                <w:sz w:val="20"/>
                <w:lang w:eastAsia="zh-CN"/>
              </w:rPr>
            </w:pPr>
            <w:r w:rsidRPr="00863D85">
              <w:rPr>
                <w:iCs/>
                <w:sz w:val="20"/>
                <w:lang w:eastAsia="zh-CN"/>
              </w:rPr>
              <w:t>General comments provided</w:t>
            </w:r>
            <w:r w:rsidR="00895102">
              <w:rPr>
                <w:iCs/>
                <w:sz w:val="20"/>
                <w:lang w:eastAsia="zh-CN"/>
              </w:rPr>
              <w:t>, to be incorporated into conditions.</w:t>
            </w:r>
          </w:p>
        </w:tc>
        <w:tc>
          <w:tcPr>
            <w:tcW w:w="1195" w:type="dxa"/>
            <w:tcBorders>
              <w:top w:val="single" w:sz="4" w:space="0" w:color="auto"/>
              <w:left w:val="single" w:sz="4" w:space="0" w:color="auto"/>
              <w:bottom w:val="single" w:sz="4" w:space="0" w:color="auto"/>
              <w:right w:val="single" w:sz="4" w:space="0" w:color="auto"/>
            </w:tcBorders>
            <w:hideMark/>
          </w:tcPr>
          <w:p w14:paraId="74FC989F" w14:textId="77777777" w:rsidR="00863D85" w:rsidRPr="00863D85" w:rsidRDefault="00863D85" w:rsidP="00863D85">
            <w:pPr>
              <w:jc w:val="center"/>
              <w:rPr>
                <w:iCs/>
                <w:color w:val="00B050"/>
                <w:sz w:val="20"/>
                <w:lang w:eastAsia="zh-CN"/>
              </w:rPr>
            </w:pPr>
            <w:r w:rsidRPr="00863D85">
              <w:rPr>
                <w:iCs/>
                <w:sz w:val="20"/>
                <w:lang w:val="en-AU" w:eastAsia="zh-CN"/>
              </w:rPr>
              <w:t>Y</w:t>
            </w:r>
          </w:p>
        </w:tc>
      </w:tr>
      <w:tr w:rsidR="00863D85" w:rsidRPr="00863D85" w14:paraId="4EBB1C3D" w14:textId="77777777" w:rsidTr="00863D85">
        <w:trPr>
          <w:jc w:val="center"/>
        </w:trPr>
        <w:tc>
          <w:tcPr>
            <w:tcW w:w="1720" w:type="dxa"/>
            <w:tcBorders>
              <w:top w:val="single" w:sz="4" w:space="0" w:color="auto"/>
              <w:left w:val="single" w:sz="4" w:space="0" w:color="auto"/>
              <w:bottom w:val="single" w:sz="4" w:space="0" w:color="auto"/>
              <w:right w:val="single" w:sz="4" w:space="0" w:color="auto"/>
            </w:tcBorders>
            <w:hideMark/>
          </w:tcPr>
          <w:p w14:paraId="2E86A7DC" w14:textId="77777777" w:rsidR="00863D85" w:rsidRPr="00863D85" w:rsidRDefault="00863D85" w:rsidP="00863D85">
            <w:pPr>
              <w:rPr>
                <w:iCs/>
                <w:color w:val="00B050"/>
                <w:sz w:val="20"/>
                <w:lang w:eastAsia="zh-CN"/>
              </w:rPr>
            </w:pPr>
            <w:r w:rsidRPr="00863D85">
              <w:rPr>
                <w:iCs/>
                <w:sz w:val="20"/>
                <w:lang w:eastAsia="zh-CN"/>
              </w:rPr>
              <w:t>Transport for NSW</w:t>
            </w:r>
          </w:p>
        </w:tc>
        <w:tc>
          <w:tcPr>
            <w:tcW w:w="3403" w:type="dxa"/>
            <w:tcBorders>
              <w:top w:val="single" w:sz="4" w:space="0" w:color="auto"/>
              <w:left w:val="single" w:sz="4" w:space="0" w:color="auto"/>
              <w:bottom w:val="single" w:sz="4" w:space="0" w:color="auto"/>
              <w:right w:val="single" w:sz="4" w:space="0" w:color="auto"/>
            </w:tcBorders>
            <w:hideMark/>
          </w:tcPr>
          <w:p w14:paraId="7EE26C33" w14:textId="77777777" w:rsidR="00863D85" w:rsidRPr="00863D85" w:rsidRDefault="00863D85" w:rsidP="00863D85">
            <w:pPr>
              <w:rPr>
                <w:b/>
                <w:i/>
                <w:iCs/>
                <w:sz w:val="20"/>
                <w:lang w:eastAsia="zh-CN"/>
              </w:rPr>
            </w:pPr>
            <w:r w:rsidRPr="00863D85">
              <w:rPr>
                <w:iCs/>
                <w:sz w:val="20"/>
                <w:lang w:eastAsia="zh-CN"/>
              </w:rPr>
              <w:t xml:space="preserve">Section 2.121 – </w:t>
            </w:r>
            <w:r w:rsidRPr="00863D85">
              <w:rPr>
                <w:i/>
                <w:iCs/>
                <w:sz w:val="20"/>
                <w:lang w:val="en-AU" w:eastAsia="zh-CN"/>
              </w:rPr>
              <w:t>State Environmental Planning Policy (</w:t>
            </w:r>
            <w:r w:rsidRPr="00863D85">
              <w:rPr>
                <w:bCs/>
                <w:i/>
                <w:iCs/>
                <w:sz w:val="20"/>
                <w:lang w:eastAsia="zh-CN"/>
              </w:rPr>
              <w:t>Transport and Infrastructure</w:t>
            </w:r>
            <w:r w:rsidRPr="00863D85">
              <w:rPr>
                <w:i/>
                <w:iCs/>
                <w:sz w:val="20"/>
                <w:lang w:val="en-AU" w:eastAsia="zh-CN"/>
              </w:rPr>
              <w:t>) 2021</w:t>
            </w:r>
          </w:p>
          <w:p w14:paraId="4F5DD318" w14:textId="77777777" w:rsidR="00863D85" w:rsidRPr="00863D85" w:rsidRDefault="00863D85" w:rsidP="00863D85">
            <w:pPr>
              <w:rPr>
                <w:iCs/>
                <w:color w:val="00B050"/>
                <w:sz w:val="20"/>
                <w:lang w:eastAsia="zh-CN"/>
              </w:rPr>
            </w:pPr>
            <w:r w:rsidRPr="00863D85">
              <w:rPr>
                <w:iCs/>
                <w:sz w:val="20"/>
                <w:lang w:eastAsia="zh-CN"/>
              </w:rPr>
              <w:t>Development that is deemed to be traffic generating development in Schedule 3.</w:t>
            </w:r>
          </w:p>
        </w:tc>
        <w:tc>
          <w:tcPr>
            <w:tcW w:w="3618" w:type="dxa"/>
            <w:tcBorders>
              <w:top w:val="single" w:sz="4" w:space="0" w:color="auto"/>
              <w:left w:val="single" w:sz="4" w:space="0" w:color="auto"/>
              <w:bottom w:val="single" w:sz="4" w:space="0" w:color="auto"/>
              <w:right w:val="single" w:sz="4" w:space="0" w:color="auto"/>
            </w:tcBorders>
            <w:hideMark/>
          </w:tcPr>
          <w:p w14:paraId="5D780F37" w14:textId="0B7656F8" w:rsidR="00863D85" w:rsidRPr="00863D85" w:rsidRDefault="00863D85" w:rsidP="00863D85">
            <w:pPr>
              <w:rPr>
                <w:iCs/>
                <w:color w:val="00B050"/>
                <w:sz w:val="20"/>
                <w:lang w:eastAsia="zh-CN"/>
              </w:rPr>
            </w:pPr>
            <w:r w:rsidRPr="00863D85">
              <w:rPr>
                <w:iCs/>
                <w:sz w:val="20"/>
                <w:lang w:eastAsia="zh-CN"/>
              </w:rPr>
              <w:t>TfNSW confirmed that the proposal did not trigger a referral. However, TfNSW provided advice to Council in relation to matters identified</w:t>
            </w:r>
            <w:r w:rsidR="00895102">
              <w:rPr>
                <w:iCs/>
                <w:sz w:val="20"/>
                <w:lang w:eastAsia="zh-CN"/>
              </w:rPr>
              <w:t xml:space="preserve"> and discussed</w:t>
            </w:r>
            <w:r w:rsidRPr="00863D85">
              <w:rPr>
                <w:iCs/>
                <w:sz w:val="20"/>
                <w:lang w:eastAsia="zh-CN"/>
              </w:rPr>
              <w:t xml:space="preserve"> elsewhere in this report. </w:t>
            </w:r>
          </w:p>
        </w:tc>
        <w:tc>
          <w:tcPr>
            <w:tcW w:w="1195" w:type="dxa"/>
            <w:tcBorders>
              <w:top w:val="single" w:sz="4" w:space="0" w:color="auto"/>
              <w:left w:val="single" w:sz="4" w:space="0" w:color="auto"/>
              <w:bottom w:val="single" w:sz="4" w:space="0" w:color="auto"/>
              <w:right w:val="single" w:sz="4" w:space="0" w:color="auto"/>
            </w:tcBorders>
            <w:hideMark/>
          </w:tcPr>
          <w:p w14:paraId="61ECA677" w14:textId="77777777" w:rsidR="00863D85" w:rsidRPr="00863D85" w:rsidRDefault="00863D85" w:rsidP="00863D85">
            <w:pPr>
              <w:jc w:val="center"/>
              <w:rPr>
                <w:iCs/>
                <w:color w:val="00B050"/>
                <w:sz w:val="20"/>
                <w:lang w:eastAsia="zh-CN"/>
              </w:rPr>
            </w:pPr>
            <w:r w:rsidRPr="00863D85">
              <w:rPr>
                <w:iCs/>
                <w:sz w:val="20"/>
                <w:lang w:eastAsia="zh-CN"/>
              </w:rPr>
              <w:t>Y</w:t>
            </w:r>
          </w:p>
        </w:tc>
      </w:tr>
      <w:tr w:rsidR="00863D85" w:rsidRPr="00863D85" w14:paraId="3B0099A4" w14:textId="77777777" w:rsidTr="00863D85">
        <w:trPr>
          <w:jc w:val="center"/>
        </w:trPr>
        <w:tc>
          <w:tcPr>
            <w:tcW w:w="1720" w:type="dxa"/>
            <w:tcBorders>
              <w:top w:val="single" w:sz="4" w:space="0" w:color="auto"/>
              <w:left w:val="single" w:sz="4" w:space="0" w:color="auto"/>
              <w:bottom w:val="single" w:sz="4" w:space="0" w:color="auto"/>
              <w:right w:val="single" w:sz="4" w:space="0" w:color="auto"/>
            </w:tcBorders>
            <w:hideMark/>
          </w:tcPr>
          <w:p w14:paraId="7B373768" w14:textId="77777777" w:rsidR="00863D85" w:rsidRPr="00863D85" w:rsidRDefault="00863D85" w:rsidP="00863D85">
            <w:pPr>
              <w:rPr>
                <w:iCs/>
                <w:color w:val="00B050"/>
                <w:sz w:val="20"/>
                <w:lang w:eastAsia="zh-CN"/>
              </w:rPr>
            </w:pPr>
            <w:r w:rsidRPr="00863D85">
              <w:rPr>
                <w:iCs/>
                <w:sz w:val="20"/>
                <w:lang w:eastAsia="zh-CN"/>
              </w:rPr>
              <w:t>Gold Coast Airport</w:t>
            </w:r>
          </w:p>
        </w:tc>
        <w:tc>
          <w:tcPr>
            <w:tcW w:w="3403" w:type="dxa"/>
            <w:tcBorders>
              <w:top w:val="single" w:sz="4" w:space="0" w:color="auto"/>
              <w:left w:val="single" w:sz="4" w:space="0" w:color="auto"/>
              <w:bottom w:val="single" w:sz="4" w:space="0" w:color="auto"/>
              <w:right w:val="single" w:sz="4" w:space="0" w:color="auto"/>
            </w:tcBorders>
            <w:hideMark/>
          </w:tcPr>
          <w:p w14:paraId="10559C87" w14:textId="77777777" w:rsidR="00863D85" w:rsidRPr="00863D85" w:rsidRDefault="00863D85" w:rsidP="00863D85">
            <w:pPr>
              <w:rPr>
                <w:iCs/>
                <w:color w:val="00B050"/>
                <w:sz w:val="20"/>
                <w:lang w:eastAsia="zh-CN"/>
              </w:rPr>
            </w:pPr>
            <w:r w:rsidRPr="00863D85">
              <w:rPr>
                <w:iCs/>
                <w:sz w:val="20"/>
              </w:rPr>
              <w:t>Cl 7.8 Airspace Operations – Tweed Local Environmental Plan 2014</w:t>
            </w:r>
          </w:p>
        </w:tc>
        <w:tc>
          <w:tcPr>
            <w:tcW w:w="3618" w:type="dxa"/>
            <w:tcBorders>
              <w:top w:val="single" w:sz="4" w:space="0" w:color="auto"/>
              <w:left w:val="single" w:sz="4" w:space="0" w:color="auto"/>
              <w:bottom w:val="single" w:sz="4" w:space="0" w:color="auto"/>
              <w:right w:val="single" w:sz="4" w:space="0" w:color="auto"/>
            </w:tcBorders>
            <w:hideMark/>
          </w:tcPr>
          <w:p w14:paraId="3F629161" w14:textId="77777777" w:rsidR="00863D85" w:rsidRPr="00863D85" w:rsidRDefault="00863D85" w:rsidP="00863D85">
            <w:pPr>
              <w:rPr>
                <w:iCs/>
                <w:color w:val="00B050"/>
                <w:sz w:val="20"/>
                <w:lang w:eastAsia="zh-CN"/>
              </w:rPr>
            </w:pPr>
            <w:r w:rsidRPr="00863D85">
              <w:rPr>
                <w:iCs/>
                <w:sz w:val="20"/>
                <w:lang w:eastAsia="zh-CN"/>
              </w:rPr>
              <w:t>No objection raised to for the proposed development.</w:t>
            </w:r>
          </w:p>
        </w:tc>
        <w:tc>
          <w:tcPr>
            <w:tcW w:w="1195" w:type="dxa"/>
            <w:tcBorders>
              <w:top w:val="single" w:sz="4" w:space="0" w:color="auto"/>
              <w:left w:val="single" w:sz="4" w:space="0" w:color="auto"/>
              <w:bottom w:val="single" w:sz="4" w:space="0" w:color="auto"/>
              <w:right w:val="single" w:sz="4" w:space="0" w:color="auto"/>
            </w:tcBorders>
            <w:hideMark/>
          </w:tcPr>
          <w:p w14:paraId="437001C4" w14:textId="77777777" w:rsidR="00863D85" w:rsidRPr="00863D85" w:rsidRDefault="00863D85" w:rsidP="00863D85">
            <w:pPr>
              <w:jc w:val="center"/>
              <w:rPr>
                <w:iCs/>
                <w:color w:val="00B050"/>
                <w:lang w:eastAsia="zh-CN"/>
              </w:rPr>
            </w:pPr>
            <w:r w:rsidRPr="00863D85">
              <w:rPr>
                <w:iCs/>
                <w:lang w:val="en-AU" w:eastAsia="zh-CN"/>
              </w:rPr>
              <w:t>Y</w:t>
            </w:r>
          </w:p>
        </w:tc>
      </w:tr>
      <w:tr w:rsidR="00863D85" w:rsidRPr="00863D85" w14:paraId="6E795543" w14:textId="77777777" w:rsidTr="00863D85">
        <w:trPr>
          <w:jc w:val="center"/>
        </w:trPr>
        <w:tc>
          <w:tcPr>
            <w:tcW w:w="9936" w:type="dxa"/>
            <w:gridSpan w:val="4"/>
            <w:tcBorders>
              <w:top w:val="single" w:sz="4" w:space="0" w:color="auto"/>
              <w:left w:val="single" w:sz="4" w:space="0" w:color="auto"/>
              <w:bottom w:val="single" w:sz="4" w:space="0" w:color="auto"/>
              <w:right w:val="single" w:sz="4" w:space="0" w:color="auto"/>
            </w:tcBorders>
            <w:shd w:val="clear" w:color="auto" w:fill="F2F2F2"/>
            <w:hideMark/>
          </w:tcPr>
          <w:p w14:paraId="2112EF76" w14:textId="77777777" w:rsidR="00863D85" w:rsidRPr="00863D85" w:rsidRDefault="00863D85" w:rsidP="00863D85">
            <w:pPr>
              <w:rPr>
                <w:b/>
                <w:iCs/>
                <w:lang w:eastAsia="zh-CN"/>
              </w:rPr>
            </w:pPr>
            <w:r w:rsidRPr="00863D85">
              <w:rPr>
                <w:b/>
                <w:iCs/>
                <w:lang w:eastAsia="zh-CN"/>
              </w:rPr>
              <w:t xml:space="preserve">Integrated Development (S 4.46 of the EP&amp;A Act) </w:t>
            </w:r>
          </w:p>
        </w:tc>
      </w:tr>
      <w:tr w:rsidR="00863D85" w:rsidRPr="00863D85" w14:paraId="09B1B07F" w14:textId="77777777" w:rsidTr="00863D85">
        <w:trPr>
          <w:jc w:val="center"/>
        </w:trPr>
        <w:tc>
          <w:tcPr>
            <w:tcW w:w="1720" w:type="dxa"/>
            <w:tcBorders>
              <w:top w:val="single" w:sz="4" w:space="0" w:color="auto"/>
              <w:left w:val="single" w:sz="4" w:space="0" w:color="auto"/>
              <w:bottom w:val="single" w:sz="4" w:space="0" w:color="auto"/>
              <w:right w:val="single" w:sz="4" w:space="0" w:color="auto"/>
            </w:tcBorders>
            <w:hideMark/>
          </w:tcPr>
          <w:p w14:paraId="3FC8CB8C" w14:textId="77777777" w:rsidR="00863D85" w:rsidRPr="00863D85" w:rsidRDefault="00863D85" w:rsidP="00863D85">
            <w:pPr>
              <w:rPr>
                <w:iCs/>
                <w:color w:val="00B050"/>
                <w:lang w:eastAsia="zh-CN"/>
              </w:rPr>
            </w:pPr>
            <w:r w:rsidRPr="00863D85">
              <w:rPr>
                <w:iCs/>
                <w:lang w:eastAsia="zh-CN"/>
              </w:rPr>
              <w:t>Water NSW</w:t>
            </w:r>
          </w:p>
        </w:tc>
        <w:tc>
          <w:tcPr>
            <w:tcW w:w="3403" w:type="dxa"/>
            <w:tcBorders>
              <w:top w:val="single" w:sz="4" w:space="0" w:color="auto"/>
              <w:left w:val="single" w:sz="4" w:space="0" w:color="auto"/>
              <w:bottom w:val="single" w:sz="4" w:space="0" w:color="auto"/>
              <w:right w:val="single" w:sz="4" w:space="0" w:color="auto"/>
            </w:tcBorders>
          </w:tcPr>
          <w:p w14:paraId="15359C65" w14:textId="77777777" w:rsidR="00863D85" w:rsidRPr="00895102" w:rsidRDefault="00863D85" w:rsidP="00863D85">
            <w:pPr>
              <w:rPr>
                <w:i/>
                <w:iCs/>
                <w:sz w:val="20"/>
                <w:szCs w:val="20"/>
                <w:lang w:val="en-AU" w:eastAsia="zh-CN"/>
              </w:rPr>
            </w:pPr>
            <w:r w:rsidRPr="00895102">
              <w:rPr>
                <w:iCs/>
                <w:sz w:val="20"/>
                <w:szCs w:val="20"/>
                <w:lang w:val="en-AU" w:eastAsia="zh-CN"/>
              </w:rPr>
              <w:t xml:space="preserve">S89-91 – </w:t>
            </w:r>
            <w:r w:rsidRPr="00895102">
              <w:rPr>
                <w:i/>
                <w:iCs/>
                <w:sz w:val="20"/>
                <w:szCs w:val="20"/>
                <w:lang w:val="en-AU" w:eastAsia="zh-CN"/>
              </w:rPr>
              <w:t>Water Management Act 2000</w:t>
            </w:r>
          </w:p>
          <w:p w14:paraId="44BD7CB3" w14:textId="77777777" w:rsidR="00863D85" w:rsidRPr="00895102" w:rsidRDefault="00863D85" w:rsidP="00863D85">
            <w:pPr>
              <w:rPr>
                <w:iCs/>
                <w:sz w:val="20"/>
                <w:szCs w:val="20"/>
                <w:lang w:val="en-AU" w:eastAsia="zh-CN"/>
              </w:rPr>
            </w:pPr>
            <w:r w:rsidRPr="00895102">
              <w:rPr>
                <w:iCs/>
                <w:sz w:val="20"/>
                <w:szCs w:val="20"/>
                <w:lang w:val="en-AU" w:eastAsia="zh-CN"/>
              </w:rPr>
              <w:t>water use approval, water management work approval or activity approval under Part 3 of Chapter 3</w:t>
            </w:r>
          </w:p>
          <w:p w14:paraId="3ABA4D9E" w14:textId="77777777" w:rsidR="00863D85" w:rsidRPr="00863D85" w:rsidRDefault="00863D85" w:rsidP="00863D85">
            <w:pPr>
              <w:rPr>
                <w:i/>
                <w:iCs/>
                <w:color w:val="00B050"/>
                <w:lang w:val="en-AU" w:eastAsia="zh-CN"/>
              </w:rPr>
            </w:pPr>
          </w:p>
        </w:tc>
        <w:tc>
          <w:tcPr>
            <w:tcW w:w="3618" w:type="dxa"/>
            <w:tcBorders>
              <w:top w:val="single" w:sz="4" w:space="0" w:color="auto"/>
              <w:left w:val="single" w:sz="4" w:space="0" w:color="auto"/>
              <w:bottom w:val="single" w:sz="4" w:space="0" w:color="auto"/>
              <w:right w:val="single" w:sz="4" w:space="0" w:color="auto"/>
            </w:tcBorders>
          </w:tcPr>
          <w:p w14:paraId="7D6D76DD" w14:textId="4FC1FF5C" w:rsidR="00863D85" w:rsidRPr="00895102" w:rsidRDefault="00863D85" w:rsidP="00863D85">
            <w:pPr>
              <w:rPr>
                <w:iCs/>
                <w:sz w:val="20"/>
                <w:szCs w:val="20"/>
                <w:lang w:val="en-AU" w:eastAsia="zh-CN"/>
              </w:rPr>
            </w:pPr>
            <w:r w:rsidRPr="00895102">
              <w:rPr>
                <w:iCs/>
                <w:sz w:val="20"/>
                <w:szCs w:val="20"/>
                <w:lang w:val="en-AU" w:eastAsia="zh-CN"/>
              </w:rPr>
              <w:t>WNSW confirmed that no aspects of the proposal require a water supply work approval under the WMA 2000.</w:t>
            </w:r>
          </w:p>
          <w:p w14:paraId="6B75F6A4" w14:textId="77777777" w:rsidR="00863D85" w:rsidRPr="00863D85" w:rsidRDefault="00863D85" w:rsidP="00863D85">
            <w:pPr>
              <w:rPr>
                <w:iCs/>
                <w:color w:val="00B050"/>
                <w:lang w:val="en-AU" w:eastAsia="zh-CN"/>
              </w:rPr>
            </w:pPr>
            <w:r w:rsidRPr="00895102">
              <w:rPr>
                <w:iCs/>
                <w:sz w:val="20"/>
                <w:szCs w:val="20"/>
                <w:lang w:val="en-AU" w:eastAsia="zh-CN"/>
              </w:rPr>
              <w:t>No mapped waterways traverse the site.</w:t>
            </w:r>
          </w:p>
        </w:tc>
        <w:tc>
          <w:tcPr>
            <w:tcW w:w="1195" w:type="dxa"/>
            <w:tcBorders>
              <w:top w:val="single" w:sz="4" w:space="0" w:color="auto"/>
              <w:left w:val="single" w:sz="4" w:space="0" w:color="auto"/>
              <w:bottom w:val="single" w:sz="4" w:space="0" w:color="auto"/>
              <w:right w:val="single" w:sz="4" w:space="0" w:color="auto"/>
            </w:tcBorders>
            <w:hideMark/>
          </w:tcPr>
          <w:p w14:paraId="2783E33F" w14:textId="77777777" w:rsidR="00863D85" w:rsidRPr="00863D85" w:rsidRDefault="00863D85" w:rsidP="00863D85">
            <w:pPr>
              <w:jc w:val="center"/>
              <w:rPr>
                <w:iCs/>
                <w:color w:val="00B050"/>
                <w:lang w:val="en-AU" w:eastAsia="zh-CN"/>
              </w:rPr>
            </w:pPr>
            <w:r w:rsidRPr="00863D85">
              <w:rPr>
                <w:iCs/>
                <w:lang w:val="en-AU" w:eastAsia="zh-CN"/>
              </w:rPr>
              <w:t>Y</w:t>
            </w:r>
          </w:p>
        </w:tc>
      </w:tr>
    </w:tbl>
    <w:p w14:paraId="00CCABFE" w14:textId="77777777" w:rsidR="00863D85" w:rsidRPr="00863D85" w:rsidRDefault="00863D85" w:rsidP="00863D85">
      <w:pPr>
        <w:spacing w:line="256" w:lineRule="auto"/>
        <w:rPr>
          <w:rFonts w:eastAsia="Calibri" w:cs="Arial"/>
          <w:b/>
          <w:lang w:eastAsia="en-AU"/>
        </w:rPr>
      </w:pPr>
    </w:p>
    <w:p w14:paraId="53BD4599" w14:textId="1CE1C417" w:rsidR="00863D85" w:rsidRPr="008207F5" w:rsidRDefault="00863D85" w:rsidP="00863D85">
      <w:pPr>
        <w:numPr>
          <w:ilvl w:val="1"/>
          <w:numId w:val="5"/>
        </w:numPr>
        <w:tabs>
          <w:tab w:val="left" w:pos="7485"/>
        </w:tabs>
        <w:spacing w:before="120" w:line="256" w:lineRule="auto"/>
        <w:ind w:left="709" w:right="23" w:hanging="709"/>
        <w:contextualSpacing/>
        <w:rPr>
          <w:b/>
          <w:sz w:val="20"/>
          <w:lang w:eastAsia="en-AU"/>
        </w:rPr>
      </w:pPr>
      <w:r w:rsidRPr="00863D85">
        <w:rPr>
          <w:b/>
          <w:sz w:val="20"/>
          <w:lang w:eastAsia="en-AU"/>
        </w:rPr>
        <w:t>Council Officer Referrals</w:t>
      </w:r>
    </w:p>
    <w:p w14:paraId="1F23DA26" w14:textId="01A6D90A" w:rsidR="00863D85" w:rsidRPr="00863D85" w:rsidRDefault="00863D85" w:rsidP="00863D85">
      <w:pPr>
        <w:rPr>
          <w:rFonts w:eastAsia="Calibri" w:cs="Arial"/>
          <w:bCs/>
          <w:lang w:eastAsia="en-AU"/>
        </w:rPr>
      </w:pPr>
      <w:r w:rsidRPr="00863D85">
        <w:rPr>
          <w:rFonts w:eastAsia="Calibri" w:cs="Arial"/>
          <w:bCs/>
          <w:lang w:eastAsia="en-AU"/>
        </w:rPr>
        <w:t xml:space="preserve">The development application has been referred to various Council officers for technical review as outlined </w:t>
      </w:r>
      <w:r w:rsidR="008207F5">
        <w:rPr>
          <w:rFonts w:eastAsia="Calibri" w:cs="Arial"/>
          <w:bCs/>
          <w:lang w:eastAsia="en-AU"/>
        </w:rPr>
        <w:t xml:space="preserve">in </w:t>
      </w:r>
      <w:r w:rsidRPr="00863D85">
        <w:rPr>
          <w:rFonts w:eastAsia="Calibri" w:cs="Arial"/>
          <w:b/>
          <w:lang w:eastAsia="en-AU"/>
        </w:rPr>
        <w:t xml:space="preserve">Table </w:t>
      </w:r>
      <w:r w:rsidR="00CB4909">
        <w:rPr>
          <w:rFonts w:eastAsia="Calibri" w:cs="Arial"/>
          <w:b/>
          <w:lang w:eastAsia="en-AU"/>
        </w:rPr>
        <w:t>13</w:t>
      </w:r>
      <w:r w:rsidR="008207F5">
        <w:rPr>
          <w:rFonts w:eastAsia="Calibri" w:cs="Arial"/>
          <w:b/>
          <w:lang w:eastAsia="en-AU"/>
        </w:rPr>
        <w:t xml:space="preserve"> </w:t>
      </w:r>
      <w:r w:rsidR="008207F5" w:rsidRPr="008207F5">
        <w:rPr>
          <w:rFonts w:eastAsia="Calibri" w:cs="Arial"/>
          <w:bCs/>
          <w:lang w:eastAsia="en-AU"/>
        </w:rPr>
        <w:t>below</w:t>
      </w:r>
      <w:r w:rsidRPr="00863D85">
        <w:rPr>
          <w:rFonts w:eastAsia="Calibri" w:cs="Arial"/>
          <w:b/>
          <w:lang w:eastAsia="en-AU"/>
        </w:rPr>
        <w:t>.</w:t>
      </w:r>
      <w:r w:rsidRPr="00863D85">
        <w:rPr>
          <w:rFonts w:eastAsia="Calibri" w:cs="Arial"/>
          <w:bCs/>
          <w:lang w:eastAsia="en-AU"/>
        </w:rPr>
        <w:t xml:space="preserve"> </w:t>
      </w:r>
    </w:p>
    <w:p w14:paraId="3D7495EF" w14:textId="77777777" w:rsidR="00863D85" w:rsidRPr="00863D85" w:rsidRDefault="00863D85" w:rsidP="00863D85">
      <w:pPr>
        <w:spacing w:line="256" w:lineRule="auto"/>
        <w:rPr>
          <w:rFonts w:eastAsia="Calibri" w:cs="Arial"/>
          <w:b/>
          <w:lang w:eastAsia="en-AU"/>
        </w:rPr>
      </w:pPr>
    </w:p>
    <w:p w14:paraId="6450AF56" w14:textId="77777777" w:rsidR="008207F5" w:rsidRDefault="008207F5" w:rsidP="00863D85">
      <w:pPr>
        <w:shd w:val="clear" w:color="auto" w:fill="FFFFFF"/>
        <w:spacing w:after="120"/>
        <w:ind w:right="-23"/>
        <w:jc w:val="center"/>
        <w:rPr>
          <w:rFonts w:eastAsia="Calibri" w:cs="Arial"/>
          <w:b/>
          <w:bCs/>
          <w:sz w:val="20"/>
        </w:rPr>
      </w:pPr>
    </w:p>
    <w:p w14:paraId="3CA8B928" w14:textId="167A7894" w:rsidR="00863D85" w:rsidRPr="00863D85" w:rsidRDefault="00863D85" w:rsidP="00863D85">
      <w:pPr>
        <w:shd w:val="clear" w:color="auto" w:fill="FFFFFF"/>
        <w:spacing w:after="120"/>
        <w:ind w:right="-23"/>
        <w:jc w:val="center"/>
        <w:rPr>
          <w:rFonts w:eastAsia="Calibri" w:cs="Arial"/>
          <w:b/>
          <w:bCs/>
          <w:sz w:val="20"/>
        </w:rPr>
      </w:pPr>
      <w:r w:rsidRPr="00863D85">
        <w:rPr>
          <w:rFonts w:eastAsia="Calibri" w:cs="Arial"/>
          <w:b/>
          <w:bCs/>
          <w:sz w:val="20"/>
        </w:rPr>
        <w:t xml:space="preserve">Table </w:t>
      </w:r>
      <w:r w:rsidR="00CB4909">
        <w:rPr>
          <w:rFonts w:eastAsia="Calibri" w:cs="Arial"/>
          <w:b/>
          <w:bCs/>
          <w:sz w:val="20"/>
        </w:rPr>
        <w:t>13</w:t>
      </w:r>
      <w:r w:rsidRPr="00863D85">
        <w:rPr>
          <w:rFonts w:eastAsia="Calibri" w:cs="Arial"/>
          <w:b/>
          <w:bCs/>
          <w:sz w:val="20"/>
        </w:rPr>
        <w:t>: Consideration of Council Referrals</w:t>
      </w:r>
    </w:p>
    <w:tbl>
      <w:tblPr>
        <w:tblStyle w:val="DPETable1"/>
        <w:tblW w:w="9146"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5"/>
        <w:gridCol w:w="6227"/>
        <w:gridCol w:w="1354"/>
      </w:tblGrid>
      <w:tr w:rsidR="00863D85" w:rsidRPr="00863D85" w14:paraId="65242E6B" w14:textId="77777777" w:rsidTr="00863D85">
        <w:trPr>
          <w:cnfStyle w:val="100000000000" w:firstRow="1" w:lastRow="0" w:firstColumn="0" w:lastColumn="0" w:oddVBand="0" w:evenVBand="0" w:oddHBand="0" w:evenHBand="0" w:firstRowFirstColumn="0" w:firstRowLastColumn="0" w:lastRowFirstColumn="0" w:lastRowLastColumn="0"/>
          <w:jc w:val="center"/>
        </w:trPr>
        <w:tc>
          <w:tcPr>
            <w:tcW w:w="1565" w:type="dxa"/>
            <w:tcBorders>
              <w:top w:val="single" w:sz="4" w:space="0" w:color="auto"/>
              <w:left w:val="single" w:sz="4" w:space="0" w:color="auto"/>
              <w:right w:val="single" w:sz="4" w:space="0" w:color="auto"/>
            </w:tcBorders>
            <w:hideMark/>
          </w:tcPr>
          <w:p w14:paraId="2FD40A60" w14:textId="77777777" w:rsidR="00863D85" w:rsidRPr="00863D85" w:rsidRDefault="00863D85" w:rsidP="00863D85">
            <w:pPr>
              <w:rPr>
                <w:bCs/>
                <w:iCs/>
                <w:lang w:eastAsia="zh-CN"/>
              </w:rPr>
            </w:pPr>
            <w:r w:rsidRPr="00863D85">
              <w:rPr>
                <w:bCs/>
                <w:iCs/>
                <w:lang w:eastAsia="zh-CN"/>
              </w:rPr>
              <w:t>Officer</w:t>
            </w:r>
          </w:p>
        </w:tc>
        <w:tc>
          <w:tcPr>
            <w:tcW w:w="6227" w:type="dxa"/>
            <w:tcBorders>
              <w:top w:val="single" w:sz="4" w:space="0" w:color="auto"/>
              <w:left w:val="single" w:sz="4" w:space="0" w:color="auto"/>
              <w:right w:val="single" w:sz="4" w:space="0" w:color="auto"/>
            </w:tcBorders>
            <w:hideMark/>
          </w:tcPr>
          <w:p w14:paraId="749ECC5B" w14:textId="77777777" w:rsidR="00863D85" w:rsidRPr="00863D85" w:rsidRDefault="00863D85" w:rsidP="00863D85">
            <w:pPr>
              <w:rPr>
                <w:bCs/>
                <w:iCs/>
                <w:lang w:eastAsia="zh-CN"/>
              </w:rPr>
            </w:pPr>
            <w:r w:rsidRPr="00863D85">
              <w:rPr>
                <w:bCs/>
                <w:iCs/>
                <w:lang w:eastAsia="zh-CN"/>
              </w:rPr>
              <w:t>Comments</w:t>
            </w:r>
          </w:p>
        </w:tc>
        <w:tc>
          <w:tcPr>
            <w:tcW w:w="1354" w:type="dxa"/>
            <w:tcBorders>
              <w:top w:val="single" w:sz="4" w:space="0" w:color="auto"/>
              <w:left w:val="single" w:sz="4" w:space="0" w:color="auto"/>
              <w:right w:val="single" w:sz="4" w:space="0" w:color="auto"/>
            </w:tcBorders>
            <w:hideMark/>
          </w:tcPr>
          <w:p w14:paraId="0B12A3D7" w14:textId="77777777" w:rsidR="00863D85" w:rsidRPr="00863D85" w:rsidRDefault="00863D85" w:rsidP="00863D85">
            <w:pPr>
              <w:rPr>
                <w:bCs/>
                <w:iCs/>
                <w:lang w:eastAsia="zh-CN"/>
              </w:rPr>
            </w:pPr>
            <w:r w:rsidRPr="00863D85">
              <w:rPr>
                <w:bCs/>
                <w:iCs/>
                <w:lang w:eastAsia="zh-CN"/>
              </w:rPr>
              <w:t xml:space="preserve">Resolved </w:t>
            </w:r>
          </w:p>
        </w:tc>
      </w:tr>
      <w:tr w:rsidR="00863D85" w:rsidRPr="00863D85" w14:paraId="401AE28B" w14:textId="77777777" w:rsidTr="00863D85">
        <w:trPr>
          <w:jc w:val="center"/>
        </w:trPr>
        <w:tc>
          <w:tcPr>
            <w:tcW w:w="1565" w:type="dxa"/>
            <w:tcBorders>
              <w:top w:val="single" w:sz="4" w:space="0" w:color="auto"/>
              <w:left w:val="single" w:sz="4" w:space="0" w:color="auto"/>
              <w:bottom w:val="single" w:sz="4" w:space="0" w:color="auto"/>
              <w:right w:val="single" w:sz="4" w:space="0" w:color="auto"/>
            </w:tcBorders>
            <w:hideMark/>
          </w:tcPr>
          <w:p w14:paraId="3815AB5E" w14:textId="77777777" w:rsidR="00863D85" w:rsidRPr="00863D85" w:rsidRDefault="00863D85" w:rsidP="00863D85">
            <w:pPr>
              <w:rPr>
                <w:b/>
                <w:bCs/>
                <w:iCs/>
                <w:sz w:val="20"/>
                <w:lang w:eastAsia="zh-CN"/>
              </w:rPr>
            </w:pPr>
            <w:r w:rsidRPr="00863D85">
              <w:rPr>
                <w:b/>
                <w:bCs/>
                <w:iCs/>
                <w:sz w:val="20"/>
                <w:lang w:eastAsia="zh-CN"/>
              </w:rPr>
              <w:t xml:space="preserve">Infrastructure (Stormwater &amp; Flooding) Engineering </w:t>
            </w:r>
          </w:p>
        </w:tc>
        <w:tc>
          <w:tcPr>
            <w:tcW w:w="6227" w:type="dxa"/>
            <w:tcBorders>
              <w:top w:val="single" w:sz="4" w:space="0" w:color="auto"/>
              <w:left w:val="single" w:sz="4" w:space="0" w:color="auto"/>
              <w:bottom w:val="single" w:sz="4" w:space="0" w:color="auto"/>
              <w:right w:val="single" w:sz="4" w:space="0" w:color="auto"/>
            </w:tcBorders>
          </w:tcPr>
          <w:p w14:paraId="10CED08D" w14:textId="61CBAE1D" w:rsidR="00863D85" w:rsidRPr="00E041DC" w:rsidRDefault="00863D85" w:rsidP="00863D85">
            <w:pPr>
              <w:rPr>
                <w:iCs/>
                <w:sz w:val="20"/>
                <w:lang w:eastAsia="zh-CN"/>
              </w:rPr>
            </w:pPr>
            <w:r w:rsidRPr="00863D85">
              <w:rPr>
                <w:iCs/>
                <w:sz w:val="20"/>
                <w:lang w:eastAsia="zh-CN"/>
              </w:rPr>
              <w:t xml:space="preserve">Council’s Engineering Officer has reviewed the application as amended and associated documents and has confirmed that there are no objections subject to conditions. </w:t>
            </w:r>
          </w:p>
          <w:p w14:paraId="692369A4" w14:textId="77777777" w:rsidR="00863D85" w:rsidRPr="00863D85" w:rsidRDefault="00863D85" w:rsidP="00863D85">
            <w:pPr>
              <w:rPr>
                <w:iCs/>
                <w:color w:val="FF0000"/>
                <w:sz w:val="20"/>
                <w:lang w:eastAsia="zh-CN"/>
              </w:rPr>
            </w:pPr>
            <w:r w:rsidRPr="00863D85">
              <w:rPr>
                <w:iCs/>
                <w:sz w:val="20"/>
                <w:lang w:eastAsia="zh-CN"/>
              </w:rPr>
              <w:t>All previous concerns to do with flooding and stormwater management have been satisfactorily addressed. Conditions are recommended.</w:t>
            </w:r>
          </w:p>
        </w:tc>
        <w:tc>
          <w:tcPr>
            <w:tcW w:w="1354" w:type="dxa"/>
            <w:tcBorders>
              <w:top w:val="single" w:sz="4" w:space="0" w:color="auto"/>
              <w:left w:val="single" w:sz="4" w:space="0" w:color="auto"/>
              <w:bottom w:val="single" w:sz="4" w:space="0" w:color="auto"/>
              <w:right w:val="single" w:sz="4" w:space="0" w:color="auto"/>
            </w:tcBorders>
          </w:tcPr>
          <w:p w14:paraId="0E98B02B" w14:textId="77777777" w:rsidR="00863D85" w:rsidRPr="00863D85" w:rsidRDefault="00863D85" w:rsidP="00863D85">
            <w:pPr>
              <w:jc w:val="center"/>
              <w:rPr>
                <w:iCs/>
                <w:sz w:val="20"/>
                <w:lang w:eastAsia="zh-CN"/>
              </w:rPr>
            </w:pPr>
            <w:r w:rsidRPr="00863D85">
              <w:rPr>
                <w:iCs/>
                <w:sz w:val="20"/>
                <w:lang w:eastAsia="zh-CN"/>
              </w:rPr>
              <w:t>Y</w:t>
            </w:r>
          </w:p>
          <w:p w14:paraId="12AB1134" w14:textId="77777777" w:rsidR="00863D85" w:rsidRPr="00863D85" w:rsidRDefault="00863D85" w:rsidP="00863D85">
            <w:pPr>
              <w:jc w:val="center"/>
              <w:rPr>
                <w:iCs/>
                <w:sz w:val="20"/>
                <w:lang w:eastAsia="zh-CN"/>
              </w:rPr>
            </w:pPr>
            <w:r w:rsidRPr="00863D85">
              <w:rPr>
                <w:iCs/>
                <w:sz w:val="20"/>
                <w:lang w:eastAsia="zh-CN"/>
              </w:rPr>
              <w:t>(Conditions)</w:t>
            </w:r>
          </w:p>
          <w:p w14:paraId="47BFB87B" w14:textId="77777777" w:rsidR="00863D85" w:rsidRPr="00863D85" w:rsidRDefault="00863D85" w:rsidP="00863D85">
            <w:pPr>
              <w:jc w:val="center"/>
              <w:rPr>
                <w:iCs/>
                <w:sz w:val="20"/>
                <w:lang w:eastAsia="zh-CN"/>
              </w:rPr>
            </w:pPr>
          </w:p>
          <w:p w14:paraId="21151031" w14:textId="77777777" w:rsidR="00863D85" w:rsidRPr="00863D85" w:rsidRDefault="00863D85" w:rsidP="00863D85">
            <w:pPr>
              <w:jc w:val="center"/>
              <w:rPr>
                <w:iCs/>
                <w:color w:val="FF0000"/>
                <w:sz w:val="20"/>
                <w:lang w:eastAsia="zh-CN"/>
              </w:rPr>
            </w:pPr>
            <w:r w:rsidRPr="00863D85">
              <w:rPr>
                <w:iCs/>
                <w:sz w:val="20"/>
                <w:lang w:eastAsia="zh-CN"/>
              </w:rPr>
              <w:t>Refer to Key Issues</w:t>
            </w:r>
          </w:p>
        </w:tc>
      </w:tr>
      <w:tr w:rsidR="00863D85" w:rsidRPr="00863D85" w14:paraId="7D55811F" w14:textId="77777777" w:rsidTr="00863D85">
        <w:trPr>
          <w:jc w:val="center"/>
        </w:trPr>
        <w:tc>
          <w:tcPr>
            <w:tcW w:w="1565" w:type="dxa"/>
            <w:tcBorders>
              <w:top w:val="single" w:sz="4" w:space="0" w:color="auto"/>
              <w:left w:val="single" w:sz="4" w:space="0" w:color="auto"/>
              <w:bottom w:val="single" w:sz="4" w:space="0" w:color="auto"/>
              <w:right w:val="single" w:sz="4" w:space="0" w:color="auto"/>
            </w:tcBorders>
            <w:hideMark/>
          </w:tcPr>
          <w:p w14:paraId="6271D7EB" w14:textId="77777777" w:rsidR="00863D85" w:rsidRPr="00863D85" w:rsidRDefault="00863D85" w:rsidP="00863D85">
            <w:pPr>
              <w:rPr>
                <w:b/>
                <w:bCs/>
                <w:iCs/>
                <w:sz w:val="20"/>
                <w:lang w:eastAsia="zh-CN"/>
              </w:rPr>
            </w:pPr>
            <w:r w:rsidRPr="00863D85">
              <w:rPr>
                <w:b/>
                <w:bCs/>
                <w:iCs/>
                <w:sz w:val="20"/>
                <w:lang w:eastAsia="zh-CN"/>
              </w:rPr>
              <w:t>Sustainability &amp; Environment Unit</w:t>
            </w:r>
          </w:p>
        </w:tc>
        <w:tc>
          <w:tcPr>
            <w:tcW w:w="6227" w:type="dxa"/>
            <w:tcBorders>
              <w:top w:val="single" w:sz="4" w:space="0" w:color="auto"/>
              <w:left w:val="single" w:sz="4" w:space="0" w:color="auto"/>
              <w:bottom w:val="single" w:sz="4" w:space="0" w:color="auto"/>
              <w:right w:val="single" w:sz="4" w:space="0" w:color="auto"/>
            </w:tcBorders>
          </w:tcPr>
          <w:p w14:paraId="61725FA7" w14:textId="10076A2A" w:rsidR="00863D85" w:rsidRPr="00863D85" w:rsidRDefault="00863D85" w:rsidP="00863D85">
            <w:pPr>
              <w:rPr>
                <w:iCs/>
                <w:sz w:val="20"/>
                <w:lang w:eastAsia="zh-CN"/>
              </w:rPr>
            </w:pPr>
            <w:r w:rsidRPr="00863D85">
              <w:rPr>
                <w:iCs/>
                <w:sz w:val="20"/>
                <w:lang w:eastAsia="zh-CN"/>
              </w:rPr>
              <w:t xml:space="preserve">The SEU has reviewed the application as amended and has confirmed that there are no objections subject to conditions. </w:t>
            </w:r>
          </w:p>
          <w:p w14:paraId="7BCC7F74" w14:textId="77777777" w:rsidR="00863D85" w:rsidRPr="00863D85" w:rsidRDefault="00863D85" w:rsidP="00863D85">
            <w:pPr>
              <w:rPr>
                <w:iCs/>
                <w:sz w:val="20"/>
                <w:lang w:eastAsia="zh-CN"/>
              </w:rPr>
            </w:pPr>
            <w:r w:rsidRPr="00863D85">
              <w:rPr>
                <w:iCs/>
                <w:sz w:val="20"/>
                <w:lang w:eastAsia="zh-CN"/>
              </w:rPr>
              <w:t>All previous concerns relating to impacts on the Coastal Wetlands and Coastal Wetlands Proximity Areas and other ecologically valuable areas have been satisfactorily addressed</w:t>
            </w:r>
          </w:p>
          <w:p w14:paraId="6F4273A8" w14:textId="77777777" w:rsidR="00863D85" w:rsidRPr="00863D85" w:rsidRDefault="00863D85" w:rsidP="00863D85">
            <w:pPr>
              <w:rPr>
                <w:iCs/>
                <w:sz w:val="20"/>
                <w:lang w:eastAsia="zh-CN"/>
              </w:rPr>
            </w:pPr>
          </w:p>
        </w:tc>
        <w:tc>
          <w:tcPr>
            <w:tcW w:w="1354" w:type="dxa"/>
            <w:tcBorders>
              <w:top w:val="single" w:sz="4" w:space="0" w:color="auto"/>
              <w:left w:val="single" w:sz="4" w:space="0" w:color="auto"/>
              <w:bottom w:val="single" w:sz="4" w:space="0" w:color="auto"/>
              <w:right w:val="single" w:sz="4" w:space="0" w:color="auto"/>
            </w:tcBorders>
          </w:tcPr>
          <w:p w14:paraId="635BF13C" w14:textId="77777777" w:rsidR="00863D85" w:rsidRPr="00863D85" w:rsidRDefault="00863D85" w:rsidP="00863D85">
            <w:pPr>
              <w:jc w:val="center"/>
              <w:rPr>
                <w:iCs/>
                <w:sz w:val="20"/>
                <w:lang w:eastAsia="zh-CN"/>
              </w:rPr>
            </w:pPr>
            <w:r w:rsidRPr="00863D85">
              <w:rPr>
                <w:iCs/>
                <w:sz w:val="20"/>
                <w:lang w:eastAsia="zh-CN"/>
              </w:rPr>
              <w:t>Y</w:t>
            </w:r>
          </w:p>
          <w:p w14:paraId="594278B7" w14:textId="77777777" w:rsidR="00863D85" w:rsidRPr="00863D85" w:rsidRDefault="00863D85" w:rsidP="00863D85">
            <w:pPr>
              <w:jc w:val="center"/>
              <w:rPr>
                <w:iCs/>
                <w:sz w:val="20"/>
                <w:lang w:eastAsia="zh-CN"/>
              </w:rPr>
            </w:pPr>
            <w:r w:rsidRPr="00863D85">
              <w:rPr>
                <w:iCs/>
                <w:sz w:val="20"/>
                <w:lang w:eastAsia="zh-CN"/>
              </w:rPr>
              <w:t>(Conditions)</w:t>
            </w:r>
          </w:p>
          <w:p w14:paraId="661DF03A" w14:textId="77777777" w:rsidR="00863D85" w:rsidRPr="00863D85" w:rsidRDefault="00863D85" w:rsidP="00863D85">
            <w:pPr>
              <w:jc w:val="center"/>
              <w:rPr>
                <w:iCs/>
                <w:sz w:val="20"/>
                <w:lang w:eastAsia="zh-CN"/>
              </w:rPr>
            </w:pPr>
          </w:p>
          <w:p w14:paraId="2595C28E" w14:textId="77777777" w:rsidR="00863D85" w:rsidRPr="00863D85" w:rsidRDefault="00863D85" w:rsidP="00863D85">
            <w:pPr>
              <w:jc w:val="center"/>
              <w:rPr>
                <w:iCs/>
                <w:sz w:val="20"/>
                <w:lang w:eastAsia="zh-CN"/>
              </w:rPr>
            </w:pPr>
            <w:r w:rsidRPr="00863D85">
              <w:rPr>
                <w:iCs/>
                <w:sz w:val="20"/>
                <w:lang w:eastAsia="zh-CN"/>
              </w:rPr>
              <w:t>Refer to Key Issues</w:t>
            </w:r>
          </w:p>
        </w:tc>
      </w:tr>
      <w:tr w:rsidR="00863D85" w:rsidRPr="00863D85" w14:paraId="5A5542F4" w14:textId="77777777" w:rsidTr="00863D85">
        <w:trPr>
          <w:jc w:val="center"/>
        </w:trPr>
        <w:tc>
          <w:tcPr>
            <w:tcW w:w="1565" w:type="dxa"/>
            <w:tcBorders>
              <w:top w:val="single" w:sz="4" w:space="0" w:color="auto"/>
              <w:left w:val="single" w:sz="4" w:space="0" w:color="auto"/>
              <w:bottom w:val="single" w:sz="4" w:space="0" w:color="auto"/>
              <w:right w:val="single" w:sz="4" w:space="0" w:color="auto"/>
            </w:tcBorders>
            <w:hideMark/>
          </w:tcPr>
          <w:p w14:paraId="544783A9" w14:textId="77777777" w:rsidR="00863D85" w:rsidRPr="00863D85" w:rsidRDefault="00863D85" w:rsidP="00863D85">
            <w:pPr>
              <w:rPr>
                <w:b/>
                <w:bCs/>
                <w:iCs/>
                <w:sz w:val="20"/>
                <w:lang w:eastAsia="zh-CN"/>
              </w:rPr>
            </w:pPr>
            <w:r w:rsidRPr="00863D85">
              <w:rPr>
                <w:b/>
                <w:bCs/>
                <w:iCs/>
                <w:sz w:val="20"/>
                <w:lang w:eastAsia="zh-CN"/>
              </w:rPr>
              <w:t>Traffic Engineer</w:t>
            </w:r>
          </w:p>
        </w:tc>
        <w:tc>
          <w:tcPr>
            <w:tcW w:w="6227" w:type="dxa"/>
            <w:tcBorders>
              <w:top w:val="single" w:sz="4" w:space="0" w:color="auto"/>
              <w:left w:val="single" w:sz="4" w:space="0" w:color="auto"/>
              <w:bottom w:val="single" w:sz="4" w:space="0" w:color="auto"/>
              <w:right w:val="single" w:sz="4" w:space="0" w:color="auto"/>
            </w:tcBorders>
          </w:tcPr>
          <w:p w14:paraId="5692DEE8" w14:textId="77777777" w:rsidR="00863D85" w:rsidRPr="00863D85" w:rsidRDefault="00863D85" w:rsidP="00863D85">
            <w:pPr>
              <w:rPr>
                <w:iCs/>
                <w:sz w:val="20"/>
                <w:lang w:eastAsia="zh-CN"/>
              </w:rPr>
            </w:pPr>
            <w:r w:rsidRPr="00863D85">
              <w:rPr>
                <w:iCs/>
                <w:sz w:val="20"/>
                <w:lang w:eastAsia="zh-CN"/>
              </w:rPr>
              <w:t xml:space="preserve">Council’s Traffic Engineering Officer has reviewed the proposal as amended and has confirmed no objections subject to conditions. </w:t>
            </w:r>
          </w:p>
          <w:p w14:paraId="5B7E556D" w14:textId="77777777" w:rsidR="00863D85" w:rsidRPr="00863D85" w:rsidRDefault="00863D85" w:rsidP="00863D85">
            <w:pPr>
              <w:rPr>
                <w:iCs/>
                <w:sz w:val="20"/>
                <w:lang w:eastAsia="zh-CN"/>
              </w:rPr>
            </w:pPr>
          </w:p>
        </w:tc>
        <w:tc>
          <w:tcPr>
            <w:tcW w:w="1354" w:type="dxa"/>
            <w:tcBorders>
              <w:top w:val="single" w:sz="4" w:space="0" w:color="auto"/>
              <w:left w:val="single" w:sz="4" w:space="0" w:color="auto"/>
              <w:bottom w:val="single" w:sz="4" w:space="0" w:color="auto"/>
              <w:right w:val="single" w:sz="4" w:space="0" w:color="auto"/>
            </w:tcBorders>
          </w:tcPr>
          <w:p w14:paraId="18A02D10" w14:textId="77777777" w:rsidR="00863D85" w:rsidRPr="00863D85" w:rsidRDefault="00863D85" w:rsidP="00863D85">
            <w:pPr>
              <w:jc w:val="center"/>
              <w:rPr>
                <w:iCs/>
                <w:sz w:val="20"/>
                <w:lang w:eastAsia="zh-CN"/>
              </w:rPr>
            </w:pPr>
            <w:r w:rsidRPr="00863D85">
              <w:rPr>
                <w:iCs/>
                <w:sz w:val="20"/>
                <w:lang w:eastAsia="zh-CN"/>
              </w:rPr>
              <w:t>Y</w:t>
            </w:r>
          </w:p>
          <w:p w14:paraId="53ED78F5" w14:textId="77777777" w:rsidR="00863D85" w:rsidRPr="00863D85" w:rsidRDefault="00863D85" w:rsidP="00863D85">
            <w:pPr>
              <w:jc w:val="center"/>
              <w:rPr>
                <w:iCs/>
                <w:sz w:val="20"/>
                <w:lang w:eastAsia="zh-CN"/>
              </w:rPr>
            </w:pPr>
          </w:p>
          <w:p w14:paraId="5846270B" w14:textId="77777777" w:rsidR="00863D85" w:rsidRPr="00863D85" w:rsidRDefault="00863D85" w:rsidP="00863D85">
            <w:pPr>
              <w:jc w:val="center"/>
              <w:rPr>
                <w:iCs/>
                <w:sz w:val="20"/>
                <w:lang w:eastAsia="zh-CN"/>
              </w:rPr>
            </w:pPr>
            <w:r w:rsidRPr="00863D85">
              <w:rPr>
                <w:iCs/>
                <w:sz w:val="20"/>
                <w:lang w:eastAsia="zh-CN"/>
              </w:rPr>
              <w:t>(Conditions)</w:t>
            </w:r>
          </w:p>
          <w:p w14:paraId="1654BB3F" w14:textId="77777777" w:rsidR="00863D85" w:rsidRPr="00863D85" w:rsidRDefault="00863D85" w:rsidP="00863D85">
            <w:pPr>
              <w:rPr>
                <w:iCs/>
                <w:sz w:val="20"/>
                <w:lang w:eastAsia="zh-CN"/>
              </w:rPr>
            </w:pPr>
          </w:p>
          <w:p w14:paraId="4BA02917" w14:textId="77777777" w:rsidR="00863D85" w:rsidRPr="00863D85" w:rsidRDefault="00863D85" w:rsidP="00863D85">
            <w:pPr>
              <w:rPr>
                <w:iCs/>
                <w:sz w:val="20"/>
                <w:lang w:eastAsia="zh-CN"/>
              </w:rPr>
            </w:pPr>
            <w:r w:rsidRPr="00863D85">
              <w:rPr>
                <w:iCs/>
                <w:sz w:val="20"/>
                <w:lang w:eastAsia="zh-CN"/>
              </w:rPr>
              <w:t>Refer to key Issues</w:t>
            </w:r>
          </w:p>
        </w:tc>
      </w:tr>
      <w:tr w:rsidR="00863D85" w:rsidRPr="00863D85" w14:paraId="78EA5B2C" w14:textId="77777777" w:rsidTr="00863D85">
        <w:trPr>
          <w:jc w:val="center"/>
        </w:trPr>
        <w:tc>
          <w:tcPr>
            <w:tcW w:w="1565" w:type="dxa"/>
            <w:tcBorders>
              <w:top w:val="single" w:sz="4" w:space="0" w:color="auto"/>
              <w:left w:val="single" w:sz="4" w:space="0" w:color="auto"/>
              <w:bottom w:val="single" w:sz="4" w:space="0" w:color="auto"/>
              <w:right w:val="single" w:sz="4" w:space="0" w:color="auto"/>
            </w:tcBorders>
            <w:hideMark/>
          </w:tcPr>
          <w:p w14:paraId="13F65E30" w14:textId="77777777" w:rsidR="00863D85" w:rsidRPr="00863D85" w:rsidRDefault="00863D85" w:rsidP="00863D85">
            <w:pPr>
              <w:rPr>
                <w:b/>
                <w:bCs/>
                <w:iCs/>
                <w:lang w:eastAsia="zh-CN"/>
              </w:rPr>
            </w:pPr>
            <w:r w:rsidRPr="00863D85">
              <w:rPr>
                <w:b/>
                <w:bCs/>
                <w:iCs/>
                <w:sz w:val="20"/>
                <w:lang w:eastAsia="zh-CN"/>
              </w:rPr>
              <w:t>Environmental Health Unit</w:t>
            </w:r>
            <w:r w:rsidRPr="00863D85">
              <w:rPr>
                <w:b/>
                <w:bCs/>
                <w:iCs/>
                <w:lang w:eastAsia="zh-CN"/>
              </w:rPr>
              <w:t xml:space="preserve"> </w:t>
            </w:r>
          </w:p>
        </w:tc>
        <w:tc>
          <w:tcPr>
            <w:tcW w:w="6227" w:type="dxa"/>
            <w:tcBorders>
              <w:top w:val="single" w:sz="4" w:space="0" w:color="auto"/>
              <w:left w:val="single" w:sz="4" w:space="0" w:color="auto"/>
              <w:bottom w:val="single" w:sz="4" w:space="0" w:color="auto"/>
              <w:right w:val="single" w:sz="4" w:space="0" w:color="auto"/>
            </w:tcBorders>
          </w:tcPr>
          <w:p w14:paraId="1A2281A3" w14:textId="21CE9090" w:rsidR="00863D85" w:rsidRPr="00863D85" w:rsidRDefault="00863D85" w:rsidP="00863D85">
            <w:pPr>
              <w:rPr>
                <w:iCs/>
                <w:sz w:val="20"/>
              </w:rPr>
            </w:pPr>
            <w:r w:rsidRPr="00863D85">
              <w:rPr>
                <w:iCs/>
                <w:sz w:val="20"/>
              </w:rPr>
              <w:t>Council’s initial Environmental Health Unit assessment raised concerns in relation to noise, contaminated land, and acid sulfate soils.</w:t>
            </w:r>
          </w:p>
          <w:p w14:paraId="38D3F90C" w14:textId="77777777" w:rsidR="00863D85" w:rsidRPr="00863D85" w:rsidRDefault="00863D85" w:rsidP="00863D85">
            <w:pPr>
              <w:rPr>
                <w:iCs/>
                <w:sz w:val="20"/>
              </w:rPr>
            </w:pPr>
            <w:r w:rsidRPr="00863D85">
              <w:rPr>
                <w:iCs/>
                <w:sz w:val="20"/>
              </w:rPr>
              <w:t xml:space="preserve">EHU confirms that these issues have been satisfactorily </w:t>
            </w:r>
            <w:proofErr w:type="gramStart"/>
            <w:r w:rsidRPr="00863D85">
              <w:rPr>
                <w:iCs/>
                <w:sz w:val="20"/>
              </w:rPr>
              <w:t>addressed, and</w:t>
            </w:r>
            <w:proofErr w:type="gramEnd"/>
            <w:r w:rsidRPr="00863D85">
              <w:rPr>
                <w:iCs/>
                <w:sz w:val="20"/>
              </w:rPr>
              <w:t xml:space="preserve"> recommends appropriate conditions.</w:t>
            </w:r>
          </w:p>
          <w:p w14:paraId="370608FE" w14:textId="77777777" w:rsidR="00863D85" w:rsidRPr="00863D85" w:rsidRDefault="00863D85" w:rsidP="00863D85">
            <w:pPr>
              <w:rPr>
                <w:iCs/>
                <w:sz w:val="20"/>
                <w:lang w:eastAsia="zh-CN"/>
              </w:rPr>
            </w:pPr>
          </w:p>
        </w:tc>
        <w:tc>
          <w:tcPr>
            <w:tcW w:w="1354" w:type="dxa"/>
            <w:tcBorders>
              <w:top w:val="single" w:sz="4" w:space="0" w:color="auto"/>
              <w:left w:val="single" w:sz="4" w:space="0" w:color="auto"/>
              <w:bottom w:val="single" w:sz="4" w:space="0" w:color="auto"/>
              <w:right w:val="single" w:sz="4" w:space="0" w:color="auto"/>
            </w:tcBorders>
          </w:tcPr>
          <w:p w14:paraId="7D93C49F" w14:textId="77777777" w:rsidR="00863D85" w:rsidRPr="00863D85" w:rsidRDefault="00863D85" w:rsidP="00863D85">
            <w:pPr>
              <w:jc w:val="center"/>
              <w:rPr>
                <w:iCs/>
                <w:sz w:val="20"/>
                <w:lang w:eastAsia="zh-CN"/>
              </w:rPr>
            </w:pPr>
            <w:r w:rsidRPr="00863D85">
              <w:rPr>
                <w:iCs/>
                <w:sz w:val="20"/>
                <w:lang w:eastAsia="zh-CN"/>
              </w:rPr>
              <w:t>Y</w:t>
            </w:r>
          </w:p>
          <w:p w14:paraId="28EB0B7D" w14:textId="77777777" w:rsidR="00863D85" w:rsidRPr="00863D85" w:rsidRDefault="00863D85" w:rsidP="00863D85">
            <w:pPr>
              <w:jc w:val="center"/>
              <w:rPr>
                <w:iCs/>
                <w:sz w:val="20"/>
                <w:lang w:eastAsia="zh-CN"/>
              </w:rPr>
            </w:pPr>
          </w:p>
          <w:p w14:paraId="5C247A79" w14:textId="77777777" w:rsidR="00863D85" w:rsidRPr="00863D85" w:rsidRDefault="00863D85" w:rsidP="00863D85">
            <w:pPr>
              <w:jc w:val="center"/>
              <w:rPr>
                <w:iCs/>
                <w:sz w:val="20"/>
                <w:lang w:eastAsia="zh-CN"/>
              </w:rPr>
            </w:pPr>
            <w:r w:rsidRPr="00863D85">
              <w:rPr>
                <w:iCs/>
                <w:sz w:val="20"/>
                <w:lang w:eastAsia="zh-CN"/>
              </w:rPr>
              <w:t>(Conditions)</w:t>
            </w:r>
          </w:p>
          <w:p w14:paraId="7E7B5968" w14:textId="77777777" w:rsidR="00863D85" w:rsidRPr="00863D85" w:rsidRDefault="00863D85" w:rsidP="00863D85">
            <w:pPr>
              <w:rPr>
                <w:iCs/>
                <w:sz w:val="20"/>
                <w:lang w:eastAsia="zh-CN"/>
              </w:rPr>
            </w:pPr>
          </w:p>
          <w:p w14:paraId="5D21E8BC" w14:textId="77777777" w:rsidR="00863D85" w:rsidRPr="00863D85" w:rsidRDefault="00863D85" w:rsidP="00863D85">
            <w:pPr>
              <w:rPr>
                <w:iCs/>
                <w:sz w:val="20"/>
                <w:lang w:eastAsia="zh-CN"/>
              </w:rPr>
            </w:pPr>
            <w:r w:rsidRPr="00863D85">
              <w:rPr>
                <w:iCs/>
                <w:sz w:val="20"/>
                <w:lang w:eastAsia="zh-CN"/>
              </w:rPr>
              <w:t>Refer to Key Issues</w:t>
            </w:r>
          </w:p>
        </w:tc>
      </w:tr>
      <w:tr w:rsidR="00863D85" w:rsidRPr="00863D85" w14:paraId="3C40907A" w14:textId="77777777" w:rsidTr="00863D85">
        <w:trPr>
          <w:jc w:val="center"/>
        </w:trPr>
        <w:tc>
          <w:tcPr>
            <w:tcW w:w="1565" w:type="dxa"/>
            <w:tcBorders>
              <w:top w:val="single" w:sz="4" w:space="0" w:color="auto"/>
              <w:left w:val="single" w:sz="4" w:space="0" w:color="auto"/>
              <w:bottom w:val="single" w:sz="4" w:space="0" w:color="auto"/>
              <w:right w:val="single" w:sz="4" w:space="0" w:color="auto"/>
            </w:tcBorders>
            <w:hideMark/>
          </w:tcPr>
          <w:p w14:paraId="51B88FE2" w14:textId="77777777" w:rsidR="00863D85" w:rsidRPr="00863D85" w:rsidRDefault="00863D85" w:rsidP="00863D85">
            <w:pPr>
              <w:rPr>
                <w:b/>
                <w:bCs/>
                <w:iCs/>
                <w:sz w:val="20"/>
                <w:lang w:eastAsia="zh-CN"/>
              </w:rPr>
            </w:pPr>
            <w:r w:rsidRPr="00863D85">
              <w:rPr>
                <w:b/>
                <w:bCs/>
                <w:iCs/>
                <w:sz w:val="20"/>
                <w:lang w:eastAsia="zh-CN"/>
              </w:rPr>
              <w:t>Water &amp; Wastewater Unit</w:t>
            </w:r>
          </w:p>
        </w:tc>
        <w:tc>
          <w:tcPr>
            <w:tcW w:w="6227" w:type="dxa"/>
            <w:tcBorders>
              <w:top w:val="single" w:sz="4" w:space="0" w:color="auto"/>
              <w:left w:val="single" w:sz="4" w:space="0" w:color="auto"/>
              <w:bottom w:val="single" w:sz="4" w:space="0" w:color="auto"/>
              <w:right w:val="single" w:sz="4" w:space="0" w:color="auto"/>
            </w:tcBorders>
            <w:hideMark/>
          </w:tcPr>
          <w:p w14:paraId="3074B655" w14:textId="0B99102D" w:rsidR="00863D85" w:rsidRPr="00863D85" w:rsidRDefault="00863D85" w:rsidP="00863D85">
            <w:pPr>
              <w:rPr>
                <w:iCs/>
                <w:sz w:val="20"/>
                <w:lang w:eastAsia="zh-CN"/>
              </w:rPr>
            </w:pPr>
            <w:r w:rsidRPr="00863D85">
              <w:rPr>
                <w:iCs/>
                <w:sz w:val="20"/>
                <w:lang w:eastAsia="zh-CN"/>
              </w:rPr>
              <w:t xml:space="preserve">Officers are satisfied that issues raised in the RFI (sewer demand flow calculations, on-site sewage detention, and any potential knock-on </w:t>
            </w:r>
            <w:r w:rsidRPr="00863D85">
              <w:rPr>
                <w:iCs/>
                <w:sz w:val="20"/>
                <w:lang w:eastAsia="zh-CN"/>
              </w:rPr>
              <w:lastRenderedPageBreak/>
              <w:t xml:space="preserve">effects) have been satisfactorily </w:t>
            </w:r>
            <w:r w:rsidR="00E041DC" w:rsidRPr="00863D85">
              <w:rPr>
                <w:iCs/>
                <w:sz w:val="20"/>
                <w:lang w:eastAsia="zh-CN"/>
              </w:rPr>
              <w:t>addressed and</w:t>
            </w:r>
            <w:r w:rsidRPr="00863D85">
              <w:rPr>
                <w:iCs/>
                <w:sz w:val="20"/>
                <w:lang w:eastAsia="zh-CN"/>
              </w:rPr>
              <w:t xml:space="preserve"> recommends appropriate conditions.</w:t>
            </w:r>
          </w:p>
        </w:tc>
        <w:tc>
          <w:tcPr>
            <w:tcW w:w="1354" w:type="dxa"/>
            <w:tcBorders>
              <w:top w:val="single" w:sz="4" w:space="0" w:color="auto"/>
              <w:left w:val="single" w:sz="4" w:space="0" w:color="auto"/>
              <w:bottom w:val="single" w:sz="4" w:space="0" w:color="auto"/>
              <w:right w:val="single" w:sz="4" w:space="0" w:color="auto"/>
            </w:tcBorders>
          </w:tcPr>
          <w:p w14:paraId="08839D92" w14:textId="747545B2" w:rsidR="00863D85" w:rsidRPr="00863D85" w:rsidRDefault="0069541B" w:rsidP="0069541B">
            <w:pPr>
              <w:jc w:val="center"/>
              <w:rPr>
                <w:iCs/>
                <w:sz w:val="20"/>
                <w:lang w:eastAsia="zh-CN"/>
              </w:rPr>
            </w:pPr>
            <w:r>
              <w:rPr>
                <w:iCs/>
                <w:sz w:val="20"/>
                <w:lang w:eastAsia="zh-CN"/>
              </w:rPr>
              <w:lastRenderedPageBreak/>
              <w:t>Y</w:t>
            </w:r>
          </w:p>
        </w:tc>
      </w:tr>
      <w:tr w:rsidR="00863D85" w:rsidRPr="00863D85" w14:paraId="21A2A169" w14:textId="77777777" w:rsidTr="00863D85">
        <w:trPr>
          <w:jc w:val="center"/>
        </w:trPr>
        <w:tc>
          <w:tcPr>
            <w:tcW w:w="1565" w:type="dxa"/>
            <w:tcBorders>
              <w:top w:val="single" w:sz="4" w:space="0" w:color="auto"/>
              <w:left w:val="single" w:sz="4" w:space="0" w:color="auto"/>
              <w:bottom w:val="single" w:sz="4" w:space="0" w:color="auto"/>
              <w:right w:val="single" w:sz="4" w:space="0" w:color="auto"/>
            </w:tcBorders>
            <w:hideMark/>
          </w:tcPr>
          <w:p w14:paraId="13F37921" w14:textId="77777777" w:rsidR="00863D85" w:rsidRPr="00863D85" w:rsidRDefault="00863D85" w:rsidP="00863D85">
            <w:pPr>
              <w:rPr>
                <w:b/>
                <w:bCs/>
                <w:iCs/>
                <w:sz w:val="20"/>
                <w:lang w:eastAsia="zh-CN"/>
              </w:rPr>
            </w:pPr>
            <w:r w:rsidRPr="00863D85">
              <w:rPr>
                <w:b/>
                <w:bCs/>
                <w:iCs/>
                <w:lang w:eastAsia="zh-CN"/>
              </w:rPr>
              <w:t>Building Unit</w:t>
            </w:r>
          </w:p>
        </w:tc>
        <w:tc>
          <w:tcPr>
            <w:tcW w:w="6227" w:type="dxa"/>
            <w:tcBorders>
              <w:top w:val="single" w:sz="4" w:space="0" w:color="auto"/>
              <w:left w:val="single" w:sz="4" w:space="0" w:color="auto"/>
              <w:bottom w:val="single" w:sz="4" w:space="0" w:color="auto"/>
              <w:right w:val="single" w:sz="4" w:space="0" w:color="auto"/>
            </w:tcBorders>
            <w:hideMark/>
          </w:tcPr>
          <w:p w14:paraId="7E7AB489" w14:textId="77777777" w:rsidR="00863D85" w:rsidRPr="00863D85" w:rsidRDefault="00863D85" w:rsidP="00863D85">
            <w:pPr>
              <w:rPr>
                <w:iCs/>
                <w:sz w:val="20"/>
                <w:lang w:eastAsia="zh-CN"/>
              </w:rPr>
            </w:pPr>
            <w:r w:rsidRPr="00863D85">
              <w:rPr>
                <w:iCs/>
                <w:sz w:val="20"/>
              </w:rPr>
              <w:t>No objections subject to recommended conditions.</w:t>
            </w:r>
          </w:p>
        </w:tc>
        <w:tc>
          <w:tcPr>
            <w:tcW w:w="1354" w:type="dxa"/>
            <w:tcBorders>
              <w:top w:val="single" w:sz="4" w:space="0" w:color="auto"/>
              <w:left w:val="single" w:sz="4" w:space="0" w:color="auto"/>
              <w:bottom w:val="single" w:sz="4" w:space="0" w:color="auto"/>
              <w:right w:val="single" w:sz="4" w:space="0" w:color="auto"/>
            </w:tcBorders>
            <w:hideMark/>
          </w:tcPr>
          <w:p w14:paraId="446CEBE6" w14:textId="77777777" w:rsidR="00863D85" w:rsidRPr="00863D85" w:rsidRDefault="00863D85" w:rsidP="0069541B">
            <w:pPr>
              <w:jc w:val="center"/>
              <w:rPr>
                <w:iCs/>
                <w:sz w:val="20"/>
                <w:lang w:eastAsia="zh-CN"/>
              </w:rPr>
            </w:pPr>
            <w:r w:rsidRPr="00863D85">
              <w:rPr>
                <w:iCs/>
                <w:sz w:val="20"/>
                <w:lang w:eastAsia="zh-CN"/>
              </w:rPr>
              <w:t>Y</w:t>
            </w:r>
          </w:p>
        </w:tc>
      </w:tr>
    </w:tbl>
    <w:p w14:paraId="7716FE3A" w14:textId="77777777" w:rsidR="00863D85" w:rsidRPr="00863D85" w:rsidRDefault="00863D85" w:rsidP="00863D85">
      <w:pPr>
        <w:spacing w:line="256" w:lineRule="auto"/>
        <w:rPr>
          <w:rFonts w:eastAsia="Calibri" w:cs="Arial"/>
          <w:b/>
          <w:lang w:eastAsia="en-AU"/>
        </w:rPr>
      </w:pPr>
    </w:p>
    <w:p w14:paraId="4823E30B" w14:textId="77777777" w:rsidR="00863D85" w:rsidRPr="00863D85" w:rsidRDefault="00863D85" w:rsidP="00863D85">
      <w:pPr>
        <w:widowControl w:val="0"/>
        <w:spacing w:line="256" w:lineRule="auto"/>
        <w:rPr>
          <w:rFonts w:eastAsia="Calibri" w:cs="Arial"/>
          <w:bCs/>
          <w:lang w:eastAsia="en-AU"/>
        </w:rPr>
      </w:pPr>
      <w:r w:rsidRPr="00863D85">
        <w:rPr>
          <w:rFonts w:eastAsia="Calibri" w:cs="Arial"/>
          <w:bCs/>
          <w:lang w:eastAsia="en-AU"/>
        </w:rPr>
        <w:t xml:space="preserve">The initial issues of concern raised by Council officers are considered in the Key Issues section of this report. </w:t>
      </w:r>
    </w:p>
    <w:p w14:paraId="23C9ED19" w14:textId="77777777" w:rsidR="00863D85" w:rsidRPr="00863D85" w:rsidRDefault="00863D85" w:rsidP="00863D85">
      <w:pPr>
        <w:widowControl w:val="0"/>
        <w:spacing w:line="256" w:lineRule="auto"/>
        <w:ind w:left="720"/>
        <w:contextualSpacing/>
        <w:rPr>
          <w:b/>
          <w:sz w:val="20"/>
          <w:lang w:eastAsia="en-AU"/>
        </w:rPr>
      </w:pPr>
    </w:p>
    <w:p w14:paraId="628B931C" w14:textId="04704529" w:rsidR="00863D85" w:rsidRPr="00700C3B" w:rsidRDefault="00863D85" w:rsidP="00863D85">
      <w:pPr>
        <w:widowControl w:val="0"/>
        <w:numPr>
          <w:ilvl w:val="1"/>
          <w:numId w:val="5"/>
        </w:numPr>
        <w:tabs>
          <w:tab w:val="left" w:pos="7485"/>
        </w:tabs>
        <w:spacing w:before="120" w:line="256" w:lineRule="auto"/>
        <w:ind w:left="709" w:right="23" w:hanging="709"/>
        <w:contextualSpacing/>
        <w:rPr>
          <w:b/>
          <w:lang w:eastAsia="en-AU"/>
        </w:rPr>
      </w:pPr>
      <w:r w:rsidRPr="00B404C4">
        <w:rPr>
          <w:b/>
          <w:lang w:eastAsia="en-AU"/>
        </w:rPr>
        <w:t xml:space="preserve">Community Consultation </w:t>
      </w:r>
    </w:p>
    <w:p w14:paraId="1F97836C" w14:textId="77777777" w:rsidR="00863D85" w:rsidRPr="00863D85" w:rsidRDefault="00863D85" w:rsidP="00863D85">
      <w:pPr>
        <w:ind w:right="-23"/>
        <w:rPr>
          <w:rFonts w:eastAsia="Calibri" w:cs="Arial"/>
        </w:rPr>
      </w:pPr>
      <w:r w:rsidRPr="00863D85">
        <w:rPr>
          <w:rFonts w:eastAsia="Calibri" w:cs="Arial"/>
        </w:rPr>
        <w:t xml:space="preserve">The proposal was notified in accordance with Council’s </w:t>
      </w:r>
      <w:r w:rsidRPr="00863D85">
        <w:rPr>
          <w:rFonts w:eastAsia="Calibri" w:cs="Arial"/>
          <w:i/>
          <w:iCs/>
        </w:rPr>
        <w:t>Community Participation and Engagement Plan 2019 – 2024</w:t>
      </w:r>
      <w:r w:rsidRPr="00863D85">
        <w:rPr>
          <w:rFonts w:eastAsia="Calibri" w:cs="Arial"/>
        </w:rPr>
        <w:t xml:space="preserve"> for 14 days from 25 October to 8 November 2023. </w:t>
      </w:r>
    </w:p>
    <w:p w14:paraId="07BE6F11" w14:textId="102A8642" w:rsidR="00863D85" w:rsidRPr="00863D85" w:rsidRDefault="00863D85" w:rsidP="00700C3B">
      <w:pPr>
        <w:ind w:right="-23"/>
        <w:rPr>
          <w:rFonts w:eastAsia="Calibri" w:cs="Arial"/>
        </w:rPr>
      </w:pPr>
      <w:r w:rsidRPr="00863D85">
        <w:rPr>
          <w:rFonts w:eastAsia="Calibri" w:cs="Arial"/>
        </w:rPr>
        <w:t xml:space="preserve">69 submissions were received in relation to this application. These submissions are considered in Section 5 of this report. </w:t>
      </w:r>
    </w:p>
    <w:p w14:paraId="338CDF4B" w14:textId="5D9031E6" w:rsidR="00863D85" w:rsidRPr="00700C3B" w:rsidRDefault="00863D85" w:rsidP="00863D85">
      <w:pPr>
        <w:widowControl w:val="0"/>
        <w:tabs>
          <w:tab w:val="left" w:pos="7485"/>
        </w:tabs>
        <w:ind w:right="23"/>
        <w:rPr>
          <w:rFonts w:eastAsia="Calibri" w:cs="Arial"/>
          <w:color w:val="FF0000"/>
          <w:lang w:eastAsia="en-AU"/>
        </w:rPr>
      </w:pPr>
      <w:r w:rsidRPr="00863D85">
        <w:rPr>
          <w:rFonts w:eastAsia="Calibri" w:cs="Arial"/>
          <w:lang w:eastAsia="en-AU"/>
        </w:rPr>
        <w:t>The notification included the following:</w:t>
      </w:r>
    </w:p>
    <w:p w14:paraId="3E5F155D" w14:textId="77777777" w:rsidR="00863D85" w:rsidRPr="00B404C4" w:rsidRDefault="00863D85" w:rsidP="002F0C82">
      <w:pPr>
        <w:widowControl w:val="0"/>
        <w:numPr>
          <w:ilvl w:val="0"/>
          <w:numId w:val="27"/>
        </w:numPr>
        <w:tabs>
          <w:tab w:val="left" w:pos="7485"/>
        </w:tabs>
        <w:spacing w:line="256" w:lineRule="auto"/>
        <w:ind w:right="23"/>
        <w:contextualSpacing/>
        <w:rPr>
          <w:color w:val="000000"/>
          <w:lang w:eastAsia="en-AU"/>
        </w:rPr>
      </w:pPr>
      <w:r w:rsidRPr="00B404C4">
        <w:rPr>
          <w:color w:val="000000"/>
          <w:lang w:eastAsia="en-AU"/>
        </w:rPr>
        <w:t>An advertisement in the local newspaper (Tweed Link</w:t>
      </w:r>
      <w:proofErr w:type="gramStart"/>
      <w:r w:rsidRPr="00B404C4">
        <w:rPr>
          <w:color w:val="000000"/>
          <w:lang w:eastAsia="en-AU"/>
        </w:rPr>
        <w:t>);</w:t>
      </w:r>
      <w:proofErr w:type="gramEnd"/>
    </w:p>
    <w:p w14:paraId="60C377CF" w14:textId="77777777" w:rsidR="00863D85" w:rsidRPr="00B404C4" w:rsidRDefault="00863D85" w:rsidP="002F0C82">
      <w:pPr>
        <w:widowControl w:val="0"/>
        <w:numPr>
          <w:ilvl w:val="0"/>
          <w:numId w:val="27"/>
        </w:numPr>
        <w:tabs>
          <w:tab w:val="left" w:pos="7485"/>
        </w:tabs>
        <w:spacing w:line="256" w:lineRule="auto"/>
        <w:ind w:right="23"/>
        <w:contextualSpacing/>
        <w:rPr>
          <w:color w:val="000000"/>
          <w:lang w:eastAsia="en-AU"/>
        </w:rPr>
      </w:pPr>
      <w:r w:rsidRPr="00B404C4">
        <w:rPr>
          <w:color w:val="000000"/>
          <w:lang w:eastAsia="en-AU"/>
        </w:rPr>
        <w:t xml:space="preserve">A sign placed on the </w:t>
      </w:r>
      <w:proofErr w:type="gramStart"/>
      <w:r w:rsidRPr="00B404C4">
        <w:rPr>
          <w:color w:val="000000"/>
          <w:lang w:eastAsia="en-AU"/>
        </w:rPr>
        <w:t>site;</w:t>
      </w:r>
      <w:proofErr w:type="gramEnd"/>
    </w:p>
    <w:p w14:paraId="45D83709" w14:textId="77777777" w:rsidR="00863D85" w:rsidRPr="00B404C4" w:rsidRDefault="00863D85" w:rsidP="002F0C82">
      <w:pPr>
        <w:widowControl w:val="0"/>
        <w:numPr>
          <w:ilvl w:val="0"/>
          <w:numId w:val="27"/>
        </w:numPr>
        <w:tabs>
          <w:tab w:val="left" w:pos="7485"/>
        </w:tabs>
        <w:spacing w:line="256" w:lineRule="auto"/>
        <w:ind w:right="23"/>
        <w:contextualSpacing/>
        <w:rPr>
          <w:color w:val="000000"/>
          <w:lang w:eastAsia="en-AU"/>
        </w:rPr>
      </w:pPr>
      <w:r w:rsidRPr="00B404C4">
        <w:rPr>
          <w:color w:val="000000"/>
          <w:lang w:eastAsia="en-AU"/>
        </w:rPr>
        <w:t>Notification on Council’s website (DA Tracker</w:t>
      </w:r>
      <w:proofErr w:type="gramStart"/>
      <w:r w:rsidRPr="00B404C4">
        <w:rPr>
          <w:color w:val="000000"/>
          <w:lang w:eastAsia="en-AU"/>
        </w:rPr>
        <w:t>);</w:t>
      </w:r>
      <w:proofErr w:type="gramEnd"/>
    </w:p>
    <w:p w14:paraId="0BA2746A" w14:textId="5BA749A6" w:rsidR="00863D85" w:rsidRDefault="00863D85" w:rsidP="00863D85">
      <w:pPr>
        <w:widowControl w:val="0"/>
        <w:numPr>
          <w:ilvl w:val="0"/>
          <w:numId w:val="27"/>
        </w:numPr>
        <w:tabs>
          <w:tab w:val="left" w:pos="7485"/>
        </w:tabs>
        <w:spacing w:line="256" w:lineRule="auto"/>
        <w:ind w:right="23"/>
        <w:contextualSpacing/>
        <w:rPr>
          <w:color w:val="000000"/>
          <w:lang w:eastAsia="en-AU"/>
        </w:rPr>
      </w:pPr>
      <w:r w:rsidRPr="00B404C4">
        <w:rPr>
          <w:color w:val="000000"/>
          <w:lang w:eastAsia="en-AU"/>
        </w:rPr>
        <w:t>Notification letters sent to 5 (five) adjoining and adjacent properties.</w:t>
      </w:r>
    </w:p>
    <w:p w14:paraId="0288BE9F" w14:textId="77777777" w:rsidR="00700C3B" w:rsidRPr="00700C3B" w:rsidRDefault="00700C3B" w:rsidP="00700C3B">
      <w:pPr>
        <w:widowControl w:val="0"/>
        <w:tabs>
          <w:tab w:val="left" w:pos="7485"/>
        </w:tabs>
        <w:spacing w:line="256" w:lineRule="auto"/>
        <w:ind w:left="720" w:right="23"/>
        <w:contextualSpacing/>
        <w:rPr>
          <w:color w:val="000000"/>
          <w:lang w:eastAsia="en-AU"/>
        </w:rPr>
      </w:pPr>
    </w:p>
    <w:p w14:paraId="7258CC43" w14:textId="3CC2B2E1" w:rsidR="00863D85" w:rsidRPr="00863D85" w:rsidRDefault="00863D85" w:rsidP="00863D85">
      <w:pPr>
        <w:widowControl w:val="0"/>
        <w:tabs>
          <w:tab w:val="left" w:pos="7485"/>
        </w:tabs>
        <w:ind w:right="23"/>
        <w:rPr>
          <w:rFonts w:eastAsia="Calibri" w:cs="Arial"/>
          <w:bCs/>
          <w:lang w:eastAsia="en-AU"/>
        </w:rPr>
      </w:pPr>
      <w:r w:rsidRPr="00863D85">
        <w:rPr>
          <w:rFonts w:eastAsia="Calibri" w:cs="Arial"/>
          <w:lang w:eastAsia="en-AU"/>
        </w:rPr>
        <w:t>Following initial notification, Council received a total of 69 unique submissions, comprising 4</w:t>
      </w:r>
      <w:r w:rsidRPr="00863D85">
        <w:rPr>
          <w:rFonts w:eastAsia="Calibri" w:cs="Arial"/>
          <w:color w:val="FF0000"/>
          <w:lang w:eastAsia="en-AU"/>
        </w:rPr>
        <w:t xml:space="preserve"> </w:t>
      </w:r>
      <w:r w:rsidRPr="00863D85">
        <w:rPr>
          <w:rFonts w:eastAsia="Calibri" w:cs="Arial"/>
          <w:color w:val="000000"/>
          <w:lang w:eastAsia="en-AU"/>
        </w:rPr>
        <w:t>objections</w:t>
      </w:r>
      <w:r w:rsidRPr="00863D85">
        <w:rPr>
          <w:rFonts w:eastAsia="Calibri" w:cs="Arial"/>
          <w:color w:val="FF0000"/>
          <w:lang w:eastAsia="en-AU"/>
        </w:rPr>
        <w:t xml:space="preserve"> </w:t>
      </w:r>
      <w:r w:rsidRPr="00863D85">
        <w:rPr>
          <w:rFonts w:eastAsia="Calibri" w:cs="Arial"/>
          <w:color w:val="000000"/>
          <w:lang w:eastAsia="en-AU"/>
        </w:rPr>
        <w:t xml:space="preserve">and 65 submissions </w:t>
      </w:r>
      <w:r w:rsidRPr="00863D85">
        <w:rPr>
          <w:rFonts w:eastAsia="Calibri" w:cs="Arial"/>
          <w:lang w:eastAsia="en-AU"/>
        </w:rPr>
        <w:t xml:space="preserve">in favour of the proposal. </w:t>
      </w:r>
      <w:r w:rsidRPr="00863D85">
        <w:rPr>
          <w:rFonts w:eastAsia="Calibri" w:cs="Arial"/>
          <w:bCs/>
          <w:lang w:eastAsia="en-AU"/>
        </w:rPr>
        <w:t xml:space="preserve">The issues raised in these submissions are considered in </w:t>
      </w:r>
      <w:r w:rsidRPr="00863D85">
        <w:rPr>
          <w:rFonts w:eastAsia="Calibri" w:cs="Arial"/>
          <w:b/>
          <w:lang w:eastAsia="en-AU"/>
        </w:rPr>
        <w:t xml:space="preserve">Table </w:t>
      </w:r>
      <w:r w:rsidR="00700C3B">
        <w:rPr>
          <w:rFonts w:eastAsia="Calibri" w:cs="Arial"/>
          <w:b/>
          <w:color w:val="000000"/>
          <w:lang w:eastAsia="en-AU"/>
        </w:rPr>
        <w:t>1</w:t>
      </w:r>
      <w:r w:rsidR="00CB4909">
        <w:rPr>
          <w:rFonts w:eastAsia="Calibri" w:cs="Arial"/>
          <w:b/>
          <w:color w:val="000000"/>
          <w:lang w:eastAsia="en-AU"/>
        </w:rPr>
        <w:t>4</w:t>
      </w:r>
      <w:r w:rsidR="00700C3B">
        <w:rPr>
          <w:rFonts w:eastAsia="Calibri" w:cs="Arial"/>
          <w:b/>
          <w:color w:val="000000"/>
          <w:lang w:eastAsia="en-AU"/>
        </w:rPr>
        <w:t xml:space="preserve"> </w:t>
      </w:r>
      <w:r w:rsidR="00700C3B" w:rsidRPr="00700C3B">
        <w:rPr>
          <w:rFonts w:eastAsia="Calibri" w:cs="Arial"/>
          <w:bCs/>
          <w:color w:val="000000"/>
          <w:lang w:eastAsia="en-AU"/>
        </w:rPr>
        <w:t>below</w:t>
      </w:r>
      <w:r w:rsidR="00700C3B" w:rsidRPr="00700C3B">
        <w:rPr>
          <w:rFonts w:eastAsia="Calibri" w:cs="Arial"/>
          <w:bCs/>
          <w:lang w:eastAsia="en-AU"/>
        </w:rPr>
        <w:t>:</w:t>
      </w:r>
    </w:p>
    <w:p w14:paraId="53A12AAA" w14:textId="77777777" w:rsidR="00863D85" w:rsidRPr="00863D85" w:rsidRDefault="00863D85" w:rsidP="00863D85">
      <w:pPr>
        <w:tabs>
          <w:tab w:val="left" w:pos="7485"/>
        </w:tabs>
        <w:spacing w:before="120"/>
        <w:ind w:right="23"/>
        <w:rPr>
          <w:rFonts w:eastAsia="Calibri" w:cs="Arial"/>
          <w:b/>
          <w:lang w:eastAsia="en-AU"/>
        </w:rPr>
      </w:pPr>
    </w:p>
    <w:p w14:paraId="68EE8D34" w14:textId="2154D70C" w:rsidR="00863D85" w:rsidRPr="00863D85" w:rsidRDefault="00863D85" w:rsidP="00863D85">
      <w:pPr>
        <w:keepNext/>
        <w:spacing w:after="200"/>
        <w:jc w:val="center"/>
        <w:rPr>
          <w:rFonts w:eastAsia="Calibri" w:cs="Arial"/>
          <w:b/>
          <w:bCs/>
          <w:sz w:val="20"/>
        </w:rPr>
      </w:pPr>
      <w:r w:rsidRPr="00863D85">
        <w:rPr>
          <w:rFonts w:eastAsia="Calibri" w:cs="Arial"/>
          <w:b/>
          <w:bCs/>
          <w:sz w:val="20"/>
        </w:rPr>
        <w:t xml:space="preserve">Table </w:t>
      </w:r>
      <w:r w:rsidR="00472708">
        <w:rPr>
          <w:rFonts w:eastAsia="Calibri" w:cs="Arial"/>
          <w:b/>
          <w:bCs/>
          <w:sz w:val="20"/>
        </w:rPr>
        <w:t>1</w:t>
      </w:r>
      <w:r w:rsidR="00CB4909">
        <w:rPr>
          <w:rFonts w:eastAsia="Calibri" w:cs="Arial"/>
          <w:b/>
          <w:bCs/>
          <w:sz w:val="20"/>
        </w:rPr>
        <w:t>4</w:t>
      </w:r>
      <w:r w:rsidRPr="00863D85">
        <w:rPr>
          <w:rFonts w:eastAsia="Calibri" w:cs="Arial"/>
          <w:b/>
          <w:bCs/>
          <w:sz w:val="20"/>
        </w:rPr>
        <w:t>: Community Submissions (Objections)</w:t>
      </w:r>
    </w:p>
    <w:tbl>
      <w:tblPr>
        <w:tblStyle w:val="DPETable1"/>
        <w:tblW w:w="8960"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7"/>
        <w:gridCol w:w="1561"/>
        <w:gridCol w:w="5392"/>
      </w:tblGrid>
      <w:tr w:rsidR="00863D85" w:rsidRPr="00863D85" w14:paraId="3A8EC648" w14:textId="77777777" w:rsidTr="00863D85">
        <w:trPr>
          <w:cnfStyle w:val="100000000000" w:firstRow="1" w:lastRow="0" w:firstColumn="0" w:lastColumn="0" w:oddVBand="0" w:evenVBand="0" w:oddHBand="0" w:evenHBand="0" w:firstRowFirstColumn="0" w:firstRowLastColumn="0" w:lastRowFirstColumn="0" w:lastRowLastColumn="0"/>
          <w:jc w:val="center"/>
        </w:trPr>
        <w:tc>
          <w:tcPr>
            <w:tcW w:w="2007" w:type="dxa"/>
            <w:tcBorders>
              <w:top w:val="single" w:sz="4" w:space="0" w:color="auto"/>
              <w:left w:val="single" w:sz="4" w:space="0" w:color="auto"/>
              <w:right w:val="single" w:sz="4" w:space="0" w:color="auto"/>
            </w:tcBorders>
            <w:hideMark/>
          </w:tcPr>
          <w:p w14:paraId="22ABEEBE" w14:textId="77777777" w:rsidR="00863D85" w:rsidRPr="00863D85" w:rsidRDefault="00863D85" w:rsidP="00863D85">
            <w:pPr>
              <w:jc w:val="center"/>
              <w:rPr>
                <w:bCs/>
                <w:iCs/>
                <w:lang w:eastAsia="zh-CN"/>
              </w:rPr>
            </w:pPr>
            <w:r w:rsidRPr="00863D85">
              <w:rPr>
                <w:bCs/>
                <w:iCs/>
                <w:lang w:eastAsia="zh-CN"/>
              </w:rPr>
              <w:t>Issue</w:t>
            </w:r>
          </w:p>
        </w:tc>
        <w:tc>
          <w:tcPr>
            <w:tcW w:w="1561" w:type="dxa"/>
            <w:tcBorders>
              <w:top w:val="single" w:sz="4" w:space="0" w:color="auto"/>
              <w:left w:val="single" w:sz="4" w:space="0" w:color="auto"/>
              <w:right w:val="single" w:sz="4" w:space="0" w:color="auto"/>
            </w:tcBorders>
            <w:hideMark/>
          </w:tcPr>
          <w:p w14:paraId="38F2A340" w14:textId="77777777" w:rsidR="00863D85" w:rsidRPr="00863D85" w:rsidRDefault="00863D85" w:rsidP="00863D85">
            <w:pPr>
              <w:jc w:val="center"/>
              <w:rPr>
                <w:bCs/>
                <w:iCs/>
                <w:lang w:eastAsia="zh-CN"/>
              </w:rPr>
            </w:pPr>
            <w:r w:rsidRPr="00863D85">
              <w:rPr>
                <w:bCs/>
                <w:iCs/>
                <w:lang w:eastAsia="zh-CN"/>
              </w:rPr>
              <w:t>No of submissions</w:t>
            </w:r>
          </w:p>
        </w:tc>
        <w:tc>
          <w:tcPr>
            <w:tcW w:w="5392" w:type="dxa"/>
            <w:tcBorders>
              <w:top w:val="single" w:sz="4" w:space="0" w:color="auto"/>
              <w:left w:val="single" w:sz="4" w:space="0" w:color="auto"/>
              <w:right w:val="single" w:sz="4" w:space="0" w:color="auto"/>
            </w:tcBorders>
            <w:hideMark/>
          </w:tcPr>
          <w:p w14:paraId="4F6D98E1" w14:textId="77777777" w:rsidR="00863D85" w:rsidRPr="00863D85" w:rsidRDefault="00863D85" w:rsidP="00863D85">
            <w:pPr>
              <w:jc w:val="center"/>
              <w:rPr>
                <w:bCs/>
                <w:iCs/>
                <w:lang w:eastAsia="zh-CN"/>
              </w:rPr>
            </w:pPr>
            <w:r w:rsidRPr="00863D85">
              <w:rPr>
                <w:bCs/>
                <w:iCs/>
                <w:lang w:eastAsia="zh-CN"/>
              </w:rPr>
              <w:t>Council Comments</w:t>
            </w:r>
          </w:p>
        </w:tc>
      </w:tr>
      <w:tr w:rsidR="00863D85" w:rsidRPr="00863D85" w14:paraId="26E66517" w14:textId="77777777" w:rsidTr="00863D85">
        <w:trPr>
          <w:jc w:val="center"/>
        </w:trPr>
        <w:tc>
          <w:tcPr>
            <w:tcW w:w="2007" w:type="dxa"/>
            <w:tcBorders>
              <w:top w:val="single" w:sz="4" w:space="0" w:color="auto"/>
              <w:left w:val="single" w:sz="4" w:space="0" w:color="auto"/>
              <w:bottom w:val="single" w:sz="4" w:space="0" w:color="auto"/>
              <w:right w:val="single" w:sz="4" w:space="0" w:color="auto"/>
            </w:tcBorders>
          </w:tcPr>
          <w:p w14:paraId="12598A22" w14:textId="77777777" w:rsidR="00863D85" w:rsidRPr="00863D85" w:rsidRDefault="00863D85" w:rsidP="00863D85">
            <w:pPr>
              <w:rPr>
                <w:b/>
                <w:iCs/>
                <w:sz w:val="20"/>
                <w:lang w:val="en-AU" w:eastAsia="zh-CN"/>
              </w:rPr>
            </w:pPr>
            <w:r w:rsidRPr="00863D85">
              <w:rPr>
                <w:b/>
                <w:iCs/>
                <w:sz w:val="20"/>
                <w:lang w:val="en-AU" w:eastAsia="zh-CN"/>
              </w:rPr>
              <w:t>Flooding and stormwater</w:t>
            </w:r>
          </w:p>
          <w:p w14:paraId="1014E2E4" w14:textId="77777777" w:rsidR="00863D85" w:rsidRPr="00863D85" w:rsidRDefault="00863D85" w:rsidP="00863D85">
            <w:pPr>
              <w:rPr>
                <w:b/>
                <w:iCs/>
                <w:color w:val="00B050"/>
                <w:sz w:val="20"/>
                <w:lang w:val="en-AU" w:eastAsia="zh-CN"/>
              </w:rPr>
            </w:pPr>
          </w:p>
          <w:p w14:paraId="0C510293" w14:textId="77777777" w:rsidR="00863D85" w:rsidRPr="00863D85" w:rsidRDefault="00863D85" w:rsidP="00863D85">
            <w:pPr>
              <w:rPr>
                <w:iCs/>
                <w:color w:val="00B050"/>
                <w:sz w:val="20"/>
                <w:lang w:eastAsia="zh-CN"/>
              </w:rPr>
            </w:pPr>
            <w:r w:rsidRPr="00863D85">
              <w:rPr>
                <w:iCs/>
                <w:sz w:val="20"/>
                <w:lang w:val="en-AU" w:eastAsia="zh-CN"/>
              </w:rPr>
              <w:t>Submission(s) raised concern the development will adversely impact flooding within the locality.</w:t>
            </w:r>
          </w:p>
        </w:tc>
        <w:tc>
          <w:tcPr>
            <w:tcW w:w="1561" w:type="dxa"/>
            <w:tcBorders>
              <w:top w:val="single" w:sz="4" w:space="0" w:color="auto"/>
              <w:left w:val="single" w:sz="4" w:space="0" w:color="auto"/>
              <w:bottom w:val="single" w:sz="4" w:space="0" w:color="auto"/>
              <w:right w:val="single" w:sz="4" w:space="0" w:color="auto"/>
            </w:tcBorders>
            <w:hideMark/>
          </w:tcPr>
          <w:p w14:paraId="1ADC684B" w14:textId="77777777" w:rsidR="00863D85" w:rsidRPr="00863D85" w:rsidRDefault="00863D85" w:rsidP="00863D85">
            <w:pPr>
              <w:jc w:val="center"/>
              <w:rPr>
                <w:iCs/>
                <w:color w:val="00B050"/>
                <w:sz w:val="20"/>
                <w:lang w:eastAsia="zh-CN"/>
              </w:rPr>
            </w:pPr>
            <w:r w:rsidRPr="00863D85">
              <w:rPr>
                <w:iCs/>
                <w:sz w:val="20"/>
                <w:lang w:eastAsia="zh-CN"/>
              </w:rPr>
              <w:t>5</w:t>
            </w:r>
          </w:p>
        </w:tc>
        <w:tc>
          <w:tcPr>
            <w:tcW w:w="5392" w:type="dxa"/>
            <w:tcBorders>
              <w:top w:val="single" w:sz="4" w:space="0" w:color="auto"/>
              <w:left w:val="single" w:sz="4" w:space="0" w:color="auto"/>
              <w:bottom w:val="single" w:sz="4" w:space="0" w:color="auto"/>
              <w:right w:val="single" w:sz="4" w:space="0" w:color="auto"/>
            </w:tcBorders>
          </w:tcPr>
          <w:p w14:paraId="1499C324" w14:textId="15A6B1D8" w:rsidR="00863D85" w:rsidRPr="00863D85" w:rsidRDefault="00863D85" w:rsidP="00863D85">
            <w:pPr>
              <w:spacing w:before="280"/>
              <w:rPr>
                <w:iCs/>
                <w:sz w:val="20"/>
                <w:lang w:eastAsia="zh-CN"/>
              </w:rPr>
            </w:pPr>
            <w:r w:rsidRPr="00863D85">
              <w:rPr>
                <w:iCs/>
                <w:sz w:val="20"/>
                <w:lang w:eastAsia="zh-CN"/>
              </w:rPr>
              <w:t xml:space="preserve">The </w:t>
            </w:r>
            <w:r w:rsidR="00472708">
              <w:rPr>
                <w:iCs/>
                <w:sz w:val="20"/>
                <w:lang w:eastAsia="zh-CN"/>
              </w:rPr>
              <w:t xml:space="preserve">amended </w:t>
            </w:r>
            <w:r w:rsidRPr="00863D85">
              <w:rPr>
                <w:iCs/>
                <w:sz w:val="20"/>
                <w:lang w:eastAsia="zh-CN"/>
              </w:rPr>
              <w:t xml:space="preserve">application complies with DCP A3 and the local Chinderah flooding controls by reducing the fill to 40% of the site. The building floor level is raised above the flood planning level to provide flood immunity which is supported. </w:t>
            </w:r>
          </w:p>
          <w:p w14:paraId="69DFF0E6" w14:textId="77777777" w:rsidR="00863D85" w:rsidRPr="00863D85" w:rsidRDefault="00863D85" w:rsidP="00863D85">
            <w:pPr>
              <w:spacing w:before="280"/>
              <w:ind w:left="14" w:hanging="14"/>
              <w:rPr>
                <w:iCs/>
                <w:sz w:val="20"/>
                <w:lang w:eastAsia="zh-CN"/>
              </w:rPr>
            </w:pPr>
            <w:r w:rsidRPr="00863D85">
              <w:rPr>
                <w:iCs/>
                <w:sz w:val="20"/>
                <w:lang w:eastAsia="zh-CN"/>
              </w:rPr>
              <w:t>The property is located on the fringe of the 1% flood mapping and due to the proposal complying with DCP A3 controls, a flood impact assessment is not required.</w:t>
            </w:r>
          </w:p>
          <w:p w14:paraId="0C68EB67" w14:textId="4A522B8C" w:rsidR="00863D85" w:rsidRDefault="00863D85" w:rsidP="00472708">
            <w:pPr>
              <w:spacing w:before="280"/>
              <w:ind w:left="14" w:hanging="14"/>
              <w:rPr>
                <w:iCs/>
                <w:sz w:val="20"/>
                <w:lang w:eastAsia="zh-CN"/>
              </w:rPr>
            </w:pPr>
            <w:r w:rsidRPr="00863D85">
              <w:rPr>
                <w:iCs/>
                <w:sz w:val="20"/>
                <w:lang w:eastAsia="zh-CN"/>
              </w:rPr>
              <w:t>The emergency response provisions from DCP A3 (Section A3.2.6) do not apply to the commercial proposal as the development is non habitable.</w:t>
            </w:r>
          </w:p>
          <w:p w14:paraId="590A7D15" w14:textId="4AD99C84" w:rsidR="00F21AC2" w:rsidRPr="00863D85" w:rsidRDefault="00F21AC2" w:rsidP="00472708">
            <w:pPr>
              <w:spacing w:before="280"/>
              <w:ind w:left="14" w:hanging="14"/>
              <w:rPr>
                <w:iCs/>
                <w:sz w:val="20"/>
                <w:lang w:eastAsia="zh-CN"/>
              </w:rPr>
            </w:pPr>
            <w:r>
              <w:rPr>
                <w:iCs/>
                <w:sz w:val="20"/>
                <w:lang w:eastAsia="zh-CN"/>
              </w:rPr>
              <w:lastRenderedPageBreak/>
              <w:t xml:space="preserve">The proposed acoustic fence will, subject to conditions, comply with the requirements </w:t>
            </w:r>
            <w:r w:rsidR="0061061E">
              <w:rPr>
                <w:iCs/>
                <w:sz w:val="20"/>
                <w:lang w:eastAsia="zh-CN"/>
              </w:rPr>
              <w:t>of section A3 of the DCP.</w:t>
            </w:r>
          </w:p>
          <w:p w14:paraId="301B7D06" w14:textId="77777777" w:rsidR="00863D85" w:rsidRPr="00863D85" w:rsidRDefault="00863D85" w:rsidP="00863D85">
            <w:pPr>
              <w:rPr>
                <w:iCs/>
                <w:sz w:val="20"/>
                <w:lang w:val="en-AU" w:eastAsia="zh-CN"/>
              </w:rPr>
            </w:pPr>
            <w:r w:rsidRPr="00863D85">
              <w:rPr>
                <w:b/>
                <w:iCs/>
                <w:sz w:val="20"/>
                <w:lang w:val="en-AU" w:eastAsia="zh-CN"/>
              </w:rPr>
              <w:t>Outcome</w:t>
            </w:r>
            <w:r w:rsidRPr="00863D85">
              <w:rPr>
                <w:iCs/>
                <w:sz w:val="20"/>
                <w:lang w:val="en-AU" w:eastAsia="zh-CN"/>
              </w:rPr>
              <w:t>:</w:t>
            </w:r>
          </w:p>
          <w:p w14:paraId="4D4DB7C8" w14:textId="1767BD1A" w:rsidR="00863D85" w:rsidRPr="00863D85" w:rsidRDefault="0061061E" w:rsidP="00863D85">
            <w:pPr>
              <w:rPr>
                <w:iCs/>
                <w:sz w:val="20"/>
                <w:lang w:val="en-AU" w:eastAsia="zh-CN"/>
              </w:rPr>
            </w:pPr>
            <w:r>
              <w:rPr>
                <w:iCs/>
                <w:sz w:val="20"/>
                <w:lang w:val="en-AU" w:eastAsia="zh-CN"/>
              </w:rPr>
              <w:t>Flooding and stormwater</w:t>
            </w:r>
            <w:r w:rsidR="00863D85" w:rsidRPr="00863D85">
              <w:rPr>
                <w:iCs/>
                <w:sz w:val="20"/>
                <w:lang w:val="en-AU" w:eastAsia="zh-CN"/>
              </w:rPr>
              <w:t xml:space="preserve"> issue</w:t>
            </w:r>
            <w:r>
              <w:rPr>
                <w:iCs/>
                <w:sz w:val="20"/>
                <w:lang w:val="en-AU" w:eastAsia="zh-CN"/>
              </w:rPr>
              <w:t>s have</w:t>
            </w:r>
            <w:r w:rsidR="00863D85" w:rsidRPr="00863D85">
              <w:rPr>
                <w:iCs/>
                <w:sz w:val="20"/>
                <w:lang w:val="en-AU" w:eastAsia="zh-CN"/>
              </w:rPr>
              <w:t xml:space="preserve"> been satisfactorily addressed subject to the imposition of relevant recommended conditions of consent.</w:t>
            </w:r>
          </w:p>
          <w:p w14:paraId="39904FE5" w14:textId="77777777" w:rsidR="00863D85" w:rsidRPr="00863D85" w:rsidRDefault="00863D85" w:rsidP="00863D85">
            <w:pPr>
              <w:rPr>
                <w:iCs/>
                <w:sz w:val="20"/>
                <w:lang w:val="en-AU" w:eastAsia="zh-CN"/>
              </w:rPr>
            </w:pPr>
            <w:r w:rsidRPr="00863D85">
              <w:rPr>
                <w:iCs/>
                <w:sz w:val="20"/>
                <w:lang w:val="en-AU" w:eastAsia="zh-CN"/>
              </w:rPr>
              <w:t>See Key Issues.</w:t>
            </w:r>
          </w:p>
          <w:p w14:paraId="7055CEAB" w14:textId="6B67CB21" w:rsidR="00863D85" w:rsidRPr="00863D85" w:rsidRDefault="00FD4C5F" w:rsidP="00863D85">
            <w:pPr>
              <w:rPr>
                <w:iCs/>
                <w:sz w:val="20"/>
                <w:lang w:eastAsia="zh-CN"/>
              </w:rPr>
            </w:pPr>
            <w:r>
              <w:rPr>
                <w:iCs/>
                <w:sz w:val="20"/>
                <w:lang w:eastAsia="zh-CN"/>
              </w:rPr>
              <w:t>This issue is not considered</w:t>
            </w:r>
            <w:r w:rsidR="00B36360">
              <w:rPr>
                <w:iCs/>
                <w:sz w:val="20"/>
                <w:lang w:eastAsia="zh-CN"/>
              </w:rPr>
              <w:t xml:space="preserve"> to warrant the refusal of the proposal.</w:t>
            </w:r>
          </w:p>
        </w:tc>
      </w:tr>
      <w:tr w:rsidR="00863D85" w:rsidRPr="00863D85" w14:paraId="62089040" w14:textId="77777777" w:rsidTr="00863D85">
        <w:trPr>
          <w:jc w:val="center"/>
        </w:trPr>
        <w:tc>
          <w:tcPr>
            <w:tcW w:w="2007" w:type="dxa"/>
            <w:tcBorders>
              <w:top w:val="single" w:sz="4" w:space="0" w:color="auto"/>
              <w:left w:val="single" w:sz="4" w:space="0" w:color="auto"/>
              <w:bottom w:val="single" w:sz="4" w:space="0" w:color="auto"/>
              <w:right w:val="single" w:sz="4" w:space="0" w:color="auto"/>
            </w:tcBorders>
            <w:hideMark/>
          </w:tcPr>
          <w:p w14:paraId="6FC0FDA4" w14:textId="77777777" w:rsidR="00863D85" w:rsidRPr="00863D85" w:rsidRDefault="00863D85" w:rsidP="00863D85">
            <w:pPr>
              <w:rPr>
                <w:b/>
                <w:bCs/>
                <w:iCs/>
                <w:sz w:val="20"/>
                <w:lang w:eastAsia="zh-CN"/>
              </w:rPr>
            </w:pPr>
            <w:r w:rsidRPr="00863D85">
              <w:rPr>
                <w:b/>
                <w:bCs/>
                <w:iCs/>
                <w:sz w:val="20"/>
                <w:lang w:eastAsia="zh-CN"/>
              </w:rPr>
              <w:lastRenderedPageBreak/>
              <w:t>Traffic</w:t>
            </w:r>
          </w:p>
          <w:p w14:paraId="59CF780F" w14:textId="77777777" w:rsidR="00863D85" w:rsidRPr="00863D85" w:rsidRDefault="00863D85" w:rsidP="00863D85">
            <w:pPr>
              <w:rPr>
                <w:iCs/>
                <w:sz w:val="20"/>
                <w:lang w:eastAsia="zh-CN"/>
              </w:rPr>
            </w:pPr>
            <w:r w:rsidRPr="00863D85">
              <w:rPr>
                <w:iCs/>
                <w:sz w:val="20"/>
                <w:lang w:eastAsia="zh-CN"/>
              </w:rPr>
              <w:t>Submission(s) raised concerns about increased traffic generation and congestion.</w:t>
            </w:r>
          </w:p>
        </w:tc>
        <w:tc>
          <w:tcPr>
            <w:tcW w:w="1561" w:type="dxa"/>
            <w:tcBorders>
              <w:top w:val="single" w:sz="4" w:space="0" w:color="auto"/>
              <w:left w:val="single" w:sz="4" w:space="0" w:color="auto"/>
              <w:bottom w:val="single" w:sz="4" w:space="0" w:color="auto"/>
              <w:right w:val="single" w:sz="4" w:space="0" w:color="auto"/>
            </w:tcBorders>
            <w:hideMark/>
          </w:tcPr>
          <w:p w14:paraId="073DBE7B" w14:textId="77777777" w:rsidR="00863D85" w:rsidRPr="00863D85" w:rsidRDefault="00863D85" w:rsidP="00863D85">
            <w:pPr>
              <w:jc w:val="center"/>
              <w:rPr>
                <w:iCs/>
                <w:sz w:val="20"/>
                <w:lang w:eastAsia="zh-CN"/>
              </w:rPr>
            </w:pPr>
            <w:r w:rsidRPr="00863D85">
              <w:rPr>
                <w:iCs/>
                <w:sz w:val="20"/>
                <w:lang w:eastAsia="zh-CN"/>
              </w:rPr>
              <w:t>5</w:t>
            </w:r>
          </w:p>
        </w:tc>
        <w:tc>
          <w:tcPr>
            <w:tcW w:w="5392" w:type="dxa"/>
            <w:tcBorders>
              <w:top w:val="single" w:sz="4" w:space="0" w:color="auto"/>
              <w:left w:val="single" w:sz="4" w:space="0" w:color="auto"/>
              <w:bottom w:val="single" w:sz="4" w:space="0" w:color="auto"/>
              <w:right w:val="single" w:sz="4" w:space="0" w:color="auto"/>
            </w:tcBorders>
          </w:tcPr>
          <w:p w14:paraId="19C72EBC" w14:textId="15C74EAD" w:rsidR="00863D85" w:rsidRPr="0021350B" w:rsidRDefault="00863D85" w:rsidP="00863D85">
            <w:pPr>
              <w:rPr>
                <w:iCs/>
                <w:sz w:val="20"/>
                <w:lang w:eastAsia="zh-CN"/>
              </w:rPr>
            </w:pPr>
            <w:r w:rsidRPr="0021350B">
              <w:rPr>
                <w:iCs/>
                <w:sz w:val="20"/>
                <w:lang w:eastAsia="zh-CN"/>
              </w:rPr>
              <w:t>Council’s Traffic Engineers have reviewed the proposal, as amended, and are satisfied that, subject to the provision of an auxiliary right turn (AUR), potential traffic congestion resulting from cars waiting to enter the site from the south will be alleviated, particularly when peak traffic generation is not expected to occur on all days.</w:t>
            </w:r>
          </w:p>
          <w:p w14:paraId="0958A5BC" w14:textId="77777777" w:rsidR="00863D85" w:rsidRPr="0021350B" w:rsidRDefault="00863D85" w:rsidP="00863D85">
            <w:pPr>
              <w:rPr>
                <w:b/>
                <w:bCs/>
                <w:iCs/>
                <w:sz w:val="20"/>
                <w:lang w:eastAsia="zh-CN"/>
              </w:rPr>
            </w:pPr>
            <w:r w:rsidRPr="0021350B">
              <w:rPr>
                <w:b/>
                <w:bCs/>
                <w:iCs/>
                <w:sz w:val="20"/>
                <w:lang w:eastAsia="zh-CN"/>
              </w:rPr>
              <w:t>Outcome:</w:t>
            </w:r>
          </w:p>
          <w:p w14:paraId="70456E0B" w14:textId="11AA4111" w:rsidR="00863D85" w:rsidRPr="0021350B" w:rsidRDefault="00863D85" w:rsidP="00863D85">
            <w:pPr>
              <w:rPr>
                <w:iCs/>
                <w:sz w:val="20"/>
                <w:lang w:eastAsia="zh-CN"/>
              </w:rPr>
            </w:pPr>
            <w:r w:rsidRPr="0021350B">
              <w:rPr>
                <w:iCs/>
                <w:sz w:val="20"/>
                <w:lang w:eastAsia="zh-CN"/>
              </w:rPr>
              <w:t>A condition is recommended to secure the provision of an AUR and associated road widening to allow through traffic to pass any vehicle queuing to turn right into the site.</w:t>
            </w:r>
          </w:p>
          <w:p w14:paraId="49EDFB2F" w14:textId="75614D3C" w:rsidR="00B404C4" w:rsidRDefault="00863D85" w:rsidP="00863D85">
            <w:pPr>
              <w:rPr>
                <w:iCs/>
                <w:sz w:val="20"/>
                <w:lang w:eastAsia="zh-CN"/>
              </w:rPr>
            </w:pPr>
            <w:r w:rsidRPr="0021350B">
              <w:rPr>
                <w:iCs/>
                <w:sz w:val="20"/>
                <w:lang w:eastAsia="zh-CN"/>
              </w:rPr>
              <w:t>See Key Issues.</w:t>
            </w:r>
            <w:r w:rsidRPr="00863D85">
              <w:rPr>
                <w:iCs/>
                <w:sz w:val="20"/>
                <w:lang w:eastAsia="zh-CN"/>
              </w:rPr>
              <w:t xml:space="preserve"> </w:t>
            </w:r>
          </w:p>
          <w:p w14:paraId="157C7105" w14:textId="03DFC231" w:rsidR="00863D85" w:rsidRPr="00863D85" w:rsidRDefault="00B36360" w:rsidP="0021350B">
            <w:pPr>
              <w:rPr>
                <w:iCs/>
                <w:sz w:val="20"/>
                <w:lang w:eastAsia="zh-CN"/>
              </w:rPr>
            </w:pPr>
            <w:r>
              <w:rPr>
                <w:iCs/>
                <w:sz w:val="20"/>
                <w:lang w:eastAsia="zh-CN"/>
              </w:rPr>
              <w:t>This issue is not considered to warrant the refusal of the proposal.</w:t>
            </w:r>
          </w:p>
        </w:tc>
      </w:tr>
      <w:tr w:rsidR="00863D85" w:rsidRPr="00863D85" w14:paraId="3B881A79" w14:textId="77777777" w:rsidTr="00863D85">
        <w:trPr>
          <w:jc w:val="center"/>
        </w:trPr>
        <w:tc>
          <w:tcPr>
            <w:tcW w:w="2007" w:type="dxa"/>
            <w:tcBorders>
              <w:top w:val="single" w:sz="4" w:space="0" w:color="auto"/>
              <w:left w:val="single" w:sz="4" w:space="0" w:color="auto"/>
              <w:bottom w:val="single" w:sz="4" w:space="0" w:color="auto"/>
              <w:right w:val="single" w:sz="4" w:space="0" w:color="auto"/>
            </w:tcBorders>
          </w:tcPr>
          <w:p w14:paraId="7D92D35E" w14:textId="77777777" w:rsidR="00863D85" w:rsidRPr="00863D85" w:rsidRDefault="00863D85" w:rsidP="00863D85">
            <w:pPr>
              <w:rPr>
                <w:b/>
                <w:bCs/>
                <w:iCs/>
                <w:sz w:val="20"/>
                <w:lang w:eastAsia="zh-CN"/>
              </w:rPr>
            </w:pPr>
            <w:r w:rsidRPr="00863D85">
              <w:rPr>
                <w:b/>
                <w:bCs/>
                <w:iCs/>
                <w:sz w:val="20"/>
                <w:lang w:eastAsia="zh-CN"/>
              </w:rPr>
              <w:t>Pedestrian/cyclist connectivity</w:t>
            </w:r>
          </w:p>
          <w:p w14:paraId="04C3C17A" w14:textId="77777777" w:rsidR="00863D85" w:rsidRPr="00863D85" w:rsidRDefault="00863D85" w:rsidP="00863D85">
            <w:pPr>
              <w:rPr>
                <w:iCs/>
                <w:sz w:val="20"/>
                <w:lang w:eastAsia="zh-CN"/>
              </w:rPr>
            </w:pPr>
            <w:r w:rsidRPr="00863D85">
              <w:rPr>
                <w:iCs/>
                <w:sz w:val="20"/>
                <w:lang w:eastAsia="zh-CN"/>
              </w:rPr>
              <w:t>Submission(s) raised concerns about the lack of pedestrian footpaths/bikepaths.</w:t>
            </w:r>
          </w:p>
          <w:p w14:paraId="64E21067" w14:textId="77777777" w:rsidR="00863D85" w:rsidRPr="00863D85" w:rsidRDefault="00863D85" w:rsidP="00863D85">
            <w:pPr>
              <w:rPr>
                <w:iCs/>
                <w:sz w:val="20"/>
                <w:lang w:eastAsia="zh-CN"/>
              </w:rPr>
            </w:pPr>
          </w:p>
        </w:tc>
        <w:tc>
          <w:tcPr>
            <w:tcW w:w="1561" w:type="dxa"/>
            <w:tcBorders>
              <w:top w:val="single" w:sz="4" w:space="0" w:color="auto"/>
              <w:left w:val="single" w:sz="4" w:space="0" w:color="auto"/>
              <w:bottom w:val="single" w:sz="4" w:space="0" w:color="auto"/>
              <w:right w:val="single" w:sz="4" w:space="0" w:color="auto"/>
            </w:tcBorders>
            <w:hideMark/>
          </w:tcPr>
          <w:p w14:paraId="4F9C2A44" w14:textId="77777777" w:rsidR="00863D85" w:rsidRPr="00863D85" w:rsidRDefault="00863D85" w:rsidP="00863D85">
            <w:pPr>
              <w:jc w:val="center"/>
              <w:rPr>
                <w:iCs/>
                <w:sz w:val="20"/>
                <w:lang w:eastAsia="zh-CN"/>
              </w:rPr>
            </w:pPr>
            <w:r w:rsidRPr="00863D85">
              <w:rPr>
                <w:iCs/>
                <w:sz w:val="20"/>
                <w:lang w:eastAsia="zh-CN"/>
              </w:rPr>
              <w:t>1</w:t>
            </w:r>
          </w:p>
        </w:tc>
        <w:tc>
          <w:tcPr>
            <w:tcW w:w="5392" w:type="dxa"/>
            <w:tcBorders>
              <w:top w:val="single" w:sz="4" w:space="0" w:color="auto"/>
              <w:left w:val="single" w:sz="4" w:space="0" w:color="auto"/>
              <w:bottom w:val="single" w:sz="4" w:space="0" w:color="auto"/>
              <w:right w:val="single" w:sz="4" w:space="0" w:color="auto"/>
            </w:tcBorders>
          </w:tcPr>
          <w:p w14:paraId="00B800E1" w14:textId="29834D6B" w:rsidR="00863D85" w:rsidRDefault="00863D85" w:rsidP="00863D85">
            <w:pPr>
              <w:rPr>
                <w:iCs/>
                <w:sz w:val="20"/>
                <w:lang w:val="en-AU" w:eastAsia="zh-CN"/>
              </w:rPr>
            </w:pPr>
            <w:r w:rsidRPr="00B15D8B">
              <w:rPr>
                <w:iCs/>
                <w:sz w:val="20"/>
                <w:lang w:val="en-AU" w:eastAsia="zh-CN"/>
              </w:rPr>
              <w:t xml:space="preserve">In the RFI the applicant was requested to consider a Channelized Right (CHR) turning lane </w:t>
            </w:r>
            <w:r w:rsidR="00283E6F">
              <w:rPr>
                <w:iCs/>
                <w:sz w:val="20"/>
                <w:lang w:val="en-AU" w:eastAsia="zh-CN"/>
              </w:rPr>
              <w:t>incorporating a</w:t>
            </w:r>
            <w:r w:rsidRPr="00B15D8B">
              <w:rPr>
                <w:iCs/>
                <w:sz w:val="20"/>
                <w:lang w:val="en-AU" w:eastAsia="zh-CN"/>
              </w:rPr>
              <w:t xml:space="preserve"> pedestrian refuge, based on comments from TfNSW and to be consistent with the requirements from the submitted traffic report.</w:t>
            </w:r>
          </w:p>
          <w:p w14:paraId="03613A30" w14:textId="350C12E9" w:rsidR="00EC30D5" w:rsidRPr="00B15D8B" w:rsidRDefault="00EC30D5" w:rsidP="00863D85">
            <w:pPr>
              <w:rPr>
                <w:iCs/>
                <w:sz w:val="20"/>
                <w:lang w:val="en-AU" w:eastAsia="zh-CN"/>
              </w:rPr>
            </w:pPr>
            <w:r>
              <w:rPr>
                <w:iCs/>
                <w:sz w:val="20"/>
                <w:lang w:val="en-AU" w:eastAsia="zh-CN"/>
              </w:rPr>
              <w:t>The applicant responded</w:t>
            </w:r>
            <w:r w:rsidR="00B06882">
              <w:rPr>
                <w:iCs/>
                <w:sz w:val="20"/>
                <w:lang w:val="en-AU" w:eastAsia="zh-CN"/>
              </w:rPr>
              <w:t xml:space="preserve"> that such a turning facility was not required.</w:t>
            </w:r>
          </w:p>
          <w:p w14:paraId="46CD7458" w14:textId="337859F7" w:rsidR="00863D85" w:rsidRPr="002F275E" w:rsidRDefault="00B06882" w:rsidP="00863D85">
            <w:pPr>
              <w:rPr>
                <w:iCs/>
                <w:sz w:val="20"/>
                <w:lang w:val="en-AU" w:eastAsia="zh-CN"/>
              </w:rPr>
            </w:pPr>
            <w:r w:rsidRPr="002F275E">
              <w:rPr>
                <w:iCs/>
                <w:sz w:val="20"/>
                <w:lang w:val="en-AU" w:eastAsia="zh-CN"/>
              </w:rPr>
              <w:t xml:space="preserve">Following further consideration of this issue, </w:t>
            </w:r>
            <w:r w:rsidR="00863D85" w:rsidRPr="002F275E">
              <w:rPr>
                <w:iCs/>
                <w:sz w:val="20"/>
                <w:lang w:val="en-AU" w:eastAsia="zh-CN"/>
              </w:rPr>
              <w:t>Council’s Traffic Engineers advised that the inclusion of a pedestrian refuge and footpath from the site was not considered a high priority for the following reasons:</w:t>
            </w:r>
          </w:p>
          <w:p w14:paraId="52F52E5E" w14:textId="77777777" w:rsidR="00863D85" w:rsidRPr="002F275E" w:rsidRDefault="00863D85" w:rsidP="002F0C82">
            <w:pPr>
              <w:numPr>
                <w:ilvl w:val="0"/>
                <w:numId w:val="2"/>
              </w:numPr>
              <w:rPr>
                <w:iCs/>
                <w:sz w:val="20"/>
                <w:lang w:val="en-AU" w:eastAsia="zh-CN"/>
              </w:rPr>
            </w:pPr>
            <w:r w:rsidRPr="002F275E">
              <w:rPr>
                <w:iCs/>
                <w:sz w:val="20"/>
                <w:lang w:val="en-AU" w:eastAsia="zh-CN"/>
              </w:rPr>
              <w:t>Lack of connectivity to or from any other existing footpath network.</w:t>
            </w:r>
          </w:p>
          <w:p w14:paraId="2300BEF1" w14:textId="77777777" w:rsidR="00863D85" w:rsidRPr="002F275E" w:rsidRDefault="00863D85" w:rsidP="002F0C82">
            <w:pPr>
              <w:numPr>
                <w:ilvl w:val="0"/>
                <w:numId w:val="2"/>
              </w:numPr>
              <w:rPr>
                <w:iCs/>
                <w:sz w:val="20"/>
                <w:lang w:val="en-AU" w:eastAsia="zh-CN"/>
              </w:rPr>
            </w:pPr>
            <w:r w:rsidRPr="002F275E">
              <w:rPr>
                <w:iCs/>
                <w:sz w:val="20"/>
                <w:lang w:val="en-AU" w:eastAsia="zh-CN"/>
              </w:rPr>
              <w:t>The inclusion of footpath along Phillip Street is not a high priority in Councils current footpath program.</w:t>
            </w:r>
          </w:p>
          <w:p w14:paraId="6EA9E184" w14:textId="77777777" w:rsidR="00863D85" w:rsidRPr="002F275E" w:rsidRDefault="00863D85" w:rsidP="002F0C82">
            <w:pPr>
              <w:numPr>
                <w:ilvl w:val="0"/>
                <w:numId w:val="2"/>
              </w:numPr>
              <w:rPr>
                <w:iCs/>
                <w:sz w:val="20"/>
                <w:lang w:val="en-AU" w:eastAsia="zh-CN"/>
              </w:rPr>
            </w:pPr>
            <w:r w:rsidRPr="002F275E">
              <w:rPr>
                <w:iCs/>
                <w:sz w:val="20"/>
                <w:lang w:val="en-AU" w:eastAsia="zh-CN"/>
              </w:rPr>
              <w:t>There are no other attractants for pedestrians in the area that would encourage pedestrian activity.</w:t>
            </w:r>
          </w:p>
          <w:p w14:paraId="063D671D" w14:textId="65EFEA07" w:rsidR="00863D85" w:rsidRPr="002F275E" w:rsidRDefault="00863D85" w:rsidP="002F0C82">
            <w:pPr>
              <w:numPr>
                <w:ilvl w:val="0"/>
                <w:numId w:val="2"/>
              </w:numPr>
              <w:rPr>
                <w:iCs/>
                <w:sz w:val="20"/>
                <w:lang w:val="en-AU" w:eastAsia="zh-CN"/>
              </w:rPr>
            </w:pPr>
            <w:r w:rsidRPr="002F275E">
              <w:rPr>
                <w:iCs/>
                <w:sz w:val="20"/>
                <w:lang w:val="en-AU" w:eastAsia="zh-CN"/>
              </w:rPr>
              <w:lastRenderedPageBreak/>
              <w:t>There are constraints to constructing a footpath on the Eastern side of Phillip St due to the drainage gully</w:t>
            </w:r>
            <w:r w:rsidR="002F275E">
              <w:rPr>
                <w:iCs/>
                <w:sz w:val="20"/>
                <w:lang w:val="en-AU" w:eastAsia="zh-CN"/>
              </w:rPr>
              <w:t xml:space="preserve"> and narrow width of the road shoulder</w:t>
            </w:r>
            <w:r w:rsidR="00C609CE">
              <w:rPr>
                <w:iCs/>
                <w:sz w:val="20"/>
                <w:lang w:val="en-AU" w:eastAsia="zh-CN"/>
              </w:rPr>
              <w:t>.</w:t>
            </w:r>
          </w:p>
          <w:p w14:paraId="7CA97536" w14:textId="77777777" w:rsidR="00863D85" w:rsidRPr="002F275E" w:rsidRDefault="00863D85" w:rsidP="002F0C82">
            <w:pPr>
              <w:numPr>
                <w:ilvl w:val="0"/>
                <w:numId w:val="2"/>
              </w:numPr>
              <w:rPr>
                <w:iCs/>
                <w:sz w:val="20"/>
                <w:lang w:val="en-AU" w:eastAsia="zh-CN"/>
              </w:rPr>
            </w:pPr>
            <w:r w:rsidRPr="002F275E">
              <w:rPr>
                <w:iCs/>
                <w:sz w:val="20"/>
                <w:lang w:val="en-AU" w:eastAsia="zh-CN"/>
              </w:rPr>
              <w:t>The development has provided adequate parking on-site.</w:t>
            </w:r>
          </w:p>
          <w:p w14:paraId="57634801" w14:textId="60370429" w:rsidR="00863D85" w:rsidRPr="00C609CE" w:rsidRDefault="00863D85" w:rsidP="00C609CE">
            <w:pPr>
              <w:numPr>
                <w:ilvl w:val="0"/>
                <w:numId w:val="2"/>
              </w:numPr>
              <w:rPr>
                <w:iCs/>
                <w:sz w:val="20"/>
                <w:lang w:val="en-AU" w:eastAsia="zh-CN"/>
              </w:rPr>
            </w:pPr>
            <w:r w:rsidRPr="002F275E">
              <w:rPr>
                <w:iCs/>
                <w:sz w:val="20"/>
                <w:lang w:val="en-AU" w:eastAsia="zh-CN"/>
              </w:rPr>
              <w:t>There is adequate sight distance along Phillip Street that a pedestrian refuge is not critical to safe crossing of the road.</w:t>
            </w:r>
          </w:p>
          <w:p w14:paraId="16CE2189" w14:textId="77777777" w:rsidR="00863D85" w:rsidRPr="00C609CE" w:rsidRDefault="00863D85" w:rsidP="00863D85">
            <w:pPr>
              <w:ind w:left="3" w:hanging="3"/>
              <w:rPr>
                <w:iCs/>
                <w:sz w:val="20"/>
                <w:lang w:val="en-AU" w:eastAsia="zh-CN"/>
              </w:rPr>
            </w:pPr>
            <w:r w:rsidRPr="00C609CE">
              <w:rPr>
                <w:b/>
                <w:bCs/>
                <w:iCs/>
                <w:sz w:val="20"/>
                <w:lang w:val="en-AU" w:eastAsia="zh-CN"/>
              </w:rPr>
              <w:t xml:space="preserve">Outcome: </w:t>
            </w:r>
            <w:r w:rsidRPr="00C609CE">
              <w:rPr>
                <w:iCs/>
                <w:sz w:val="20"/>
                <w:lang w:val="en-AU" w:eastAsia="zh-CN"/>
              </w:rPr>
              <w:t>At the current time, a proposed pedestrian footpath that would link up to the nearest existing footpath at Wommin Bay Road approximately 230m to the south of the site entrance is not required.</w:t>
            </w:r>
          </w:p>
          <w:p w14:paraId="7CE95012" w14:textId="77777777" w:rsidR="00863D85" w:rsidRPr="00F77620" w:rsidRDefault="00863D85" w:rsidP="006065C9">
            <w:pPr>
              <w:rPr>
                <w:iCs/>
                <w:sz w:val="20"/>
                <w:highlight w:val="yellow"/>
                <w:lang w:val="en-AU" w:eastAsia="zh-CN"/>
              </w:rPr>
            </w:pPr>
          </w:p>
          <w:p w14:paraId="4C142545" w14:textId="77777777" w:rsidR="00863D85" w:rsidRDefault="00863D85" w:rsidP="006065C9">
            <w:pPr>
              <w:ind w:left="3" w:hanging="3"/>
              <w:rPr>
                <w:iCs/>
                <w:sz w:val="20"/>
                <w:lang w:val="en-AU" w:eastAsia="zh-CN"/>
              </w:rPr>
            </w:pPr>
            <w:r w:rsidRPr="006065C9">
              <w:rPr>
                <w:iCs/>
                <w:sz w:val="20"/>
                <w:lang w:val="en-AU" w:eastAsia="zh-CN"/>
              </w:rPr>
              <w:t xml:space="preserve">However, </w:t>
            </w:r>
            <w:r w:rsidR="000E24EA" w:rsidRPr="006065C9">
              <w:rPr>
                <w:iCs/>
                <w:sz w:val="20"/>
                <w:lang w:val="en-AU" w:eastAsia="zh-CN"/>
              </w:rPr>
              <w:t xml:space="preserve">as highlighted earlier in this report, </w:t>
            </w:r>
            <w:r w:rsidRPr="006065C9">
              <w:rPr>
                <w:iCs/>
                <w:sz w:val="20"/>
                <w:lang w:val="en-AU" w:eastAsia="zh-CN"/>
              </w:rPr>
              <w:t xml:space="preserve">there may be scope for a future footpath on Phillip Street to become part of Council’s </w:t>
            </w:r>
            <w:r w:rsidR="007705ED">
              <w:rPr>
                <w:iCs/>
                <w:sz w:val="20"/>
                <w:lang w:val="en-AU" w:eastAsia="zh-CN"/>
              </w:rPr>
              <w:t xml:space="preserve">strategic </w:t>
            </w:r>
            <w:r w:rsidRPr="006065C9">
              <w:rPr>
                <w:iCs/>
                <w:sz w:val="20"/>
                <w:lang w:val="en-AU" w:eastAsia="zh-CN"/>
              </w:rPr>
              <w:t>footpath</w:t>
            </w:r>
            <w:r w:rsidR="00261AE4" w:rsidRPr="006065C9">
              <w:rPr>
                <w:iCs/>
                <w:sz w:val="20"/>
                <w:lang w:val="en-AU" w:eastAsia="zh-CN"/>
              </w:rPr>
              <w:t>/cycle path</w:t>
            </w:r>
            <w:r w:rsidRPr="006065C9">
              <w:rPr>
                <w:iCs/>
                <w:sz w:val="20"/>
                <w:lang w:val="en-AU" w:eastAsia="zh-CN"/>
              </w:rPr>
              <w:t xml:space="preserve"> program. </w:t>
            </w:r>
          </w:p>
          <w:p w14:paraId="63652D4F" w14:textId="15BD5711" w:rsidR="0044212C" w:rsidRPr="006065C9" w:rsidRDefault="0044212C" w:rsidP="006065C9">
            <w:pPr>
              <w:ind w:left="3" w:hanging="3"/>
              <w:rPr>
                <w:b/>
                <w:bCs/>
                <w:iCs/>
                <w:sz w:val="20"/>
                <w:lang w:val="en-AU" w:eastAsia="zh-CN"/>
              </w:rPr>
            </w:pPr>
            <w:r>
              <w:rPr>
                <w:iCs/>
                <w:sz w:val="20"/>
                <w:lang w:eastAsia="zh-CN"/>
              </w:rPr>
              <w:t>This issue is not considered to warrant the refusal of the proposal</w:t>
            </w:r>
          </w:p>
        </w:tc>
      </w:tr>
      <w:tr w:rsidR="00863D85" w:rsidRPr="00863D85" w14:paraId="64365FBE" w14:textId="77777777" w:rsidTr="00863D85">
        <w:trPr>
          <w:jc w:val="center"/>
        </w:trPr>
        <w:tc>
          <w:tcPr>
            <w:tcW w:w="2007" w:type="dxa"/>
            <w:tcBorders>
              <w:top w:val="single" w:sz="4" w:space="0" w:color="auto"/>
              <w:left w:val="single" w:sz="4" w:space="0" w:color="auto"/>
              <w:bottom w:val="single" w:sz="4" w:space="0" w:color="auto"/>
              <w:right w:val="single" w:sz="4" w:space="0" w:color="auto"/>
            </w:tcBorders>
            <w:hideMark/>
          </w:tcPr>
          <w:p w14:paraId="6F6C6793" w14:textId="77777777" w:rsidR="00863D85" w:rsidRPr="00863D85" w:rsidRDefault="00863D85" w:rsidP="00863D85">
            <w:pPr>
              <w:rPr>
                <w:b/>
                <w:bCs/>
                <w:iCs/>
                <w:sz w:val="20"/>
                <w:lang w:eastAsia="zh-CN"/>
              </w:rPr>
            </w:pPr>
            <w:r w:rsidRPr="00863D85">
              <w:rPr>
                <w:b/>
                <w:bCs/>
                <w:iCs/>
                <w:sz w:val="20"/>
                <w:lang w:eastAsia="zh-CN"/>
              </w:rPr>
              <w:lastRenderedPageBreak/>
              <w:t>Character/Amenity</w:t>
            </w:r>
          </w:p>
          <w:p w14:paraId="2CCE6784" w14:textId="77777777" w:rsidR="00863D85" w:rsidRPr="00863D85" w:rsidRDefault="00863D85" w:rsidP="00863D85">
            <w:pPr>
              <w:rPr>
                <w:iCs/>
                <w:sz w:val="20"/>
                <w:lang w:eastAsia="zh-CN"/>
              </w:rPr>
            </w:pPr>
            <w:r w:rsidRPr="00863D85">
              <w:rPr>
                <w:iCs/>
                <w:sz w:val="20"/>
                <w:lang w:eastAsia="zh-CN"/>
              </w:rPr>
              <w:t>Submission(s) raised concerns about excessive size of gatherings being out of keeping with the character of the area.</w:t>
            </w:r>
          </w:p>
        </w:tc>
        <w:tc>
          <w:tcPr>
            <w:tcW w:w="1561" w:type="dxa"/>
            <w:tcBorders>
              <w:top w:val="single" w:sz="4" w:space="0" w:color="auto"/>
              <w:left w:val="single" w:sz="4" w:space="0" w:color="auto"/>
              <w:bottom w:val="single" w:sz="4" w:space="0" w:color="auto"/>
              <w:right w:val="single" w:sz="4" w:space="0" w:color="auto"/>
            </w:tcBorders>
            <w:hideMark/>
          </w:tcPr>
          <w:p w14:paraId="05660933" w14:textId="77777777" w:rsidR="00863D85" w:rsidRPr="00863D85" w:rsidRDefault="00863D85" w:rsidP="00863D85">
            <w:pPr>
              <w:jc w:val="center"/>
              <w:rPr>
                <w:iCs/>
                <w:sz w:val="20"/>
                <w:lang w:eastAsia="zh-CN"/>
              </w:rPr>
            </w:pPr>
            <w:r w:rsidRPr="00863D85">
              <w:rPr>
                <w:iCs/>
                <w:sz w:val="20"/>
                <w:lang w:eastAsia="zh-CN"/>
              </w:rPr>
              <w:t>2</w:t>
            </w:r>
          </w:p>
        </w:tc>
        <w:tc>
          <w:tcPr>
            <w:tcW w:w="5392" w:type="dxa"/>
            <w:tcBorders>
              <w:top w:val="single" w:sz="4" w:space="0" w:color="auto"/>
              <w:left w:val="single" w:sz="4" w:space="0" w:color="auto"/>
              <w:bottom w:val="single" w:sz="4" w:space="0" w:color="auto"/>
              <w:right w:val="single" w:sz="4" w:space="0" w:color="auto"/>
            </w:tcBorders>
          </w:tcPr>
          <w:p w14:paraId="3FA79C82" w14:textId="0FD3964C" w:rsidR="00863D85" w:rsidRPr="00863D85" w:rsidRDefault="00863D85" w:rsidP="00863D85">
            <w:pPr>
              <w:rPr>
                <w:iCs/>
                <w:sz w:val="20"/>
                <w:lang w:eastAsia="zh-CN"/>
              </w:rPr>
            </w:pPr>
            <w:r w:rsidRPr="00863D85">
              <w:rPr>
                <w:iCs/>
                <w:sz w:val="20"/>
                <w:lang w:eastAsia="zh-CN"/>
              </w:rPr>
              <w:t>The proposal has been scaled back so that the overall (auditorium) ultimate capacity has been reduced from 750 persons down to 710 persons.</w:t>
            </w:r>
          </w:p>
          <w:p w14:paraId="60820BB7" w14:textId="6DBACB26" w:rsidR="00863D85" w:rsidRPr="00863D85" w:rsidRDefault="00863D85" w:rsidP="00863D85">
            <w:pPr>
              <w:rPr>
                <w:iCs/>
                <w:sz w:val="20"/>
                <w:lang w:eastAsia="zh-CN"/>
              </w:rPr>
            </w:pPr>
            <w:r w:rsidRPr="00863D85">
              <w:rPr>
                <w:iCs/>
                <w:sz w:val="20"/>
                <w:lang w:eastAsia="zh-CN"/>
              </w:rPr>
              <w:t>While this is still a significant ultimate capacity, it is considered that the site lends itself to the amended proposal primarily because of its large area (3.051 hectares).</w:t>
            </w:r>
          </w:p>
          <w:p w14:paraId="72C230A7" w14:textId="013C9667" w:rsidR="00863D85" w:rsidRPr="00863D85" w:rsidRDefault="00863D85" w:rsidP="00863D85">
            <w:pPr>
              <w:rPr>
                <w:iCs/>
                <w:sz w:val="20"/>
                <w:lang w:eastAsia="zh-CN"/>
              </w:rPr>
            </w:pPr>
            <w:r w:rsidRPr="00863D85">
              <w:rPr>
                <w:iCs/>
                <w:sz w:val="20"/>
                <w:lang w:eastAsia="zh-CN"/>
              </w:rPr>
              <w:t xml:space="preserve">The immediate area, while not heavily developed, accommodates the existing Seventh Day Adventist Church diagonally opposite the subject site, as well as a landscape supplies retailer, caravan park and café, </w:t>
            </w:r>
            <w:proofErr w:type="gramStart"/>
            <w:r w:rsidRPr="00863D85">
              <w:rPr>
                <w:iCs/>
                <w:sz w:val="20"/>
                <w:lang w:eastAsia="zh-CN"/>
              </w:rPr>
              <w:t>in close proximity to</w:t>
            </w:r>
            <w:proofErr w:type="gramEnd"/>
            <w:r w:rsidRPr="00863D85">
              <w:rPr>
                <w:iCs/>
                <w:sz w:val="20"/>
                <w:lang w:eastAsia="zh-CN"/>
              </w:rPr>
              <w:t xml:space="preserve"> the M1 Pacific Motorway. The area is not considered to possess any significant characteristics (such as being a fully developed residential zone, or in an isolated or highly visible rural area) that would render the proposal and its use as unacceptable.</w:t>
            </w:r>
          </w:p>
          <w:p w14:paraId="642EE1BD" w14:textId="782508E1" w:rsidR="00863D85" w:rsidRPr="00863D85" w:rsidRDefault="00863D85" w:rsidP="00863D85">
            <w:pPr>
              <w:rPr>
                <w:iCs/>
                <w:sz w:val="20"/>
                <w:lang w:eastAsia="zh-CN"/>
              </w:rPr>
            </w:pPr>
            <w:r w:rsidRPr="00863D85">
              <w:rPr>
                <w:iCs/>
                <w:sz w:val="20"/>
                <w:lang w:eastAsia="zh-CN"/>
              </w:rPr>
              <w:t xml:space="preserve">Further, numerous conditions are recommended </w:t>
            </w:r>
            <w:r w:rsidR="00F77620" w:rsidRPr="00863D85">
              <w:rPr>
                <w:iCs/>
                <w:sz w:val="20"/>
                <w:lang w:eastAsia="zh-CN"/>
              </w:rPr>
              <w:t>to</w:t>
            </w:r>
            <w:r w:rsidRPr="00863D85">
              <w:rPr>
                <w:iCs/>
                <w:sz w:val="20"/>
                <w:lang w:eastAsia="zh-CN"/>
              </w:rPr>
              <w:t xml:space="preserve"> appropriately protect the amenity and character of the area.</w:t>
            </w:r>
          </w:p>
          <w:p w14:paraId="75970EBC" w14:textId="77777777" w:rsidR="00863D85" w:rsidRPr="00863D85" w:rsidRDefault="00863D85" w:rsidP="00863D85">
            <w:pPr>
              <w:rPr>
                <w:b/>
                <w:bCs/>
                <w:iCs/>
                <w:sz w:val="20"/>
                <w:lang w:eastAsia="zh-CN"/>
              </w:rPr>
            </w:pPr>
            <w:r w:rsidRPr="00863D85">
              <w:rPr>
                <w:b/>
                <w:bCs/>
                <w:iCs/>
                <w:sz w:val="20"/>
                <w:lang w:eastAsia="zh-CN"/>
              </w:rPr>
              <w:t>Outcome:</w:t>
            </w:r>
          </w:p>
          <w:p w14:paraId="3F1D44E6" w14:textId="77777777" w:rsidR="00863D85" w:rsidRPr="00863D85" w:rsidRDefault="00863D85" w:rsidP="00863D85">
            <w:pPr>
              <w:rPr>
                <w:iCs/>
                <w:sz w:val="20"/>
                <w:lang w:eastAsia="zh-CN"/>
              </w:rPr>
            </w:pPr>
            <w:r w:rsidRPr="00863D85">
              <w:rPr>
                <w:iCs/>
                <w:sz w:val="20"/>
                <w:lang w:eastAsia="zh-CN"/>
              </w:rPr>
              <w:t>On balance, and subject to conditions, the proposal as amended is considered acceptable in this regard.</w:t>
            </w:r>
          </w:p>
          <w:p w14:paraId="60E8F61B" w14:textId="7996EF87" w:rsidR="00863D85" w:rsidRPr="00863D85" w:rsidRDefault="007E7554" w:rsidP="00863D85">
            <w:pPr>
              <w:rPr>
                <w:iCs/>
                <w:sz w:val="20"/>
                <w:lang w:eastAsia="zh-CN"/>
              </w:rPr>
            </w:pPr>
            <w:r>
              <w:rPr>
                <w:iCs/>
                <w:sz w:val="20"/>
                <w:lang w:eastAsia="zh-CN"/>
              </w:rPr>
              <w:t>This issue is not considered to warrant the refusal of the proposal</w:t>
            </w:r>
          </w:p>
        </w:tc>
      </w:tr>
      <w:tr w:rsidR="00863D85" w:rsidRPr="00863D85" w14:paraId="0D05A1D0" w14:textId="77777777" w:rsidTr="00863D85">
        <w:trPr>
          <w:jc w:val="center"/>
        </w:trPr>
        <w:tc>
          <w:tcPr>
            <w:tcW w:w="2007" w:type="dxa"/>
            <w:tcBorders>
              <w:top w:val="single" w:sz="4" w:space="0" w:color="auto"/>
              <w:left w:val="single" w:sz="4" w:space="0" w:color="auto"/>
              <w:bottom w:val="single" w:sz="4" w:space="0" w:color="auto"/>
              <w:right w:val="single" w:sz="4" w:space="0" w:color="auto"/>
            </w:tcBorders>
          </w:tcPr>
          <w:p w14:paraId="1503F87B" w14:textId="77777777" w:rsidR="00863D85" w:rsidRPr="00863D85" w:rsidRDefault="00863D85" w:rsidP="00863D85">
            <w:pPr>
              <w:rPr>
                <w:b/>
                <w:bCs/>
                <w:iCs/>
                <w:sz w:val="20"/>
                <w:lang w:eastAsia="zh-CN"/>
              </w:rPr>
            </w:pPr>
            <w:r w:rsidRPr="00863D85">
              <w:rPr>
                <w:b/>
                <w:bCs/>
                <w:iCs/>
                <w:sz w:val="20"/>
                <w:lang w:eastAsia="zh-CN"/>
              </w:rPr>
              <w:t>Biodiversity</w:t>
            </w:r>
          </w:p>
          <w:p w14:paraId="54605535" w14:textId="77777777" w:rsidR="00863D85" w:rsidRPr="00863D85" w:rsidRDefault="00863D85" w:rsidP="00863D85">
            <w:pPr>
              <w:rPr>
                <w:iCs/>
                <w:sz w:val="20"/>
                <w:lang w:eastAsia="zh-CN"/>
              </w:rPr>
            </w:pPr>
            <w:r w:rsidRPr="00863D85">
              <w:rPr>
                <w:iCs/>
                <w:sz w:val="20"/>
                <w:lang w:eastAsia="zh-CN"/>
              </w:rPr>
              <w:lastRenderedPageBreak/>
              <w:t>Submission(s) raised concerns about impacts on biodiversity.</w:t>
            </w:r>
          </w:p>
          <w:p w14:paraId="0EB1B9E2" w14:textId="77777777" w:rsidR="00863D85" w:rsidRPr="00863D85" w:rsidRDefault="00863D85" w:rsidP="00863D85">
            <w:pPr>
              <w:rPr>
                <w:iCs/>
                <w:sz w:val="20"/>
                <w:lang w:eastAsia="zh-CN"/>
              </w:rPr>
            </w:pPr>
          </w:p>
        </w:tc>
        <w:tc>
          <w:tcPr>
            <w:tcW w:w="1561" w:type="dxa"/>
            <w:tcBorders>
              <w:top w:val="single" w:sz="4" w:space="0" w:color="auto"/>
              <w:left w:val="single" w:sz="4" w:space="0" w:color="auto"/>
              <w:bottom w:val="single" w:sz="4" w:space="0" w:color="auto"/>
              <w:right w:val="single" w:sz="4" w:space="0" w:color="auto"/>
            </w:tcBorders>
            <w:hideMark/>
          </w:tcPr>
          <w:p w14:paraId="5334CE98" w14:textId="77777777" w:rsidR="00863D85" w:rsidRPr="00863D85" w:rsidRDefault="00863D85" w:rsidP="00863D85">
            <w:pPr>
              <w:jc w:val="center"/>
              <w:rPr>
                <w:iCs/>
                <w:sz w:val="20"/>
                <w:lang w:eastAsia="zh-CN"/>
              </w:rPr>
            </w:pPr>
            <w:r w:rsidRPr="00863D85">
              <w:rPr>
                <w:iCs/>
                <w:sz w:val="20"/>
                <w:lang w:eastAsia="zh-CN"/>
              </w:rPr>
              <w:lastRenderedPageBreak/>
              <w:t>3</w:t>
            </w:r>
          </w:p>
        </w:tc>
        <w:tc>
          <w:tcPr>
            <w:tcW w:w="5392" w:type="dxa"/>
            <w:tcBorders>
              <w:top w:val="single" w:sz="4" w:space="0" w:color="auto"/>
              <w:left w:val="single" w:sz="4" w:space="0" w:color="auto"/>
              <w:bottom w:val="single" w:sz="4" w:space="0" w:color="auto"/>
              <w:right w:val="single" w:sz="4" w:space="0" w:color="auto"/>
            </w:tcBorders>
          </w:tcPr>
          <w:p w14:paraId="44B9FD61" w14:textId="310C55F4" w:rsidR="00863D85" w:rsidRPr="00863D85" w:rsidRDefault="00863D85" w:rsidP="00863D85">
            <w:pPr>
              <w:rPr>
                <w:iCs/>
                <w:sz w:val="20"/>
                <w:lang w:eastAsia="zh-CN"/>
              </w:rPr>
            </w:pPr>
            <w:r w:rsidRPr="00863D85">
              <w:rPr>
                <w:iCs/>
                <w:sz w:val="20"/>
                <w:lang w:eastAsia="zh-CN"/>
              </w:rPr>
              <w:t xml:space="preserve">The proposal has been subject to rigorous discussion and negotiation between the applicants and Council officers, in response to initial concerns relating to potential impacts upon </w:t>
            </w:r>
            <w:r w:rsidRPr="00863D85">
              <w:rPr>
                <w:iCs/>
                <w:sz w:val="20"/>
                <w:lang w:eastAsia="zh-CN"/>
              </w:rPr>
              <w:lastRenderedPageBreak/>
              <w:t>flora and fauna, mapped Coastal Wetland/Coastal Wetland Proximity Areas</w:t>
            </w:r>
            <w:r w:rsidRPr="00863D85">
              <w:rPr>
                <w:b/>
                <w:lang w:val="en-AU"/>
              </w:rPr>
              <w:t xml:space="preserve"> </w:t>
            </w:r>
            <w:r w:rsidRPr="00863D85">
              <w:rPr>
                <w:bCs/>
                <w:lang w:val="en-AU"/>
              </w:rPr>
              <w:t>(</w:t>
            </w:r>
            <w:r w:rsidRPr="00863D85">
              <w:rPr>
                <w:iCs/>
                <w:sz w:val="20"/>
                <w:lang w:val="en-AU" w:eastAsia="zh-CN"/>
              </w:rPr>
              <w:t>CWA/CWPA)</w:t>
            </w:r>
            <w:r w:rsidRPr="00863D85">
              <w:rPr>
                <w:iCs/>
                <w:sz w:val="20"/>
                <w:lang w:eastAsia="zh-CN"/>
              </w:rPr>
              <w:t>, endangered ecological communities and Koala preferred vegetation.</w:t>
            </w:r>
          </w:p>
          <w:p w14:paraId="0C09FE03" w14:textId="6452F41F" w:rsidR="00863D85" w:rsidRPr="00863D85" w:rsidRDefault="005B795C" w:rsidP="00863D85">
            <w:pPr>
              <w:rPr>
                <w:iCs/>
                <w:sz w:val="20"/>
                <w:lang w:eastAsia="zh-CN"/>
              </w:rPr>
            </w:pPr>
            <w:r>
              <w:rPr>
                <w:iCs/>
                <w:sz w:val="20"/>
                <w:lang w:eastAsia="zh-CN"/>
              </w:rPr>
              <w:t>Consequently</w:t>
            </w:r>
            <w:r w:rsidR="00863D85" w:rsidRPr="00863D85">
              <w:rPr>
                <w:iCs/>
                <w:sz w:val="20"/>
                <w:lang w:eastAsia="zh-CN"/>
              </w:rPr>
              <w:t xml:space="preserve">, the proposal has been significantly amended so that an appropriate Habitat Restoration Plan has been provided; significant planting is proposed to offset the loss of four </w:t>
            </w:r>
            <w:r w:rsidR="00373D09">
              <w:rPr>
                <w:iCs/>
                <w:sz w:val="20"/>
                <w:lang w:eastAsia="zh-CN"/>
              </w:rPr>
              <w:t>p</w:t>
            </w:r>
            <w:r w:rsidR="00863D85" w:rsidRPr="00863D85">
              <w:rPr>
                <w:iCs/>
                <w:sz w:val="20"/>
                <w:lang w:eastAsia="zh-CN"/>
              </w:rPr>
              <w:t>referred Koala food trees and so that any potential impacts on the CWA/CWPA will be minimised to an acceptable level.</w:t>
            </w:r>
          </w:p>
          <w:p w14:paraId="76627302" w14:textId="77777777" w:rsidR="00863D85" w:rsidRPr="00863D85" w:rsidRDefault="00863D85" w:rsidP="00863D85">
            <w:pPr>
              <w:rPr>
                <w:b/>
                <w:bCs/>
                <w:iCs/>
                <w:sz w:val="20"/>
                <w:lang w:eastAsia="zh-CN"/>
              </w:rPr>
            </w:pPr>
            <w:r w:rsidRPr="00863D85">
              <w:rPr>
                <w:b/>
                <w:bCs/>
                <w:iCs/>
                <w:sz w:val="20"/>
                <w:lang w:eastAsia="zh-CN"/>
              </w:rPr>
              <w:t>Outcome:</w:t>
            </w:r>
          </w:p>
          <w:p w14:paraId="54196A51" w14:textId="19931F9F" w:rsidR="00863D85" w:rsidRPr="00863D85" w:rsidRDefault="00863D85" w:rsidP="00863D85">
            <w:pPr>
              <w:rPr>
                <w:iCs/>
                <w:sz w:val="20"/>
                <w:lang w:eastAsia="zh-CN"/>
              </w:rPr>
            </w:pPr>
            <w:r w:rsidRPr="00863D85">
              <w:rPr>
                <w:iCs/>
                <w:sz w:val="20"/>
                <w:lang w:eastAsia="zh-CN"/>
              </w:rPr>
              <w:t>Subject to conditions relating to the above matters, Council officers are satisfied that any significant environmental/ecological impacts will be unlikely.</w:t>
            </w:r>
          </w:p>
          <w:p w14:paraId="1BBCDA30" w14:textId="77777777" w:rsidR="00863D85" w:rsidRDefault="00863D85" w:rsidP="00863D85">
            <w:pPr>
              <w:rPr>
                <w:iCs/>
                <w:sz w:val="20"/>
                <w:lang w:eastAsia="zh-CN"/>
              </w:rPr>
            </w:pPr>
            <w:r w:rsidRPr="00863D85">
              <w:rPr>
                <w:iCs/>
                <w:sz w:val="20"/>
                <w:lang w:eastAsia="zh-CN"/>
              </w:rPr>
              <w:t>See Key Issues.</w:t>
            </w:r>
          </w:p>
          <w:p w14:paraId="6E1093DE" w14:textId="370B2886" w:rsidR="007E7554" w:rsidRPr="00863D85" w:rsidRDefault="007E7554" w:rsidP="00863D85">
            <w:pPr>
              <w:rPr>
                <w:iCs/>
                <w:sz w:val="20"/>
                <w:lang w:eastAsia="zh-CN"/>
              </w:rPr>
            </w:pPr>
            <w:r>
              <w:rPr>
                <w:iCs/>
                <w:sz w:val="20"/>
                <w:lang w:eastAsia="zh-CN"/>
              </w:rPr>
              <w:t>This issue is not considered to warrant the refusal of the proposal</w:t>
            </w:r>
          </w:p>
        </w:tc>
      </w:tr>
    </w:tbl>
    <w:p w14:paraId="730B9975" w14:textId="77777777" w:rsidR="0001370D" w:rsidRDefault="0001370D" w:rsidP="00863D85">
      <w:pPr>
        <w:tabs>
          <w:tab w:val="left" w:pos="7485"/>
        </w:tabs>
        <w:spacing w:before="120"/>
        <w:ind w:right="23"/>
        <w:contextualSpacing/>
        <w:rPr>
          <w:bCs/>
          <w:sz w:val="20"/>
          <w:lang w:eastAsia="en-AU"/>
        </w:rPr>
      </w:pPr>
    </w:p>
    <w:p w14:paraId="2C1D6D46" w14:textId="75A26BB9" w:rsidR="00863D85" w:rsidRPr="00863D85" w:rsidRDefault="00863D85" w:rsidP="00863D85">
      <w:pPr>
        <w:tabs>
          <w:tab w:val="left" w:pos="7485"/>
        </w:tabs>
        <w:spacing w:before="120"/>
        <w:ind w:right="23"/>
        <w:contextualSpacing/>
        <w:rPr>
          <w:rFonts w:cs="Arial"/>
          <w:bCs/>
          <w:lang w:eastAsia="en-AU"/>
        </w:rPr>
      </w:pPr>
      <w:r w:rsidRPr="00863D85">
        <w:rPr>
          <w:bCs/>
          <w:sz w:val="20"/>
          <w:lang w:eastAsia="en-AU"/>
        </w:rPr>
        <w:t>A full list of submitters has been uploaded to the Planning Portal.</w:t>
      </w:r>
    </w:p>
    <w:p w14:paraId="7FF5DF8E" w14:textId="77777777" w:rsidR="00863D85" w:rsidRPr="00863D85" w:rsidRDefault="00863D85" w:rsidP="00863D85">
      <w:pPr>
        <w:tabs>
          <w:tab w:val="left" w:pos="7485"/>
        </w:tabs>
        <w:spacing w:before="120"/>
        <w:ind w:right="23"/>
        <w:contextualSpacing/>
        <w:rPr>
          <w:bCs/>
          <w:sz w:val="20"/>
          <w:lang w:eastAsia="en-AU"/>
        </w:rPr>
      </w:pPr>
    </w:p>
    <w:p w14:paraId="168E5595" w14:textId="77777777" w:rsidR="00863D85" w:rsidRPr="00863D85" w:rsidRDefault="00863D85" w:rsidP="002F0C82">
      <w:pPr>
        <w:numPr>
          <w:ilvl w:val="0"/>
          <w:numId w:val="5"/>
        </w:numPr>
        <w:tabs>
          <w:tab w:val="left" w:pos="7485"/>
        </w:tabs>
        <w:spacing w:before="120" w:line="256" w:lineRule="auto"/>
        <w:ind w:right="23" w:hanging="720"/>
        <w:contextualSpacing/>
        <w:rPr>
          <w:b/>
          <w:sz w:val="20"/>
          <w:lang w:eastAsia="en-AU"/>
        </w:rPr>
      </w:pPr>
      <w:r w:rsidRPr="00863D85">
        <w:rPr>
          <w:b/>
          <w:sz w:val="20"/>
          <w:lang w:eastAsia="en-AU"/>
        </w:rPr>
        <w:t>KEY ISSUES</w:t>
      </w:r>
    </w:p>
    <w:p w14:paraId="2489403C" w14:textId="3E3362B8" w:rsidR="003928C3" w:rsidRPr="003928C3" w:rsidRDefault="00863D85" w:rsidP="00863D85">
      <w:pPr>
        <w:tabs>
          <w:tab w:val="left" w:pos="7485"/>
        </w:tabs>
        <w:spacing w:before="120"/>
        <w:ind w:right="23"/>
        <w:rPr>
          <w:rFonts w:eastAsia="Calibri" w:cs="Arial"/>
          <w:lang w:eastAsia="en-AU"/>
        </w:rPr>
      </w:pPr>
      <w:r w:rsidRPr="00863D85">
        <w:rPr>
          <w:rFonts w:eastAsia="Calibri" w:cs="Arial"/>
          <w:lang w:eastAsia="en-AU"/>
        </w:rPr>
        <w:t>The following key issues are relevant to the assessment of this application having considered the relevant planning controls and the proposal in detail:</w:t>
      </w:r>
    </w:p>
    <w:p w14:paraId="5F18D79A" w14:textId="77777777" w:rsidR="00863D85" w:rsidRPr="003928C3" w:rsidRDefault="00863D85" w:rsidP="002F0C82">
      <w:pPr>
        <w:numPr>
          <w:ilvl w:val="1"/>
          <w:numId w:val="5"/>
        </w:numPr>
        <w:tabs>
          <w:tab w:val="left" w:pos="709"/>
          <w:tab w:val="left" w:pos="7485"/>
        </w:tabs>
        <w:spacing w:before="120" w:line="256" w:lineRule="auto"/>
        <w:ind w:left="851" w:right="23" w:hanging="851"/>
        <w:contextualSpacing/>
        <w:rPr>
          <w:b/>
          <w:color w:val="000000" w:themeColor="text1"/>
          <w:lang w:eastAsia="en-AU"/>
        </w:rPr>
      </w:pPr>
      <w:r w:rsidRPr="003928C3">
        <w:rPr>
          <w:b/>
          <w:color w:val="000000" w:themeColor="text1"/>
          <w:lang w:eastAsia="en-AU"/>
        </w:rPr>
        <w:t>Flooding</w:t>
      </w:r>
    </w:p>
    <w:p w14:paraId="571408C9" w14:textId="77777777" w:rsidR="00863D85" w:rsidRPr="0001370D" w:rsidRDefault="00863D85" w:rsidP="00863D85">
      <w:pPr>
        <w:tabs>
          <w:tab w:val="left" w:pos="709"/>
          <w:tab w:val="left" w:pos="7485"/>
        </w:tabs>
        <w:spacing w:before="120"/>
        <w:ind w:left="709" w:right="23"/>
        <w:rPr>
          <w:rFonts w:eastAsia="Calibri" w:cs="Arial"/>
          <w:bCs/>
          <w:color w:val="000000"/>
          <w:lang w:eastAsia="en-AU"/>
        </w:rPr>
      </w:pPr>
      <w:r w:rsidRPr="003928C3">
        <w:rPr>
          <w:rFonts w:eastAsia="Calibri" w:cs="Arial"/>
          <w:bCs/>
          <w:color w:val="000000"/>
          <w:lang w:eastAsia="en-AU"/>
        </w:rPr>
        <w:t>As highlighted</w:t>
      </w:r>
      <w:r w:rsidRPr="00863D85">
        <w:rPr>
          <w:rFonts w:eastAsia="Calibri" w:cs="Arial"/>
          <w:bCs/>
          <w:color w:val="000000"/>
          <w:lang w:eastAsia="en-AU"/>
        </w:rPr>
        <w:t xml:space="preserve"> earlier in this report, the site is affected by the 1% Annual Exceedance Probability (AEP) flood level and Probable Maximum Flood level, with the following levels being applicable:</w:t>
      </w:r>
    </w:p>
    <w:p w14:paraId="36A1D8B1" w14:textId="77777777" w:rsidR="00863D85" w:rsidRPr="0001370D" w:rsidRDefault="00863D85" w:rsidP="002F0C82">
      <w:pPr>
        <w:numPr>
          <w:ilvl w:val="0"/>
          <w:numId w:val="2"/>
        </w:numPr>
        <w:tabs>
          <w:tab w:val="left" w:pos="993"/>
          <w:tab w:val="left" w:pos="7485"/>
        </w:tabs>
        <w:spacing w:before="120" w:line="256" w:lineRule="auto"/>
        <w:ind w:left="993" w:right="23" w:hanging="284"/>
        <w:contextualSpacing/>
        <w:rPr>
          <w:bCs/>
          <w:color w:val="000000"/>
          <w:lang w:eastAsia="en-AU"/>
        </w:rPr>
      </w:pPr>
      <w:r w:rsidRPr="0001370D">
        <w:rPr>
          <w:bCs/>
          <w:color w:val="000000"/>
          <w:lang w:eastAsia="en-AU"/>
        </w:rPr>
        <w:t>Natural ground levels = 1.1m to 2.2m AHD</w:t>
      </w:r>
    </w:p>
    <w:p w14:paraId="7A02D7B0" w14:textId="77777777" w:rsidR="00863D85" w:rsidRPr="0001370D" w:rsidRDefault="00863D85" w:rsidP="002F0C82">
      <w:pPr>
        <w:numPr>
          <w:ilvl w:val="0"/>
          <w:numId w:val="2"/>
        </w:numPr>
        <w:tabs>
          <w:tab w:val="left" w:pos="993"/>
          <w:tab w:val="left" w:pos="7485"/>
        </w:tabs>
        <w:spacing w:before="120" w:line="256" w:lineRule="auto"/>
        <w:ind w:left="993" w:right="23" w:hanging="284"/>
        <w:contextualSpacing/>
        <w:rPr>
          <w:bCs/>
          <w:color w:val="000000"/>
          <w:lang w:eastAsia="en-AU"/>
        </w:rPr>
      </w:pPr>
      <w:r w:rsidRPr="0001370D">
        <w:rPr>
          <w:bCs/>
          <w:color w:val="000000"/>
          <w:lang w:eastAsia="en-AU"/>
        </w:rPr>
        <w:t>1% AEP flood level (Design Flood Level) = 3m AHD</w:t>
      </w:r>
    </w:p>
    <w:p w14:paraId="5A196F86" w14:textId="77777777" w:rsidR="00863D85" w:rsidRPr="0001370D" w:rsidRDefault="00863D85" w:rsidP="002F0C82">
      <w:pPr>
        <w:numPr>
          <w:ilvl w:val="0"/>
          <w:numId w:val="2"/>
        </w:numPr>
        <w:tabs>
          <w:tab w:val="left" w:pos="993"/>
          <w:tab w:val="left" w:pos="7485"/>
        </w:tabs>
        <w:spacing w:before="120" w:line="256" w:lineRule="auto"/>
        <w:ind w:left="993" w:right="23" w:hanging="284"/>
        <w:contextualSpacing/>
        <w:rPr>
          <w:bCs/>
          <w:color w:val="000000"/>
          <w:lang w:eastAsia="en-AU"/>
        </w:rPr>
      </w:pPr>
      <w:r w:rsidRPr="0001370D">
        <w:rPr>
          <w:bCs/>
          <w:color w:val="000000"/>
          <w:lang w:eastAsia="en-AU"/>
        </w:rPr>
        <w:t>Planning Flood Level (Minimum Habitable Floor Level) = 3.5m AHD</w:t>
      </w:r>
    </w:p>
    <w:p w14:paraId="1CD859CC" w14:textId="77777777" w:rsidR="00863D85" w:rsidRPr="0001370D" w:rsidRDefault="00863D85" w:rsidP="002F0C82">
      <w:pPr>
        <w:numPr>
          <w:ilvl w:val="0"/>
          <w:numId w:val="2"/>
        </w:numPr>
        <w:tabs>
          <w:tab w:val="left" w:pos="993"/>
          <w:tab w:val="left" w:pos="7485"/>
        </w:tabs>
        <w:spacing w:before="120" w:line="256" w:lineRule="auto"/>
        <w:ind w:left="993" w:right="23" w:hanging="284"/>
        <w:contextualSpacing/>
        <w:rPr>
          <w:bCs/>
          <w:color w:val="000000"/>
          <w:lang w:eastAsia="en-AU"/>
        </w:rPr>
      </w:pPr>
      <w:r w:rsidRPr="0001370D">
        <w:rPr>
          <w:bCs/>
          <w:color w:val="000000"/>
          <w:lang w:eastAsia="en-AU"/>
        </w:rPr>
        <w:t>Probable Maximum Flood (PMF) = 7.2m AHD</w:t>
      </w:r>
    </w:p>
    <w:p w14:paraId="32F9B316" w14:textId="77777777" w:rsidR="00863D85" w:rsidRPr="0001370D" w:rsidRDefault="00863D85" w:rsidP="002F0C82">
      <w:pPr>
        <w:numPr>
          <w:ilvl w:val="0"/>
          <w:numId w:val="2"/>
        </w:numPr>
        <w:tabs>
          <w:tab w:val="left" w:pos="993"/>
          <w:tab w:val="left" w:pos="7485"/>
        </w:tabs>
        <w:spacing w:before="120" w:line="256" w:lineRule="auto"/>
        <w:ind w:left="993" w:right="23" w:hanging="284"/>
        <w:contextualSpacing/>
        <w:rPr>
          <w:bCs/>
          <w:color w:val="000000"/>
          <w:lang w:eastAsia="en-AU"/>
        </w:rPr>
      </w:pPr>
      <w:r w:rsidRPr="0001370D">
        <w:rPr>
          <w:bCs/>
          <w:color w:val="000000"/>
          <w:lang w:eastAsia="en-AU"/>
        </w:rPr>
        <w:t>Proposed finished surface level car parking area = 2.3m to 3.59m (average 2.5m AHD)</w:t>
      </w:r>
    </w:p>
    <w:p w14:paraId="305833E0" w14:textId="77777777" w:rsidR="00863D85" w:rsidRPr="0001370D" w:rsidRDefault="00863D85" w:rsidP="002F0C82">
      <w:pPr>
        <w:numPr>
          <w:ilvl w:val="0"/>
          <w:numId w:val="2"/>
        </w:numPr>
        <w:tabs>
          <w:tab w:val="left" w:pos="993"/>
          <w:tab w:val="left" w:pos="7485"/>
        </w:tabs>
        <w:spacing w:before="120" w:line="256" w:lineRule="auto"/>
        <w:ind w:left="993" w:right="23" w:hanging="284"/>
        <w:contextualSpacing/>
        <w:rPr>
          <w:bCs/>
          <w:color w:val="000000"/>
          <w:lang w:eastAsia="en-AU"/>
        </w:rPr>
      </w:pPr>
      <w:r w:rsidRPr="0001370D">
        <w:rPr>
          <w:bCs/>
          <w:color w:val="000000"/>
          <w:lang w:eastAsia="en-AU"/>
        </w:rPr>
        <w:t>Proposed finished ground level building = 3.7m AHD</w:t>
      </w:r>
    </w:p>
    <w:p w14:paraId="69A4A7B9" w14:textId="77777777" w:rsidR="0001370D" w:rsidRDefault="0001370D" w:rsidP="00863D85">
      <w:pPr>
        <w:tabs>
          <w:tab w:val="left" w:pos="709"/>
          <w:tab w:val="left" w:pos="7485"/>
        </w:tabs>
        <w:spacing w:before="120"/>
        <w:ind w:left="709" w:right="23"/>
        <w:rPr>
          <w:rFonts w:eastAsia="Calibri" w:cs="Arial"/>
          <w:bCs/>
          <w:color w:val="000000"/>
          <w:lang w:eastAsia="en-AU"/>
        </w:rPr>
      </w:pPr>
    </w:p>
    <w:p w14:paraId="42CAECE5" w14:textId="3871B81F" w:rsidR="00863D85" w:rsidRPr="00863D85" w:rsidRDefault="00863D85" w:rsidP="00863D85">
      <w:pPr>
        <w:tabs>
          <w:tab w:val="left" w:pos="709"/>
          <w:tab w:val="left" w:pos="7485"/>
        </w:tabs>
        <w:spacing w:before="120"/>
        <w:ind w:left="709" w:right="23"/>
        <w:rPr>
          <w:rFonts w:eastAsia="Calibri" w:cs="Arial"/>
          <w:bCs/>
          <w:color w:val="000000"/>
          <w:lang w:eastAsia="en-AU"/>
        </w:rPr>
      </w:pPr>
      <w:r w:rsidRPr="00863D85">
        <w:rPr>
          <w:rFonts w:eastAsia="Calibri" w:cs="Arial"/>
          <w:bCs/>
          <w:color w:val="000000"/>
          <w:lang w:eastAsia="en-AU"/>
        </w:rPr>
        <w:t>The site is categized as ‘low flow’ (blue areas) flooding and is located on the edge of the 1% AEP flood</w:t>
      </w:r>
      <w:r w:rsidR="00AB52C1">
        <w:rPr>
          <w:rFonts w:eastAsia="Calibri" w:cs="Arial"/>
          <w:bCs/>
          <w:color w:val="000000"/>
          <w:lang w:eastAsia="en-AU"/>
        </w:rPr>
        <w:t xml:space="preserve"> as shown in Figure </w:t>
      </w:r>
      <w:r w:rsidR="007F270D">
        <w:rPr>
          <w:rFonts w:eastAsia="Calibri" w:cs="Arial"/>
          <w:bCs/>
          <w:color w:val="000000"/>
          <w:lang w:eastAsia="en-AU"/>
        </w:rPr>
        <w:t>9</w:t>
      </w:r>
      <w:r w:rsidR="00AB52C1">
        <w:rPr>
          <w:rFonts w:eastAsia="Calibri" w:cs="Arial"/>
          <w:bCs/>
          <w:color w:val="000000"/>
          <w:lang w:eastAsia="en-AU"/>
        </w:rPr>
        <w:t xml:space="preserve"> below</w:t>
      </w:r>
      <w:r w:rsidRPr="00863D85">
        <w:rPr>
          <w:rFonts w:eastAsia="Calibri" w:cs="Arial"/>
          <w:bCs/>
          <w:color w:val="000000"/>
          <w:lang w:eastAsia="en-AU"/>
        </w:rPr>
        <w:t>:</w:t>
      </w:r>
    </w:p>
    <w:p w14:paraId="7DEEE2D5" w14:textId="77777777" w:rsidR="00863D85" w:rsidRDefault="00863D85" w:rsidP="00863D85">
      <w:pPr>
        <w:tabs>
          <w:tab w:val="left" w:pos="709"/>
          <w:tab w:val="left" w:pos="7485"/>
        </w:tabs>
        <w:spacing w:before="120"/>
        <w:ind w:left="709" w:right="23"/>
        <w:jc w:val="center"/>
        <w:rPr>
          <w:rFonts w:eastAsia="Calibri" w:cs="Arial"/>
          <w:bCs/>
          <w:color w:val="000000"/>
          <w:lang w:eastAsia="en-AU"/>
        </w:rPr>
      </w:pPr>
      <w:r w:rsidRPr="00863D85">
        <w:rPr>
          <w:rFonts w:ascii="Calibri" w:eastAsia="Calibri" w:hAnsi="Calibri" w:cs="Arial"/>
          <w:noProof/>
        </w:rPr>
        <w:lastRenderedPageBreak/>
        <w:drawing>
          <wp:inline distT="0" distB="0" distL="0" distR="0" wp14:anchorId="35385529" wp14:editId="4D27DF0F">
            <wp:extent cx="3979545" cy="2830830"/>
            <wp:effectExtent l="0" t="0" r="1905" b="7620"/>
            <wp:docPr id="297" name="Picture 74" descr="A map with a blue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A map with a blue square&#10;&#10;Description automatically generated"/>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979545" cy="2830830"/>
                    </a:xfrm>
                    <a:prstGeom prst="rect">
                      <a:avLst/>
                    </a:prstGeom>
                    <a:noFill/>
                    <a:ln>
                      <a:noFill/>
                    </a:ln>
                  </pic:spPr>
                </pic:pic>
              </a:graphicData>
            </a:graphic>
          </wp:inline>
        </w:drawing>
      </w:r>
    </w:p>
    <w:p w14:paraId="162B2059" w14:textId="2BA25173" w:rsidR="007F270D" w:rsidRPr="00973A27" w:rsidRDefault="007F270D" w:rsidP="00863D85">
      <w:pPr>
        <w:tabs>
          <w:tab w:val="left" w:pos="709"/>
          <w:tab w:val="left" w:pos="7485"/>
        </w:tabs>
        <w:spacing w:before="120"/>
        <w:ind w:left="709" w:right="23"/>
        <w:jc w:val="center"/>
        <w:rPr>
          <w:rFonts w:eastAsia="Calibri" w:cs="Arial"/>
          <w:b/>
          <w:i/>
          <w:iCs/>
          <w:color w:val="000000"/>
          <w:sz w:val="20"/>
          <w:szCs w:val="20"/>
          <w:lang w:eastAsia="en-AU"/>
        </w:rPr>
      </w:pPr>
      <w:r w:rsidRPr="00973A27">
        <w:rPr>
          <w:rFonts w:eastAsia="Calibri" w:cs="Arial"/>
          <w:b/>
          <w:i/>
          <w:iCs/>
          <w:color w:val="000000"/>
          <w:sz w:val="20"/>
          <w:szCs w:val="20"/>
          <w:lang w:eastAsia="en-AU"/>
        </w:rPr>
        <w:t xml:space="preserve">Figure 9: </w:t>
      </w:r>
      <w:r w:rsidR="00973A27" w:rsidRPr="00973A27">
        <w:rPr>
          <w:rFonts w:eastAsia="Calibri" w:cs="Arial"/>
          <w:b/>
          <w:i/>
          <w:iCs/>
          <w:color w:val="000000"/>
          <w:sz w:val="20"/>
          <w:szCs w:val="20"/>
          <w:lang w:eastAsia="en-AU"/>
        </w:rPr>
        <w:t>Flood mapping</w:t>
      </w:r>
    </w:p>
    <w:p w14:paraId="5080F6D2" w14:textId="77777777" w:rsidR="00863D85" w:rsidRPr="00863D85" w:rsidRDefault="00863D85" w:rsidP="00863D85">
      <w:pPr>
        <w:tabs>
          <w:tab w:val="left" w:pos="709"/>
          <w:tab w:val="left" w:pos="7485"/>
        </w:tabs>
        <w:spacing w:before="120"/>
        <w:ind w:left="567" w:right="23"/>
        <w:rPr>
          <w:rFonts w:eastAsia="Calibri" w:cs="Arial"/>
          <w:bCs/>
          <w:color w:val="000000"/>
          <w:lang w:eastAsia="en-AU"/>
        </w:rPr>
      </w:pPr>
      <w:r w:rsidRPr="00863D85">
        <w:rPr>
          <w:rFonts w:eastAsia="Calibri" w:cs="Arial"/>
          <w:bCs/>
          <w:color w:val="000000"/>
          <w:lang w:eastAsia="en-AU"/>
        </w:rPr>
        <w:t>Following the issue of the Request for Further Information (RFI), the proposal was amended to revise the extent of fill to just the building footprint and car park.</w:t>
      </w:r>
    </w:p>
    <w:p w14:paraId="7E89B06D" w14:textId="77777777" w:rsidR="00863D85" w:rsidRPr="00863D85" w:rsidRDefault="00863D85" w:rsidP="00863D85">
      <w:pPr>
        <w:tabs>
          <w:tab w:val="left" w:pos="7485"/>
        </w:tabs>
        <w:spacing w:before="120"/>
        <w:ind w:left="567" w:right="23"/>
        <w:rPr>
          <w:rFonts w:eastAsia="Calibri" w:cs="Arial"/>
          <w:bCs/>
          <w:color w:val="000000"/>
          <w:lang w:eastAsia="en-AU"/>
        </w:rPr>
      </w:pPr>
      <w:r w:rsidRPr="00863D85">
        <w:rPr>
          <w:rFonts w:eastAsia="Calibri" w:cs="Arial"/>
          <w:bCs/>
          <w:color w:val="000000"/>
          <w:lang w:eastAsia="en-AU"/>
        </w:rPr>
        <w:t>The majority of the car parking area is generally filled to an average of 2.3m to 2.5m AHD with an approximate fill height of 0.2m to 0.5m. The highest portion of fill is identified as 3.59m AHD along the eastern boundary adjacent to the M1 motorway, requiring retaining walls up to 1.8m high in this location. The remainder of the earthworks are battered to the existing ground level. Fill in the building footprint is proposed to 3.7m AHD. The amended fill proposal is a considerable reduction in the volume of fill compared to the original proposal.</w:t>
      </w:r>
    </w:p>
    <w:p w14:paraId="03423326" w14:textId="77777777" w:rsidR="00863D85" w:rsidRDefault="00863D85" w:rsidP="00863D85">
      <w:pPr>
        <w:tabs>
          <w:tab w:val="left" w:pos="7485"/>
        </w:tabs>
        <w:spacing w:before="120"/>
        <w:ind w:left="567" w:right="23"/>
        <w:rPr>
          <w:rFonts w:eastAsia="Calibri" w:cs="Arial"/>
          <w:bCs/>
          <w:color w:val="000000"/>
          <w:lang w:eastAsia="en-AU"/>
        </w:rPr>
      </w:pPr>
      <w:r w:rsidRPr="00863D85">
        <w:rPr>
          <w:rFonts w:eastAsia="Calibri" w:cs="Arial"/>
          <w:bCs/>
          <w:color w:val="000000"/>
          <w:lang w:eastAsia="en-AU"/>
        </w:rPr>
        <w:t>The site area is 30,510m2 (3.051 hectares). Filling is proposed to cover approximately 40% of the site with a fill area of 12,266m</w:t>
      </w:r>
      <w:r w:rsidRPr="00863D85">
        <w:rPr>
          <w:rFonts w:eastAsia="Calibri" w:cs="Arial"/>
          <w:bCs/>
          <w:color w:val="000000"/>
          <w:vertAlign w:val="superscript"/>
          <w:lang w:eastAsia="en-AU"/>
        </w:rPr>
        <w:t>2</w:t>
      </w:r>
      <w:r w:rsidRPr="00863D85">
        <w:rPr>
          <w:rFonts w:eastAsia="Calibri" w:cs="Arial"/>
          <w:bCs/>
          <w:color w:val="000000"/>
          <w:lang w:eastAsia="en-AU"/>
        </w:rPr>
        <w:t>, which complies with Section A3 of the DCP. Filling has been reduced from the original proposal in terms of area, height and volume and is supported, subject to conditions.</w:t>
      </w:r>
    </w:p>
    <w:p w14:paraId="64CF0911" w14:textId="08262FA2" w:rsidR="00DA1892" w:rsidRPr="00863D85" w:rsidRDefault="00DA1892" w:rsidP="00863D85">
      <w:pPr>
        <w:tabs>
          <w:tab w:val="left" w:pos="7485"/>
        </w:tabs>
        <w:spacing w:before="120"/>
        <w:ind w:left="567" w:right="23"/>
        <w:rPr>
          <w:rFonts w:eastAsia="Calibri" w:cs="Arial"/>
          <w:bCs/>
          <w:color w:val="000000"/>
          <w:lang w:eastAsia="en-AU"/>
        </w:rPr>
      </w:pPr>
      <w:r>
        <w:rPr>
          <w:rFonts w:eastAsia="Calibri" w:cs="Arial"/>
          <w:bCs/>
          <w:color w:val="000000"/>
          <w:lang w:eastAsia="en-AU"/>
        </w:rPr>
        <w:t>As highlighted elsewhere in this report, an acoustic fence is to be provide adjacent to the site’ southern boundary</w:t>
      </w:r>
      <w:r w:rsidR="000B3EB1">
        <w:rPr>
          <w:rFonts w:eastAsia="Calibri" w:cs="Arial"/>
          <w:bCs/>
          <w:color w:val="000000"/>
          <w:lang w:eastAsia="en-AU"/>
        </w:rPr>
        <w:t>. The design of the fence is to be conditioned so that it does not impede storm/flood water flows.</w:t>
      </w:r>
    </w:p>
    <w:p w14:paraId="24E174CD" w14:textId="144DB7C6" w:rsidR="00863D85" w:rsidRPr="00973A27" w:rsidRDefault="00863D85" w:rsidP="00973A27">
      <w:pPr>
        <w:tabs>
          <w:tab w:val="left" w:pos="7485"/>
        </w:tabs>
        <w:spacing w:before="120"/>
        <w:ind w:left="567" w:right="23"/>
        <w:rPr>
          <w:rFonts w:eastAsia="Calibri" w:cs="Arial"/>
          <w:bCs/>
          <w:color w:val="000000"/>
          <w:lang w:eastAsia="en-AU"/>
        </w:rPr>
      </w:pPr>
      <w:bookmarkStart w:id="9" w:name="_Hlk175569666"/>
      <w:r w:rsidRPr="00863D85">
        <w:rPr>
          <w:rFonts w:eastAsia="Calibri" w:cs="Arial"/>
          <w:bCs/>
          <w:color w:val="000000"/>
          <w:u w:val="single"/>
          <w:lang w:eastAsia="en-AU"/>
        </w:rPr>
        <w:t>Resolution:</w:t>
      </w:r>
      <w:r w:rsidRPr="00863D85">
        <w:rPr>
          <w:rFonts w:ascii="Calibri" w:eastAsia="Calibri" w:hAnsi="Calibri" w:cs="Arial"/>
        </w:rPr>
        <w:t xml:space="preserve"> </w:t>
      </w:r>
      <w:r w:rsidRPr="00863D85">
        <w:rPr>
          <w:rFonts w:eastAsia="Calibri" w:cs="Arial"/>
          <w:bCs/>
          <w:color w:val="000000"/>
          <w:lang w:eastAsia="en-AU"/>
        </w:rPr>
        <w:t xml:space="preserve">The issue has been resolved through the aforementioned amendments and recommended conditions of consent. </w:t>
      </w:r>
    </w:p>
    <w:bookmarkEnd w:id="9"/>
    <w:p w14:paraId="784AA8E5" w14:textId="77777777" w:rsidR="00863D85" w:rsidRPr="00863D85" w:rsidRDefault="00863D85" w:rsidP="00863D85">
      <w:pPr>
        <w:tabs>
          <w:tab w:val="left" w:pos="7485"/>
        </w:tabs>
        <w:spacing w:before="120"/>
        <w:ind w:left="567" w:right="23" w:hanging="567"/>
        <w:rPr>
          <w:rFonts w:eastAsia="Calibri" w:cs="Arial"/>
          <w:b/>
          <w:color w:val="000000"/>
          <w:lang w:eastAsia="en-AU"/>
        </w:rPr>
      </w:pPr>
      <w:r w:rsidRPr="00863D85">
        <w:rPr>
          <w:rFonts w:eastAsia="Calibri" w:cs="Arial"/>
          <w:b/>
          <w:color w:val="000000"/>
          <w:lang w:eastAsia="en-AU"/>
        </w:rPr>
        <w:t>5.2    Environmental/Ecological and biodiversity impacts</w:t>
      </w:r>
    </w:p>
    <w:p w14:paraId="633E63E2" w14:textId="77777777" w:rsidR="00863D85" w:rsidRPr="00863D85" w:rsidRDefault="00863D85" w:rsidP="00863D85">
      <w:pPr>
        <w:tabs>
          <w:tab w:val="left" w:pos="7485"/>
        </w:tabs>
        <w:spacing w:before="120"/>
        <w:ind w:left="567" w:right="23" w:hanging="567"/>
        <w:rPr>
          <w:rFonts w:eastAsia="Calibri" w:cs="Arial"/>
          <w:bCs/>
          <w:color w:val="000000"/>
          <w:lang w:eastAsia="en-AU"/>
        </w:rPr>
      </w:pPr>
      <w:r w:rsidRPr="00863D85">
        <w:rPr>
          <w:rFonts w:eastAsia="Calibri" w:cs="Arial"/>
          <w:bCs/>
          <w:color w:val="000000"/>
          <w:lang w:eastAsia="en-AU"/>
        </w:rPr>
        <w:t>5.2.1</w:t>
      </w:r>
      <w:r w:rsidRPr="00863D85">
        <w:rPr>
          <w:rFonts w:eastAsia="Calibri" w:cs="Arial"/>
          <w:bCs/>
          <w:color w:val="000000"/>
          <w:lang w:eastAsia="en-AU"/>
        </w:rPr>
        <w:tab/>
      </w:r>
      <w:r w:rsidRPr="00863D85">
        <w:rPr>
          <w:rFonts w:eastAsia="Calibri" w:cs="Arial"/>
          <w:bCs/>
          <w:i/>
          <w:iCs/>
          <w:color w:val="000000"/>
          <w:lang w:eastAsia="en-AU"/>
        </w:rPr>
        <w:t>Layout to avoid and minimise ecological impact</w:t>
      </w:r>
    </w:p>
    <w:p w14:paraId="6B8AB755" w14:textId="27C39EF5" w:rsidR="00863D85" w:rsidRPr="00863D85" w:rsidRDefault="00863D85" w:rsidP="00863D85">
      <w:pPr>
        <w:tabs>
          <w:tab w:val="left" w:pos="7485"/>
        </w:tabs>
        <w:spacing w:before="120"/>
        <w:ind w:left="567" w:right="23" w:hanging="567"/>
        <w:rPr>
          <w:rFonts w:eastAsia="Calibri" w:cs="Arial"/>
          <w:bCs/>
          <w:color w:val="000000"/>
          <w:lang w:eastAsia="en-AU"/>
        </w:rPr>
      </w:pPr>
      <w:r w:rsidRPr="00863D85">
        <w:rPr>
          <w:rFonts w:eastAsia="Calibri" w:cs="Arial"/>
          <w:bCs/>
          <w:color w:val="000000"/>
          <w:lang w:eastAsia="en-AU"/>
        </w:rPr>
        <w:tab/>
      </w:r>
      <w:r w:rsidR="00C61C5C">
        <w:rPr>
          <w:rFonts w:eastAsia="Calibri" w:cs="Arial"/>
          <w:bCs/>
          <w:color w:val="000000"/>
          <w:lang w:eastAsia="en-AU"/>
        </w:rPr>
        <w:t xml:space="preserve">As highlighted earlier in this report, </w:t>
      </w:r>
      <w:r w:rsidRPr="00863D85">
        <w:rPr>
          <w:rFonts w:eastAsia="Calibri" w:cs="Arial"/>
          <w:bCs/>
          <w:color w:val="000000"/>
          <w:lang w:eastAsia="en-AU"/>
        </w:rPr>
        <w:t>Council concerns were raised with respect to the proximity of certain elements of the original proposal to high conservation red flagged values supported onsite and potential for adverse cumulative direct and indirect impact/s on the biophysical, hydrological and ecological integrity and function of those values.</w:t>
      </w:r>
    </w:p>
    <w:p w14:paraId="43A816BD" w14:textId="77777777" w:rsidR="00863D85" w:rsidRPr="00863D85" w:rsidRDefault="00863D85" w:rsidP="00863D85">
      <w:pPr>
        <w:tabs>
          <w:tab w:val="left" w:pos="7485"/>
        </w:tabs>
        <w:spacing w:before="120"/>
        <w:ind w:left="567" w:right="23" w:hanging="567"/>
        <w:rPr>
          <w:rFonts w:eastAsia="Calibri" w:cs="Arial"/>
          <w:bCs/>
          <w:color w:val="000000"/>
          <w:lang w:eastAsia="en-AU"/>
        </w:rPr>
      </w:pPr>
      <w:r w:rsidRPr="00863D85">
        <w:rPr>
          <w:rFonts w:eastAsia="Calibri" w:cs="Arial"/>
          <w:bCs/>
          <w:color w:val="000000"/>
          <w:lang w:eastAsia="en-AU"/>
        </w:rPr>
        <w:tab/>
        <w:t>Specific elements of the original proposal that had the potential to result in unacceptable ecological impact and that failed to conform to the DCP A19 DEC’s included:</w:t>
      </w:r>
    </w:p>
    <w:p w14:paraId="227D2901" w14:textId="77777777" w:rsidR="00863D85" w:rsidRPr="00863D85" w:rsidRDefault="00863D85" w:rsidP="00863D85">
      <w:pPr>
        <w:tabs>
          <w:tab w:val="left" w:pos="7485"/>
        </w:tabs>
        <w:spacing w:before="120"/>
        <w:ind w:left="851" w:right="23" w:hanging="284"/>
        <w:rPr>
          <w:rFonts w:eastAsia="Calibri" w:cs="Arial"/>
          <w:bCs/>
          <w:color w:val="000000"/>
          <w:lang w:eastAsia="en-AU"/>
        </w:rPr>
      </w:pPr>
      <w:r w:rsidRPr="00863D85">
        <w:rPr>
          <w:rFonts w:eastAsia="Calibri" w:cs="Arial"/>
          <w:bCs/>
          <w:color w:val="000000"/>
          <w:lang w:eastAsia="en-AU"/>
        </w:rPr>
        <w:lastRenderedPageBreak/>
        <w:t>a.</w:t>
      </w:r>
      <w:r w:rsidRPr="00863D85">
        <w:rPr>
          <w:rFonts w:eastAsia="Calibri" w:cs="Arial"/>
          <w:bCs/>
          <w:color w:val="000000"/>
          <w:lang w:eastAsia="en-AU"/>
        </w:rPr>
        <w:tab/>
        <w:t>Proposed car parking and pedestrian access immediately adjacent to the Coastal Wetland Area (CWA) (north) and candidate Endangered Ecological Community (EEC) upon entry to the site. Negligible setbacks were provided.</w:t>
      </w:r>
    </w:p>
    <w:p w14:paraId="369AC4C2" w14:textId="77777777" w:rsidR="00863D85" w:rsidRPr="00863D85" w:rsidRDefault="00863D85" w:rsidP="00863D85">
      <w:pPr>
        <w:tabs>
          <w:tab w:val="left" w:pos="7485"/>
        </w:tabs>
        <w:spacing w:before="120"/>
        <w:ind w:left="851" w:right="23" w:hanging="284"/>
        <w:rPr>
          <w:rFonts w:eastAsia="Calibri" w:cs="Arial"/>
          <w:bCs/>
          <w:color w:val="000000"/>
          <w:lang w:eastAsia="en-AU"/>
        </w:rPr>
      </w:pPr>
      <w:r w:rsidRPr="00863D85">
        <w:rPr>
          <w:rFonts w:eastAsia="Calibri" w:cs="Arial"/>
          <w:bCs/>
          <w:color w:val="000000"/>
          <w:lang w:eastAsia="en-AU"/>
        </w:rPr>
        <w:t>b.</w:t>
      </w:r>
      <w:r w:rsidRPr="00863D85">
        <w:rPr>
          <w:rFonts w:eastAsia="Calibri" w:cs="Arial"/>
          <w:bCs/>
          <w:color w:val="000000"/>
          <w:lang w:eastAsia="en-AU"/>
        </w:rPr>
        <w:tab/>
        <w:t>Stormwater infrastructure/carparking (south), particularly underground stormwater detention tanks (proximate to the sites entrance) that are expected to require excavation to install were proposed immediately adjacent to a candidate EEC and within 15 metres of the CWA.</w:t>
      </w:r>
    </w:p>
    <w:p w14:paraId="6A7B258F" w14:textId="77777777" w:rsidR="00863D85" w:rsidRPr="00863D85" w:rsidRDefault="00863D85" w:rsidP="00863D85">
      <w:pPr>
        <w:tabs>
          <w:tab w:val="left" w:pos="7485"/>
        </w:tabs>
        <w:spacing w:before="120"/>
        <w:ind w:left="851" w:right="23" w:hanging="284"/>
        <w:rPr>
          <w:rFonts w:eastAsia="Calibri" w:cs="Arial"/>
          <w:bCs/>
          <w:color w:val="000000"/>
          <w:lang w:eastAsia="en-AU"/>
        </w:rPr>
      </w:pPr>
      <w:r w:rsidRPr="00863D85">
        <w:rPr>
          <w:rFonts w:eastAsia="Calibri" w:cs="Arial"/>
          <w:bCs/>
          <w:color w:val="000000"/>
          <w:lang w:eastAsia="en-AU"/>
        </w:rPr>
        <w:t>c.</w:t>
      </w:r>
      <w:r w:rsidRPr="00863D85">
        <w:rPr>
          <w:rFonts w:eastAsia="Calibri" w:cs="Arial"/>
          <w:bCs/>
          <w:color w:val="000000"/>
          <w:lang w:eastAsia="en-AU"/>
        </w:rPr>
        <w:tab/>
        <w:t xml:space="preserve">Proposed filling to the east of the site within approximately 17 metres of the CWA and immediately adjacent to a candidate EEC to the north of the site. </w:t>
      </w:r>
    </w:p>
    <w:p w14:paraId="115CCC0C" w14:textId="77777777" w:rsidR="00863D85" w:rsidRPr="00863D85" w:rsidRDefault="00863D85" w:rsidP="00863D85">
      <w:pPr>
        <w:tabs>
          <w:tab w:val="left" w:pos="7485"/>
        </w:tabs>
        <w:spacing w:before="120"/>
        <w:ind w:left="851" w:right="23" w:hanging="284"/>
        <w:rPr>
          <w:rFonts w:eastAsia="Calibri" w:cs="Arial"/>
          <w:bCs/>
          <w:color w:val="000000"/>
          <w:lang w:eastAsia="en-AU"/>
        </w:rPr>
      </w:pPr>
      <w:r w:rsidRPr="00863D85">
        <w:rPr>
          <w:rFonts w:eastAsia="Calibri" w:cs="Arial"/>
          <w:bCs/>
          <w:color w:val="000000"/>
          <w:lang w:eastAsia="en-AU"/>
        </w:rPr>
        <w:t>d.</w:t>
      </w:r>
      <w:r w:rsidRPr="00863D85">
        <w:rPr>
          <w:rFonts w:eastAsia="Calibri" w:cs="Arial"/>
          <w:bCs/>
          <w:color w:val="000000"/>
          <w:lang w:eastAsia="en-AU"/>
        </w:rPr>
        <w:tab/>
        <w:t xml:space="preserve">Proposed building elements to the east of the site were to extend within approximately 42 m of the CWA.   </w:t>
      </w:r>
    </w:p>
    <w:p w14:paraId="300CADD2" w14:textId="77777777" w:rsidR="00863D85" w:rsidRPr="00863D85" w:rsidRDefault="00863D85" w:rsidP="00863D85">
      <w:pPr>
        <w:tabs>
          <w:tab w:val="left" w:pos="7485"/>
        </w:tabs>
        <w:spacing w:before="120"/>
        <w:ind w:left="851" w:right="23" w:hanging="284"/>
        <w:rPr>
          <w:rFonts w:eastAsia="Calibri" w:cs="Arial"/>
          <w:bCs/>
          <w:color w:val="000000"/>
          <w:lang w:eastAsia="en-AU"/>
        </w:rPr>
      </w:pPr>
      <w:r w:rsidRPr="00863D85">
        <w:rPr>
          <w:rFonts w:eastAsia="Calibri" w:cs="Arial"/>
          <w:bCs/>
          <w:color w:val="000000"/>
          <w:lang w:eastAsia="en-AU"/>
        </w:rPr>
        <w:t>e.</w:t>
      </w:r>
      <w:r w:rsidRPr="00863D85">
        <w:rPr>
          <w:rFonts w:eastAsia="Calibri" w:cs="Arial"/>
          <w:bCs/>
          <w:color w:val="000000"/>
          <w:lang w:eastAsia="en-AU"/>
        </w:rPr>
        <w:tab/>
        <w:t xml:space="preserve">Proposed bushfire asset protection zones (APZ) were to extend to the outer boundary of the CWA and edge of candidate EEC to the north compromising ecological restoration efforts within the CWA and EEC ecological buffer zone consistent with DCP A19. Due to the extent of the proposed APZ, there are significant limitations to which habitat restoration can be undertaken in order to conform to NSW RFS Standards for Asset Protection Zones. </w:t>
      </w:r>
    </w:p>
    <w:p w14:paraId="71751360" w14:textId="77777777" w:rsidR="00863D85" w:rsidRPr="00863D85" w:rsidRDefault="00863D85" w:rsidP="00863D85">
      <w:pPr>
        <w:tabs>
          <w:tab w:val="left" w:pos="7485"/>
        </w:tabs>
        <w:spacing w:before="120"/>
        <w:ind w:left="567" w:right="23"/>
        <w:rPr>
          <w:rFonts w:eastAsia="Calibri" w:cs="Arial"/>
          <w:bCs/>
          <w:color w:val="000000"/>
          <w:lang w:eastAsia="en-AU"/>
        </w:rPr>
      </w:pPr>
      <w:r w:rsidRPr="00863D85">
        <w:rPr>
          <w:rFonts w:eastAsia="Calibri" w:cs="Arial"/>
          <w:bCs/>
          <w:color w:val="000000"/>
          <w:lang w:eastAsia="en-AU"/>
        </w:rPr>
        <w:t>The sites key high conservation red flagged values and associated ecological buffer zones (based on the current proposed development envelope) as deemed acceptable to Council to satisfy the provisions of the State Environmental Planning Policy (Resilience and Hazards) 2021 and DCP A19 were collectively captured within the area indicatively depicted on the development overlay plan prepared by Council in Figure 17 below and shown as ‘Conservation Footprint’.</w:t>
      </w:r>
    </w:p>
    <w:p w14:paraId="3118A785" w14:textId="2BBA97E6" w:rsidR="00863D85" w:rsidRPr="00863D85" w:rsidRDefault="00863D85" w:rsidP="00C61C5C">
      <w:pPr>
        <w:tabs>
          <w:tab w:val="left" w:pos="7485"/>
        </w:tabs>
        <w:spacing w:before="120"/>
        <w:ind w:left="567" w:right="23"/>
        <w:rPr>
          <w:rFonts w:eastAsia="Calibri" w:cs="Arial"/>
          <w:bCs/>
          <w:color w:val="000000"/>
          <w:lang w:eastAsia="en-AU"/>
        </w:rPr>
      </w:pPr>
      <w:r w:rsidRPr="00863D85">
        <w:rPr>
          <w:rFonts w:eastAsia="Calibri" w:cs="Arial"/>
          <w:bCs/>
          <w:color w:val="000000"/>
          <w:lang w:eastAsia="en-AU"/>
        </w:rPr>
        <w:t>In response to these matters, and despite the remaining encroachment within red flagged value buffer zones, significant improvements have been made to the design as referred to in Figure</w:t>
      </w:r>
      <w:r w:rsidR="009E25CE">
        <w:rPr>
          <w:rFonts w:eastAsia="Calibri" w:cs="Arial"/>
          <w:bCs/>
          <w:color w:val="000000"/>
          <w:lang w:eastAsia="en-AU"/>
        </w:rPr>
        <w:t>s</w:t>
      </w:r>
      <w:r w:rsidRPr="00863D85">
        <w:rPr>
          <w:rFonts w:eastAsia="Calibri" w:cs="Arial"/>
          <w:bCs/>
          <w:color w:val="000000"/>
          <w:lang w:eastAsia="en-AU"/>
        </w:rPr>
        <w:t xml:space="preserve"> </w:t>
      </w:r>
      <w:r w:rsidR="007774AC">
        <w:rPr>
          <w:rFonts w:eastAsia="Calibri" w:cs="Arial"/>
          <w:bCs/>
          <w:color w:val="000000"/>
          <w:lang w:eastAsia="en-AU"/>
        </w:rPr>
        <w:t>10</w:t>
      </w:r>
      <w:r w:rsidR="00815261">
        <w:rPr>
          <w:rFonts w:eastAsia="Calibri" w:cs="Arial"/>
          <w:bCs/>
          <w:color w:val="000000"/>
          <w:lang w:eastAsia="en-AU"/>
        </w:rPr>
        <w:t>,</w:t>
      </w:r>
      <w:r w:rsidR="009E25CE">
        <w:rPr>
          <w:rFonts w:eastAsia="Calibri" w:cs="Arial"/>
          <w:bCs/>
          <w:color w:val="000000"/>
          <w:lang w:eastAsia="en-AU"/>
        </w:rPr>
        <w:t xml:space="preserve"> 11</w:t>
      </w:r>
      <w:r w:rsidR="00815261">
        <w:rPr>
          <w:rFonts w:eastAsia="Calibri" w:cs="Arial"/>
          <w:bCs/>
          <w:color w:val="000000"/>
          <w:lang w:eastAsia="en-AU"/>
        </w:rPr>
        <w:t xml:space="preserve"> and 12</w:t>
      </w:r>
      <w:r w:rsidRPr="00863D85">
        <w:rPr>
          <w:rFonts w:eastAsia="Calibri" w:cs="Arial"/>
          <w:bCs/>
          <w:color w:val="000000"/>
          <w:lang w:eastAsia="en-AU"/>
        </w:rPr>
        <w:t xml:space="preserve"> (corresponding to numbering) including:</w:t>
      </w:r>
    </w:p>
    <w:p w14:paraId="19DF6AD7" w14:textId="77777777" w:rsidR="00863D85" w:rsidRPr="00863D85" w:rsidRDefault="00863D85" w:rsidP="00863D85">
      <w:pPr>
        <w:tabs>
          <w:tab w:val="left" w:pos="7485"/>
        </w:tabs>
        <w:spacing w:before="120"/>
        <w:ind w:left="567" w:right="23"/>
        <w:rPr>
          <w:rFonts w:eastAsia="Calibri" w:cs="Arial"/>
          <w:bCs/>
          <w:color w:val="000000"/>
          <w:lang w:eastAsia="en-AU"/>
        </w:rPr>
      </w:pPr>
      <w:r w:rsidRPr="00863D85">
        <w:rPr>
          <w:rFonts w:eastAsia="Calibri" w:cs="Arial"/>
          <w:bCs/>
          <w:color w:val="000000"/>
          <w:lang w:eastAsia="en-AU"/>
        </w:rPr>
        <w:t xml:space="preserve">1. Repositioning of the shed structure to be located greater than 6 metres to the main building. As a result, encroachment into the asset protection zone (APZ) has been reduced within the ecological buffer zone to the north. </w:t>
      </w:r>
    </w:p>
    <w:p w14:paraId="2B12858F" w14:textId="77777777" w:rsidR="00863D85" w:rsidRPr="00863D85" w:rsidRDefault="00863D85" w:rsidP="00863D85">
      <w:pPr>
        <w:tabs>
          <w:tab w:val="left" w:pos="7485"/>
        </w:tabs>
        <w:spacing w:before="120"/>
        <w:ind w:left="567" w:right="23"/>
        <w:rPr>
          <w:rFonts w:eastAsia="Calibri" w:cs="Arial"/>
          <w:bCs/>
          <w:color w:val="000000"/>
          <w:lang w:eastAsia="en-AU"/>
        </w:rPr>
      </w:pPr>
      <w:r w:rsidRPr="00863D85">
        <w:rPr>
          <w:rFonts w:eastAsia="Calibri" w:cs="Arial"/>
          <w:bCs/>
          <w:color w:val="000000"/>
          <w:lang w:eastAsia="en-AU"/>
        </w:rPr>
        <w:t xml:space="preserve">2. Substantial reduction to the previously proposed fill platform extent to minimise alteration to existing site levels within the Coastal Wetland Area buffer zone. </w:t>
      </w:r>
    </w:p>
    <w:p w14:paraId="009A956C" w14:textId="77777777" w:rsidR="00863D85" w:rsidRPr="00863D85" w:rsidRDefault="00863D85" w:rsidP="00863D85">
      <w:pPr>
        <w:tabs>
          <w:tab w:val="left" w:pos="7485"/>
        </w:tabs>
        <w:spacing w:before="120"/>
        <w:ind w:left="567" w:right="23"/>
        <w:rPr>
          <w:rFonts w:eastAsia="Calibri" w:cs="Arial"/>
          <w:bCs/>
          <w:color w:val="000000"/>
          <w:lang w:eastAsia="en-AU"/>
        </w:rPr>
      </w:pPr>
      <w:r w:rsidRPr="00863D85">
        <w:rPr>
          <w:rFonts w:eastAsia="Calibri" w:cs="Arial"/>
          <w:bCs/>
          <w:color w:val="000000"/>
          <w:lang w:eastAsia="en-AU"/>
        </w:rPr>
        <w:t xml:space="preserve">3. Relocation of the underground stormwater detention tanks to provide greater separation from the Coastal Wetland Area as a measure to minimise potential alteration to groundwater conditions. The final design of the underground tanks provides an approximate 0.6 m separation from the base of the tanks to groundwater levels intercepted during bore-holing.   </w:t>
      </w:r>
    </w:p>
    <w:p w14:paraId="4562F4E0" w14:textId="77777777" w:rsidR="00863D85" w:rsidRPr="00863D85" w:rsidRDefault="00863D85" w:rsidP="00863D85">
      <w:pPr>
        <w:tabs>
          <w:tab w:val="left" w:pos="7485"/>
        </w:tabs>
        <w:spacing w:before="120"/>
        <w:ind w:left="567" w:right="23"/>
        <w:rPr>
          <w:rFonts w:eastAsia="Calibri" w:cs="Arial"/>
          <w:bCs/>
          <w:color w:val="000000"/>
          <w:lang w:eastAsia="en-AU"/>
        </w:rPr>
      </w:pPr>
      <w:r w:rsidRPr="00863D85">
        <w:rPr>
          <w:rFonts w:eastAsia="Calibri" w:cs="Arial"/>
          <w:bCs/>
          <w:color w:val="000000"/>
          <w:lang w:eastAsia="en-AU"/>
        </w:rPr>
        <w:t xml:space="preserve">4. Removal of carparking either side of the access road and placement of the footpath to the southern access verge to avoid impact upon the Coastal Wetland Area. </w:t>
      </w:r>
    </w:p>
    <w:p w14:paraId="00590867" w14:textId="77777777" w:rsidR="00863D85" w:rsidRPr="00863D85" w:rsidRDefault="00863D85" w:rsidP="00863D85">
      <w:pPr>
        <w:tabs>
          <w:tab w:val="left" w:pos="7485"/>
        </w:tabs>
        <w:spacing w:before="120"/>
        <w:ind w:left="567" w:right="23"/>
        <w:rPr>
          <w:rFonts w:eastAsia="Calibri" w:cs="Arial"/>
          <w:bCs/>
          <w:color w:val="000000"/>
          <w:lang w:eastAsia="en-AU"/>
        </w:rPr>
      </w:pPr>
      <w:r w:rsidRPr="00863D85">
        <w:rPr>
          <w:rFonts w:eastAsia="Calibri" w:cs="Arial"/>
          <w:bCs/>
          <w:color w:val="000000"/>
          <w:lang w:eastAsia="en-AU"/>
        </w:rPr>
        <w:t xml:space="preserve">5. Inclusion of pervious pavement of carparking bays extending within the Conservation Footprint to maintain underlying soil water and oxygen exchange as a measure to minimise impact upon the health and viability of the adjacent Swamp sclerophyll forest.  </w:t>
      </w:r>
    </w:p>
    <w:p w14:paraId="72A3F9E2" w14:textId="4BC70B60" w:rsidR="00863D85" w:rsidRPr="00863D85" w:rsidRDefault="00863D85" w:rsidP="00863D85">
      <w:pPr>
        <w:tabs>
          <w:tab w:val="left" w:pos="7485"/>
        </w:tabs>
        <w:spacing w:before="120"/>
        <w:ind w:left="567" w:right="23"/>
        <w:rPr>
          <w:rFonts w:eastAsia="Calibri" w:cs="Arial"/>
          <w:bCs/>
          <w:color w:val="000000"/>
          <w:lang w:eastAsia="en-AU"/>
        </w:rPr>
      </w:pPr>
      <w:r w:rsidRPr="00863D85">
        <w:rPr>
          <w:rFonts w:eastAsia="Calibri" w:cs="Arial"/>
          <w:bCs/>
          <w:color w:val="000000"/>
          <w:lang w:eastAsia="en-AU"/>
        </w:rPr>
        <w:t xml:space="preserve">6. The inclusion of drainage and stormwater treatment measures to avoid altering hydrologic conditions of the Coastal Wetland Area. To mimic current catchment conditions only </w:t>
      </w:r>
      <w:r w:rsidRPr="00863D85">
        <w:rPr>
          <w:rFonts w:eastAsia="Calibri" w:cs="Arial"/>
          <w:bCs/>
          <w:color w:val="000000"/>
          <w:lang w:eastAsia="en-AU"/>
        </w:rPr>
        <w:lastRenderedPageBreak/>
        <w:t xml:space="preserve">landscape areas to the west of the development envelope and to the north of the access road are to discharge to the wetland. All stormwater generated from the hardstand areas of the site is to be directed away from the Coastal Wetland Area (See Figure </w:t>
      </w:r>
      <w:r w:rsidR="009E25CE">
        <w:rPr>
          <w:rFonts w:eastAsia="Calibri" w:cs="Arial"/>
          <w:bCs/>
          <w:color w:val="000000"/>
          <w:lang w:eastAsia="en-AU"/>
        </w:rPr>
        <w:t>12</w:t>
      </w:r>
      <w:r w:rsidRPr="00863D85">
        <w:rPr>
          <w:rFonts w:eastAsia="Calibri" w:cs="Arial"/>
          <w:bCs/>
          <w:color w:val="000000"/>
          <w:lang w:eastAsia="en-AU"/>
        </w:rPr>
        <w:t>).</w:t>
      </w:r>
    </w:p>
    <w:p w14:paraId="17B64239" w14:textId="7881E66B" w:rsidR="00863D85" w:rsidRPr="00863D85" w:rsidRDefault="00863D85" w:rsidP="00863D85">
      <w:pPr>
        <w:tabs>
          <w:tab w:val="left" w:pos="7485"/>
        </w:tabs>
        <w:spacing w:before="120"/>
        <w:ind w:left="567" w:right="23" w:hanging="567"/>
        <w:rPr>
          <w:rFonts w:eastAsia="Calibri" w:cs="Arial"/>
          <w:bCs/>
          <w:color w:val="000000"/>
          <w:lang w:eastAsia="en-AU"/>
        </w:rPr>
      </w:pPr>
    </w:p>
    <w:p w14:paraId="461754F5" w14:textId="77777777" w:rsidR="00863D85" w:rsidRPr="00863D85" w:rsidRDefault="00863D85" w:rsidP="00863D85">
      <w:pPr>
        <w:tabs>
          <w:tab w:val="left" w:pos="7485"/>
        </w:tabs>
        <w:spacing w:before="120"/>
        <w:ind w:left="567" w:right="23"/>
        <w:rPr>
          <w:rFonts w:eastAsia="Calibri" w:cs="Arial"/>
          <w:b/>
          <w:color w:val="000000"/>
          <w:lang w:eastAsia="en-AU"/>
        </w:rPr>
      </w:pPr>
      <w:r w:rsidRPr="00863D85">
        <w:rPr>
          <w:rFonts w:ascii="Calibri" w:eastAsia="Calibri" w:hAnsi="Calibri" w:cs="Arial"/>
          <w:noProof/>
        </w:rPr>
        <w:drawing>
          <wp:inline distT="0" distB="0" distL="0" distR="0" wp14:anchorId="0DA52223" wp14:editId="131B4A78">
            <wp:extent cx="5727700" cy="3503930"/>
            <wp:effectExtent l="0" t="0" r="6350" b="1270"/>
            <wp:docPr id="298"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27700" cy="3503930"/>
                    </a:xfrm>
                    <a:prstGeom prst="rect">
                      <a:avLst/>
                    </a:prstGeom>
                    <a:noFill/>
                    <a:ln>
                      <a:noFill/>
                    </a:ln>
                  </pic:spPr>
                </pic:pic>
              </a:graphicData>
            </a:graphic>
          </wp:inline>
        </w:drawing>
      </w:r>
    </w:p>
    <w:p w14:paraId="4DBB5A61" w14:textId="625CC4C1" w:rsidR="00863D85" w:rsidRPr="00404231" w:rsidRDefault="00863D85" w:rsidP="00404231">
      <w:pPr>
        <w:tabs>
          <w:tab w:val="left" w:pos="7485"/>
        </w:tabs>
        <w:spacing w:before="120"/>
        <w:ind w:left="567" w:right="-613"/>
        <w:rPr>
          <w:rFonts w:eastAsia="Calibri" w:cs="Arial"/>
          <w:b/>
          <w:i/>
          <w:iCs/>
          <w:color w:val="000000"/>
          <w:sz w:val="16"/>
          <w:szCs w:val="16"/>
          <w:lang w:eastAsia="en-AU"/>
        </w:rPr>
      </w:pPr>
      <w:r w:rsidRPr="007774AC">
        <w:rPr>
          <w:rFonts w:eastAsia="Calibri" w:cs="Arial"/>
          <w:b/>
          <w:i/>
          <w:iCs/>
          <w:color w:val="000000"/>
          <w:sz w:val="16"/>
          <w:szCs w:val="16"/>
          <w:lang w:eastAsia="en-AU"/>
        </w:rPr>
        <w:t xml:space="preserve">Figure </w:t>
      </w:r>
      <w:r w:rsidR="007774AC">
        <w:rPr>
          <w:rFonts w:eastAsia="Calibri" w:cs="Arial"/>
          <w:b/>
          <w:i/>
          <w:iCs/>
          <w:color w:val="000000"/>
          <w:sz w:val="16"/>
          <w:szCs w:val="16"/>
          <w:lang w:eastAsia="en-AU"/>
        </w:rPr>
        <w:t>10</w:t>
      </w:r>
      <w:r w:rsidRPr="00863D85">
        <w:rPr>
          <w:rFonts w:eastAsia="Calibri" w:cs="Arial"/>
          <w:b/>
          <w:i/>
          <w:iCs/>
          <w:color w:val="000000"/>
          <w:sz w:val="16"/>
          <w:szCs w:val="16"/>
          <w:lang w:eastAsia="en-AU"/>
        </w:rPr>
        <w:t xml:space="preserve">: Habitat restoration areas outline in green                </w:t>
      </w:r>
      <w:r w:rsidRPr="007774AC">
        <w:rPr>
          <w:rFonts w:eastAsia="Calibri" w:cs="Arial"/>
          <w:b/>
          <w:i/>
          <w:iCs/>
          <w:color w:val="000000"/>
          <w:sz w:val="16"/>
          <w:szCs w:val="16"/>
          <w:lang w:eastAsia="en-AU"/>
        </w:rPr>
        <w:t xml:space="preserve">Figure </w:t>
      </w:r>
      <w:r w:rsidR="007774AC" w:rsidRPr="007774AC">
        <w:rPr>
          <w:rFonts w:eastAsia="Calibri" w:cs="Arial"/>
          <w:b/>
          <w:i/>
          <w:iCs/>
          <w:color w:val="000000"/>
          <w:sz w:val="16"/>
          <w:szCs w:val="16"/>
          <w:lang w:eastAsia="en-AU"/>
        </w:rPr>
        <w:t>11</w:t>
      </w:r>
      <w:r w:rsidRPr="00863D85">
        <w:rPr>
          <w:rFonts w:eastAsia="Calibri" w:cs="Arial"/>
          <w:b/>
          <w:i/>
          <w:iCs/>
          <w:color w:val="000000"/>
          <w:sz w:val="16"/>
          <w:szCs w:val="16"/>
          <w:lang w:eastAsia="en-AU"/>
        </w:rPr>
        <w:t>: Layout improvements based on final design</w:t>
      </w:r>
    </w:p>
    <w:p w14:paraId="278723C4" w14:textId="77777777" w:rsidR="00863D85" w:rsidRPr="00863D85" w:rsidRDefault="00863D85" w:rsidP="00863D85">
      <w:pPr>
        <w:tabs>
          <w:tab w:val="left" w:pos="7485"/>
        </w:tabs>
        <w:spacing w:before="120"/>
        <w:ind w:right="23"/>
        <w:jc w:val="center"/>
        <w:rPr>
          <w:rFonts w:eastAsia="Calibri" w:cs="Arial"/>
          <w:b/>
          <w:color w:val="000000"/>
          <w:lang w:eastAsia="en-AU"/>
        </w:rPr>
      </w:pPr>
      <w:r w:rsidRPr="00863D85">
        <w:rPr>
          <w:rFonts w:ascii="Calibri" w:eastAsia="Calibri" w:hAnsi="Calibri" w:cs="Arial"/>
          <w:noProof/>
        </w:rPr>
        <w:drawing>
          <wp:inline distT="0" distB="0" distL="0" distR="0" wp14:anchorId="1904A873" wp14:editId="62BF08DC">
            <wp:extent cx="4718050" cy="3884295"/>
            <wp:effectExtent l="0" t="0" r="6350" b="1905"/>
            <wp:docPr id="299"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718050" cy="3884295"/>
                    </a:xfrm>
                    <a:prstGeom prst="rect">
                      <a:avLst/>
                    </a:prstGeom>
                    <a:noFill/>
                    <a:ln>
                      <a:noFill/>
                    </a:ln>
                  </pic:spPr>
                </pic:pic>
              </a:graphicData>
            </a:graphic>
          </wp:inline>
        </w:drawing>
      </w:r>
    </w:p>
    <w:p w14:paraId="2548F026" w14:textId="75E0CFA9" w:rsidR="00863D85" w:rsidRPr="0059711A" w:rsidRDefault="00863D85" w:rsidP="0059711A">
      <w:pPr>
        <w:rPr>
          <w:rFonts w:cs="Arial"/>
          <w:i/>
          <w:iCs/>
          <w:sz w:val="16"/>
          <w:szCs w:val="16"/>
          <w:lang w:eastAsia="en-AU"/>
        </w:rPr>
      </w:pPr>
      <w:r w:rsidRPr="00863D85">
        <w:rPr>
          <w:rFonts w:cs="Arial"/>
          <w:b/>
          <w:bCs/>
          <w:i/>
          <w:iCs/>
          <w:sz w:val="16"/>
          <w:szCs w:val="16"/>
          <w:lang w:eastAsia="en-AU"/>
        </w:rPr>
        <w:lastRenderedPageBreak/>
        <w:t xml:space="preserve">Figure </w:t>
      </w:r>
      <w:r w:rsidR="009E25CE">
        <w:rPr>
          <w:rFonts w:cs="Arial"/>
          <w:b/>
          <w:bCs/>
          <w:i/>
          <w:iCs/>
          <w:sz w:val="16"/>
          <w:szCs w:val="16"/>
          <w:lang w:eastAsia="en-AU"/>
        </w:rPr>
        <w:t>12</w:t>
      </w:r>
      <w:r w:rsidRPr="00863D85">
        <w:rPr>
          <w:rFonts w:cs="Arial"/>
          <w:b/>
          <w:bCs/>
          <w:i/>
          <w:iCs/>
          <w:sz w:val="16"/>
          <w:szCs w:val="16"/>
          <w:lang w:eastAsia="en-AU"/>
        </w:rPr>
        <w:t>:</w:t>
      </w:r>
      <w:r w:rsidRPr="00863D85">
        <w:rPr>
          <w:rFonts w:cs="Arial"/>
          <w:i/>
          <w:iCs/>
          <w:sz w:val="16"/>
          <w:szCs w:val="16"/>
          <w:lang w:eastAsia="en-AU"/>
        </w:rPr>
        <w:t xml:space="preserve"> </w:t>
      </w:r>
      <w:r w:rsidRPr="00863D85">
        <w:rPr>
          <w:rFonts w:cs="Arial"/>
          <w:b/>
          <w:bCs/>
          <w:i/>
          <w:iCs/>
          <w:sz w:val="16"/>
          <w:szCs w:val="16"/>
          <w:lang w:eastAsia="en-AU"/>
        </w:rPr>
        <w:t>Proposed stormwater catchment plan</w:t>
      </w:r>
      <w:r w:rsidRPr="00863D85">
        <w:rPr>
          <w:rFonts w:cs="Arial"/>
          <w:i/>
          <w:iCs/>
          <w:sz w:val="16"/>
          <w:szCs w:val="16"/>
          <w:lang w:eastAsia="en-AU"/>
        </w:rPr>
        <w:t xml:space="preserve"> </w:t>
      </w:r>
    </w:p>
    <w:p w14:paraId="5EBC7459" w14:textId="66600E28" w:rsidR="00863D85" w:rsidRPr="00863D85" w:rsidRDefault="00863D85" w:rsidP="0059711A">
      <w:pPr>
        <w:ind w:left="567"/>
      </w:pPr>
      <w:r w:rsidRPr="00863D85">
        <w:t>It is considered that the development layout has satisfactorily responded to DCP A19 and demonstrates how significant impact on the biophysical, hydrological or ecological integrity of the adjacent coastal wetland and quantity and quality of surface and ground water flows to and from the adjacent coastal wetland is to be managed and avoided.</w:t>
      </w:r>
    </w:p>
    <w:p w14:paraId="7EC86241" w14:textId="77777777" w:rsidR="00863D85" w:rsidRPr="00863D85" w:rsidRDefault="00863D85" w:rsidP="00863D85">
      <w:pPr>
        <w:rPr>
          <w:i/>
          <w:iCs/>
        </w:rPr>
      </w:pPr>
      <w:r w:rsidRPr="00863D85">
        <w:t xml:space="preserve">5.2.2 </w:t>
      </w:r>
      <w:r w:rsidRPr="00863D85">
        <w:rPr>
          <w:i/>
          <w:iCs/>
        </w:rPr>
        <w:t>Habitat restoration</w:t>
      </w:r>
    </w:p>
    <w:p w14:paraId="6BCCE303" w14:textId="57F7D3C8" w:rsidR="00863D85" w:rsidRPr="00863D85" w:rsidRDefault="00863D85" w:rsidP="0059711A">
      <w:pPr>
        <w:ind w:left="567"/>
      </w:pPr>
      <w:r w:rsidRPr="00863D85">
        <w:t>The applicant was requested to amend the original Habitat Restoration Plan (HRP) (Rev B. dated 12 July 2022) to:</w:t>
      </w:r>
    </w:p>
    <w:p w14:paraId="2E2DE653" w14:textId="1C7698D9" w:rsidR="00863D85" w:rsidRPr="00863D85" w:rsidRDefault="00863D85" w:rsidP="002F0C82">
      <w:pPr>
        <w:numPr>
          <w:ilvl w:val="0"/>
          <w:numId w:val="28"/>
        </w:numPr>
        <w:spacing w:line="256" w:lineRule="auto"/>
      </w:pPr>
      <w:r w:rsidRPr="00863D85">
        <w:t xml:space="preserve">Reflect the following indicative habitat restoration zones as shown in Figure </w:t>
      </w:r>
      <w:r w:rsidR="0059711A">
        <w:t>10 above.</w:t>
      </w:r>
    </w:p>
    <w:p w14:paraId="31E9B7EC" w14:textId="77777777" w:rsidR="00863D85" w:rsidRPr="00863D85" w:rsidRDefault="00863D85" w:rsidP="002F0C82">
      <w:pPr>
        <w:numPr>
          <w:ilvl w:val="0"/>
          <w:numId w:val="28"/>
        </w:numPr>
        <w:spacing w:line="256" w:lineRule="auto"/>
      </w:pPr>
      <w:r w:rsidRPr="00863D85">
        <w:t xml:space="preserve">Provide commitment to a minimum five (5) year habitat restoration maintenance period post the establishment phase involving all primary </w:t>
      </w:r>
      <w:proofErr w:type="gramStart"/>
      <w:r w:rsidRPr="00863D85">
        <w:t>works;</w:t>
      </w:r>
      <w:proofErr w:type="gramEnd"/>
      <w:r w:rsidRPr="00863D85">
        <w:t xml:space="preserve"> </w:t>
      </w:r>
    </w:p>
    <w:p w14:paraId="69AEA019" w14:textId="0FAA5744" w:rsidR="00863D85" w:rsidRPr="00863D85" w:rsidRDefault="00863D85" w:rsidP="00863D85">
      <w:pPr>
        <w:numPr>
          <w:ilvl w:val="0"/>
          <w:numId w:val="28"/>
        </w:numPr>
        <w:spacing w:line="256" w:lineRule="auto"/>
      </w:pPr>
      <w:r w:rsidRPr="00863D85">
        <w:t>Provide details of in-perpetuity protection of high conservation red flagged values and associated ecological buffer zones within the indicative ‘Conservation Footprint’.</w:t>
      </w:r>
    </w:p>
    <w:p w14:paraId="2FFFA502" w14:textId="733F9C9F" w:rsidR="00863D85" w:rsidRPr="00863D85" w:rsidRDefault="00863D85" w:rsidP="00962DC9">
      <w:pPr>
        <w:ind w:left="720"/>
      </w:pPr>
      <w:r w:rsidRPr="00863D85">
        <w:t xml:space="preserve">In response, the applicant amended the HRP, with the minimum commitment to habitat restoration maintenance period being extended to 10 years to ensure a functioning and self-sustaining vegetation community is established. The applicant also proposed a Conservation Agreement to ensure protection of the environmentally sensitive areas of the site and confirmed agreement to an appropriately worded </w:t>
      </w:r>
      <w:r w:rsidRPr="00B55B6A">
        <w:t>condition.</w:t>
      </w:r>
    </w:p>
    <w:p w14:paraId="66B88E25" w14:textId="3DC02E49" w:rsidR="00863D85" w:rsidRPr="00863D85" w:rsidRDefault="00863D85" w:rsidP="00EA78C3">
      <w:pPr>
        <w:ind w:left="720"/>
      </w:pPr>
      <w:r w:rsidRPr="00863D85">
        <w:t xml:space="preserve">It is considered that the amended HRP satisfactorily addresses Council officers’ initial concerns. An environmental </w:t>
      </w:r>
      <w:r w:rsidRPr="00B55B6A">
        <w:t>covenant</w:t>
      </w:r>
      <w:r w:rsidRPr="00863D85">
        <w:t xml:space="preserve"> is recommended to afford long term statutory protection of the Coastal Wetland Area, other areas of remnant vegetation and the inner ecological buffer zone, with incompatible structures and activities to be restricted.</w:t>
      </w:r>
    </w:p>
    <w:p w14:paraId="513203AC" w14:textId="77777777" w:rsidR="00863D85" w:rsidRPr="00863D85" w:rsidRDefault="00863D85" w:rsidP="00863D85">
      <w:pPr>
        <w:ind w:left="567" w:hanging="567"/>
        <w:rPr>
          <w:i/>
          <w:iCs/>
        </w:rPr>
      </w:pPr>
      <w:r w:rsidRPr="00863D85">
        <w:t xml:space="preserve">5.2.3 </w:t>
      </w:r>
      <w:r w:rsidRPr="00863D85">
        <w:rPr>
          <w:i/>
          <w:iCs/>
        </w:rPr>
        <w:t>Bushfire management</w:t>
      </w:r>
    </w:p>
    <w:p w14:paraId="1E1D5429" w14:textId="00ADE603" w:rsidR="00863D85" w:rsidRPr="00863D85" w:rsidRDefault="00863D85" w:rsidP="00962DC9">
      <w:pPr>
        <w:ind w:left="567" w:hanging="567"/>
      </w:pPr>
      <w:r w:rsidRPr="00863D85">
        <w:rPr>
          <w:i/>
          <w:iCs/>
        </w:rPr>
        <w:tab/>
      </w:r>
      <w:r w:rsidRPr="00863D85">
        <w:t xml:space="preserve">The applicant was requested to engage the services of an accredited Bushfire Planning &amp; Design practitioner to amend the submitted Bushfire Assessment Report dated 05 June 2023 prepared by Bushfire Certifiers to have full regard to the retention of ecological red flagged values and habitat restoration requirements as detailed in this request for further information. </w:t>
      </w:r>
    </w:p>
    <w:p w14:paraId="399AA5CF" w14:textId="642FFAD9" w:rsidR="00863D85" w:rsidRPr="00863D85" w:rsidRDefault="00863D85" w:rsidP="00962DC9">
      <w:pPr>
        <w:ind w:left="567" w:hanging="567"/>
      </w:pPr>
      <w:r w:rsidRPr="00863D85">
        <w:tab/>
        <w:t>The bushfire protection strategy has been revised in response to the above comments and bushfire response material accompanies the letter in Addendum Bush Fire Assessment Report dated 29 May 2024, were referred to the RFS. Subsequently, the RFS confirmed via email that its General Terms of Approval apply to the latest documents/plan</w:t>
      </w:r>
      <w:r w:rsidR="009D6A1F">
        <w:t xml:space="preserve"> s</w:t>
      </w:r>
      <w:r w:rsidRPr="00863D85">
        <w:t>et.</w:t>
      </w:r>
    </w:p>
    <w:p w14:paraId="7B5B2393" w14:textId="2EE4502E" w:rsidR="00863D85" w:rsidRPr="00863D85" w:rsidRDefault="00863D85" w:rsidP="00962DC9">
      <w:pPr>
        <w:ind w:left="567"/>
      </w:pPr>
      <w:r w:rsidRPr="00863D85">
        <w:t>The updated bushfire assessment documents have satisfactorily considered habitat restoration works/compensatory planting whilst bushfire management recommendations have been made that are not to influence or compromise habitat restoration outcomes as required by Council.</w:t>
      </w:r>
    </w:p>
    <w:p w14:paraId="12023AA5" w14:textId="3AFC0BAA" w:rsidR="0069541B" w:rsidRDefault="00863D85" w:rsidP="00C23FE0">
      <w:pPr>
        <w:ind w:left="567" w:hanging="567"/>
      </w:pPr>
      <w:r w:rsidRPr="00863D85">
        <w:tab/>
        <w:t xml:space="preserve">Council officers consider the establishment of Asset Protection Zones as detailed in the updated documents are considered acceptable and recommend that Preferred Koala Food Tree offsets in accordance with the TCCKPoM to be installed within the APZ are to be afforded long term statutory protection. Incompatible activities and structures are to be restricted from occurring within the APZ. </w:t>
      </w:r>
    </w:p>
    <w:p w14:paraId="694385E9" w14:textId="1EE6A986" w:rsidR="00863D85" w:rsidRPr="00863D85" w:rsidRDefault="00863D85" w:rsidP="00863D85">
      <w:pPr>
        <w:ind w:left="567" w:hanging="567"/>
        <w:rPr>
          <w:i/>
          <w:iCs/>
        </w:rPr>
      </w:pPr>
      <w:r w:rsidRPr="00863D85">
        <w:lastRenderedPageBreak/>
        <w:t>5.2.4</w:t>
      </w:r>
      <w:r w:rsidRPr="00863D85">
        <w:tab/>
      </w:r>
      <w:r w:rsidRPr="00863D85">
        <w:rPr>
          <w:i/>
          <w:iCs/>
        </w:rPr>
        <w:t>Assessment of significance</w:t>
      </w:r>
    </w:p>
    <w:p w14:paraId="52D921C1" w14:textId="5A06380E" w:rsidR="00863D85" w:rsidRPr="00863D85" w:rsidRDefault="00863D85" w:rsidP="00C23FE0">
      <w:pPr>
        <w:ind w:left="567" w:hanging="567"/>
      </w:pPr>
      <w:r w:rsidRPr="00863D85">
        <w:rPr>
          <w:i/>
          <w:iCs/>
        </w:rPr>
        <w:tab/>
      </w:r>
      <w:r w:rsidRPr="00863D85">
        <w:t xml:space="preserve">The site supports preferred habitat for the threatened Mitchell’s Rainforest Snail (Thersites mitchellae) and the applicant was requested to conduct a targeted fauna survey for this species and subsequently perform an assessment of significance (5-part test) under the Biodiversity Conservation Act 2016.  </w:t>
      </w:r>
    </w:p>
    <w:p w14:paraId="24B904B8" w14:textId="4F7C50C9" w:rsidR="00863D85" w:rsidRPr="00863D85" w:rsidRDefault="00863D85" w:rsidP="00C23FE0">
      <w:pPr>
        <w:ind w:left="567" w:hanging="567"/>
        <w:rPr>
          <w:i/>
          <w:iCs/>
          <w:szCs w:val="24"/>
        </w:rPr>
      </w:pPr>
      <w:r w:rsidRPr="00863D85">
        <w:tab/>
        <w:t>In response, the applicant considered that</w:t>
      </w:r>
      <w:r w:rsidRPr="00863D85">
        <w:rPr>
          <w:i/>
          <w:iCs/>
          <w:szCs w:val="24"/>
        </w:rPr>
        <w:t>:</w:t>
      </w:r>
    </w:p>
    <w:p w14:paraId="61EE2D0E" w14:textId="11720379" w:rsidR="00863D85" w:rsidRPr="00C23FE0" w:rsidRDefault="00863D85" w:rsidP="00C23FE0">
      <w:pPr>
        <w:ind w:left="851"/>
        <w:rPr>
          <w:i/>
          <w:iCs/>
        </w:rPr>
      </w:pPr>
      <w:r w:rsidRPr="00863D85">
        <w:rPr>
          <w:i/>
          <w:iCs/>
          <w:szCs w:val="24"/>
        </w:rPr>
        <w:t>“</w:t>
      </w:r>
      <w:proofErr w:type="gramStart"/>
      <w:r w:rsidRPr="00863D85">
        <w:rPr>
          <w:i/>
          <w:iCs/>
        </w:rPr>
        <w:t>as</w:t>
      </w:r>
      <w:proofErr w:type="gramEnd"/>
      <w:r w:rsidRPr="00863D85">
        <w:rPr>
          <w:i/>
          <w:iCs/>
        </w:rPr>
        <w:t xml:space="preserve"> there will be no direct or indirect impacts on the wetlands, the habitat of this species will not be disturbed. The planned restoration will also increase the available habitat for Mitchell’s Rainforest Snail. As such, a targeted survey and assessment of significance are not warranted.”</w:t>
      </w:r>
    </w:p>
    <w:p w14:paraId="47455C92" w14:textId="2117D250" w:rsidR="0001370D" w:rsidRDefault="00863D85" w:rsidP="00F86553">
      <w:pPr>
        <w:ind w:left="567"/>
      </w:pPr>
      <w:r w:rsidRPr="00863D85">
        <w:t xml:space="preserve">Council officers accept that it is unlikely the proposed development will result in </w:t>
      </w:r>
      <w:r w:rsidR="00FC56AD">
        <w:t>any</w:t>
      </w:r>
      <w:r w:rsidRPr="00863D85">
        <w:t xml:space="preserve"> impact upon the local species population. Notwithstanding, preferred habitat is considered to exist on site whilst a high number of individuals have been recorded in the locality (90 records within a 5 km radial buffer of the site). The likelihood of occurrence is considered high. As a precautionary measure and to ensure adverse impact (as opposed to ‘significant’ impact) upon the species is avoided, a </w:t>
      </w:r>
      <w:r w:rsidRPr="00B55B6A">
        <w:t>condition</w:t>
      </w:r>
      <w:r w:rsidRPr="00863D85">
        <w:t xml:space="preserve"> is recommended to require targeted survey prior to commencement of works and where the species is present, prepare a species management plan in accordance with the approved Mitchell’s Rainforest Snail (MRS) Thersites mitchellae Recovery Plan dated July 2001 (NSW NPWS) that includes best practice MRS construction phase management and ecological restoration protocol.</w:t>
      </w:r>
    </w:p>
    <w:p w14:paraId="1EDC5F68" w14:textId="03614FF7" w:rsidR="00863D85" w:rsidRPr="00863D85" w:rsidRDefault="00863D85" w:rsidP="00863D85">
      <w:pPr>
        <w:ind w:left="567" w:hanging="567"/>
        <w:rPr>
          <w:i/>
          <w:iCs/>
        </w:rPr>
      </w:pPr>
      <w:r w:rsidRPr="00863D85">
        <w:t>5.2.5</w:t>
      </w:r>
      <w:r w:rsidRPr="00863D85">
        <w:tab/>
      </w:r>
      <w:r w:rsidRPr="00863D85">
        <w:rPr>
          <w:i/>
          <w:iCs/>
        </w:rPr>
        <w:t>Koala management</w:t>
      </w:r>
    </w:p>
    <w:p w14:paraId="7648870A" w14:textId="23BCFEE6" w:rsidR="00863D85" w:rsidRPr="00863D85" w:rsidRDefault="00863D85" w:rsidP="00C23FE0">
      <w:pPr>
        <w:ind w:left="567" w:hanging="567"/>
      </w:pPr>
      <w:r w:rsidRPr="00863D85">
        <w:rPr>
          <w:i/>
          <w:iCs/>
        </w:rPr>
        <w:tab/>
      </w:r>
      <w:r w:rsidRPr="00863D85">
        <w:t xml:space="preserve">The proposal involves the removal of four (4) Preferred Koala Food Trees scheduled under the Tweed Coast Comprehensive Koala Plan of Management 2020 (TCCKPoM). The applicant was requested to provide a Koala Offset Management Plan in accordance with Appendix C – Offset Provisions of the TCCKPoM. </w:t>
      </w:r>
    </w:p>
    <w:p w14:paraId="3AF07997" w14:textId="5B21D268" w:rsidR="00863D85" w:rsidRPr="00C23FE0" w:rsidRDefault="00863D85" w:rsidP="00C23FE0">
      <w:pPr>
        <w:ind w:left="567" w:hanging="567"/>
      </w:pPr>
      <w:r w:rsidRPr="00863D85">
        <w:tab/>
        <w:t>The applicant has amended the proposal so that it now satisfies Council officers that it complies with Part 5 of the TCCKPoM by:</w:t>
      </w:r>
    </w:p>
    <w:p w14:paraId="36757AB6" w14:textId="77777777" w:rsidR="00863D85" w:rsidRPr="00863D85" w:rsidRDefault="00863D85" w:rsidP="002F0C82">
      <w:pPr>
        <w:numPr>
          <w:ilvl w:val="0"/>
          <w:numId w:val="29"/>
        </w:numPr>
        <w:spacing w:line="256" w:lineRule="auto"/>
        <w:rPr>
          <w:bCs/>
        </w:rPr>
      </w:pPr>
      <w:r w:rsidRPr="00863D85">
        <w:rPr>
          <w:bCs/>
        </w:rPr>
        <w:t>Achieving retention of five (5) Preferred Koala Food Trees (PKFT) that occur outside of areas of mapped remnant vegetation.</w:t>
      </w:r>
    </w:p>
    <w:p w14:paraId="53F15E53" w14:textId="53BB947F" w:rsidR="00863D85" w:rsidRPr="00863D85" w:rsidRDefault="00863D85" w:rsidP="002F0C82">
      <w:pPr>
        <w:numPr>
          <w:ilvl w:val="0"/>
          <w:numId w:val="29"/>
        </w:numPr>
        <w:spacing w:line="256" w:lineRule="auto"/>
        <w:rPr>
          <w:bCs/>
        </w:rPr>
      </w:pPr>
      <w:r w:rsidRPr="00863D85">
        <w:rPr>
          <w:bCs/>
        </w:rPr>
        <w:t>Compensating for the unavoidable loss of three (</w:t>
      </w:r>
      <w:r w:rsidR="00C23FE0">
        <w:rPr>
          <w:bCs/>
        </w:rPr>
        <w:t>4)</w:t>
      </w:r>
      <w:r w:rsidRPr="00863D85">
        <w:rPr>
          <w:bCs/>
        </w:rPr>
        <w:t xml:space="preserve"> PKFT’s onsite as reflected in the submitted Koala Offset Management Plan.</w:t>
      </w:r>
    </w:p>
    <w:p w14:paraId="724387E1" w14:textId="20CEA715" w:rsidR="00863D85" w:rsidRPr="00C23FE0" w:rsidRDefault="00863D85" w:rsidP="00C23FE0">
      <w:pPr>
        <w:numPr>
          <w:ilvl w:val="0"/>
          <w:numId w:val="29"/>
        </w:numPr>
        <w:spacing w:line="256" w:lineRule="auto"/>
        <w:rPr>
          <w:bCs/>
        </w:rPr>
      </w:pPr>
      <w:r w:rsidRPr="00863D85">
        <w:rPr>
          <w:bCs/>
        </w:rPr>
        <w:t xml:space="preserve">Expanding and improving approximately 1.4785 ha of Preferred Koala Habitat onsite through a habitat restoration program to be subject to a 10-year active maintenance program. </w:t>
      </w:r>
    </w:p>
    <w:p w14:paraId="35D25FFD" w14:textId="3CEB8425" w:rsidR="00863D85" w:rsidRPr="00863D85" w:rsidRDefault="00863D85" w:rsidP="00C23FE0">
      <w:pPr>
        <w:ind w:left="567"/>
        <w:rPr>
          <w:bCs/>
        </w:rPr>
      </w:pPr>
      <w:r w:rsidRPr="00863D85">
        <w:rPr>
          <w:bCs/>
        </w:rPr>
        <w:t>Council officers recommend that Koala offset plantings within the APZ are to be afforded long term statutory protection. Incompatible activities and structures are to be restricted from occurring within the APZ. A condition requiring a restrictive covenant to this effect is recommended.</w:t>
      </w:r>
    </w:p>
    <w:p w14:paraId="62B93118" w14:textId="77777777" w:rsidR="00863D85" w:rsidRPr="00863D85" w:rsidRDefault="00863D85" w:rsidP="00863D85">
      <w:pPr>
        <w:ind w:left="567" w:hanging="567"/>
        <w:rPr>
          <w:bCs/>
          <w:i/>
          <w:iCs/>
        </w:rPr>
      </w:pPr>
      <w:r w:rsidRPr="00863D85">
        <w:rPr>
          <w:bCs/>
        </w:rPr>
        <w:t xml:space="preserve">5.2.6 </w:t>
      </w:r>
      <w:r w:rsidRPr="00863D85">
        <w:rPr>
          <w:bCs/>
          <w:i/>
          <w:iCs/>
        </w:rPr>
        <w:t>Arboricultural assessment</w:t>
      </w:r>
    </w:p>
    <w:p w14:paraId="2E4B4F39" w14:textId="53C3ACAB" w:rsidR="00863D85" w:rsidRPr="00863D85" w:rsidRDefault="00863D85" w:rsidP="00C23FE0">
      <w:pPr>
        <w:ind w:left="567" w:hanging="567"/>
        <w:rPr>
          <w:bCs/>
        </w:rPr>
      </w:pPr>
      <w:r w:rsidRPr="00863D85">
        <w:rPr>
          <w:bCs/>
          <w:i/>
          <w:iCs/>
        </w:rPr>
        <w:lastRenderedPageBreak/>
        <w:tab/>
      </w:r>
      <w:r w:rsidRPr="00863D85">
        <w:rPr>
          <w:bCs/>
        </w:rPr>
        <w:t>The applicant was requested to provide an updated Arboricultural Impact Assessment that addresses and recommends measures to adequately mitigate/prevent any potential adverse impact on trees arising from:</w:t>
      </w:r>
    </w:p>
    <w:p w14:paraId="1A2B12C1" w14:textId="77777777" w:rsidR="00863D85" w:rsidRPr="00863D85" w:rsidRDefault="00863D85" w:rsidP="002F0C82">
      <w:pPr>
        <w:numPr>
          <w:ilvl w:val="0"/>
          <w:numId w:val="30"/>
        </w:numPr>
        <w:spacing w:line="256" w:lineRule="auto"/>
        <w:rPr>
          <w:bCs/>
        </w:rPr>
      </w:pPr>
      <w:r w:rsidRPr="00863D85">
        <w:rPr>
          <w:bCs/>
        </w:rPr>
        <w:t xml:space="preserve">The installation of any proposed acoustic barriers to the south of the </w:t>
      </w:r>
      <w:proofErr w:type="gramStart"/>
      <w:r w:rsidRPr="00863D85">
        <w:rPr>
          <w:bCs/>
        </w:rPr>
        <w:t>site;</w:t>
      </w:r>
      <w:proofErr w:type="gramEnd"/>
    </w:p>
    <w:p w14:paraId="017B2FD0" w14:textId="77777777" w:rsidR="00863D85" w:rsidRPr="00863D85" w:rsidRDefault="00863D85" w:rsidP="002F0C82">
      <w:pPr>
        <w:numPr>
          <w:ilvl w:val="0"/>
          <w:numId w:val="30"/>
        </w:numPr>
        <w:spacing w:line="256" w:lineRule="auto"/>
        <w:rPr>
          <w:bCs/>
        </w:rPr>
      </w:pPr>
      <w:r w:rsidRPr="00863D85">
        <w:rPr>
          <w:bCs/>
        </w:rPr>
        <w:t>Filling to the eastern common boundary with the M1 Pacific Motorway (vegetation within the M1 road reserve); and</w:t>
      </w:r>
    </w:p>
    <w:p w14:paraId="28BA045C" w14:textId="0C224F42" w:rsidR="00863D85" w:rsidRPr="00C23FE0" w:rsidRDefault="00863D85" w:rsidP="00C23FE0">
      <w:pPr>
        <w:numPr>
          <w:ilvl w:val="0"/>
          <w:numId w:val="30"/>
        </w:numPr>
        <w:spacing w:line="256" w:lineRule="auto"/>
        <w:rPr>
          <w:bCs/>
        </w:rPr>
      </w:pPr>
      <w:r w:rsidRPr="00863D85">
        <w:rPr>
          <w:bCs/>
        </w:rPr>
        <w:t xml:space="preserve">Potential road widening and installation/upgrade of any water and wastewater services within the </w:t>
      </w:r>
      <w:proofErr w:type="gramStart"/>
      <w:r w:rsidRPr="00863D85">
        <w:rPr>
          <w:bCs/>
        </w:rPr>
        <w:t>Phillip Street road</w:t>
      </w:r>
      <w:proofErr w:type="gramEnd"/>
      <w:r w:rsidRPr="00863D85">
        <w:rPr>
          <w:bCs/>
        </w:rPr>
        <w:t xml:space="preserve"> reserve. </w:t>
      </w:r>
    </w:p>
    <w:p w14:paraId="31DD83B0" w14:textId="1F920EAD" w:rsidR="00863D85" w:rsidRPr="00863D85" w:rsidRDefault="00863D85" w:rsidP="00C23FE0">
      <w:pPr>
        <w:ind w:left="567"/>
        <w:rPr>
          <w:bCs/>
        </w:rPr>
      </w:pPr>
      <w:r w:rsidRPr="00863D85">
        <w:rPr>
          <w:bCs/>
        </w:rPr>
        <w:t>The applicant was advised to ensure that any updates, revisions or other amendments to the application and its associated plans and documents are also consistent with the other items requested in the RFI.</w:t>
      </w:r>
    </w:p>
    <w:p w14:paraId="35BA6B0B" w14:textId="03DCE998" w:rsidR="00863D85" w:rsidRPr="00863D85" w:rsidRDefault="00863D85" w:rsidP="00C23FE0">
      <w:pPr>
        <w:ind w:left="567"/>
        <w:rPr>
          <w:bCs/>
        </w:rPr>
      </w:pPr>
      <w:r w:rsidRPr="00863D85">
        <w:rPr>
          <w:bCs/>
        </w:rPr>
        <w:t>In response, the applicant provided a letter from the project arborist, which confirms that the trees proposed for retention are not impacted by proposed structures such as acoustic fencing, car parking, infrastructure or the like. Where tree protection areas are encroached, this is within the 10% tolerance and construction management processes (under boring of trees and services) will ensure this vegetation is not impacted.</w:t>
      </w:r>
    </w:p>
    <w:p w14:paraId="382A11A3" w14:textId="49F2AC2B" w:rsidR="00863D85" w:rsidRPr="00863D85" w:rsidRDefault="00863D85" w:rsidP="00F86553">
      <w:pPr>
        <w:ind w:left="567"/>
        <w:rPr>
          <w:bCs/>
        </w:rPr>
      </w:pPr>
      <w:r w:rsidRPr="0001370D">
        <w:rPr>
          <w:bCs/>
        </w:rPr>
        <w:t>Conditions</w:t>
      </w:r>
      <w:r w:rsidRPr="00863D85">
        <w:rPr>
          <w:bCs/>
        </w:rPr>
        <w:t xml:space="preserve"> are recommended to ensure implementation of those management measures included in the aforementioned arborist reports and AS4970-2009 Protection of trees on development sites, supervision of works by a consulting Level 5 arborist and final certification.</w:t>
      </w:r>
    </w:p>
    <w:p w14:paraId="533FD6B8" w14:textId="35AF401F" w:rsidR="00863D85" w:rsidRPr="00C23FE0" w:rsidRDefault="00863D85" w:rsidP="00C23FE0">
      <w:pPr>
        <w:rPr>
          <w:bCs/>
          <w:i/>
          <w:iCs/>
        </w:rPr>
      </w:pPr>
      <w:r w:rsidRPr="00863D85">
        <w:rPr>
          <w:bCs/>
        </w:rPr>
        <w:t xml:space="preserve">5.2.7 </w:t>
      </w:r>
      <w:r w:rsidRPr="00863D85">
        <w:rPr>
          <w:bCs/>
          <w:i/>
          <w:iCs/>
        </w:rPr>
        <w:t>Other issues - Direct impacts</w:t>
      </w:r>
    </w:p>
    <w:p w14:paraId="2206A139" w14:textId="0C14AC04" w:rsidR="00863D85" w:rsidRPr="00863D85" w:rsidRDefault="00863D85" w:rsidP="00C23FE0">
      <w:pPr>
        <w:ind w:left="567"/>
        <w:rPr>
          <w:bCs/>
        </w:rPr>
      </w:pPr>
      <w:r w:rsidRPr="00863D85">
        <w:rPr>
          <w:bCs/>
        </w:rPr>
        <w:t>Council officers were concerned that the location of the proposed acoustic fence along the southern boundary would place it within the invert of a drainage channel, and that a consequential relocation of the fence would in turn impact upon existing vegetation flanking the drainage channel.</w:t>
      </w:r>
    </w:p>
    <w:p w14:paraId="540DEBE0" w14:textId="3B3B8948" w:rsidR="00863D85" w:rsidRPr="00863D85" w:rsidRDefault="00863D85" w:rsidP="00C23FE0">
      <w:pPr>
        <w:ind w:left="567"/>
        <w:rPr>
          <w:bCs/>
          <w:lang w:val="en-US"/>
        </w:rPr>
      </w:pPr>
      <w:r w:rsidRPr="00863D85">
        <w:rPr>
          <w:bCs/>
        </w:rPr>
        <w:t xml:space="preserve">However, further on-site investigation by Council officers and the applicants revealed that </w:t>
      </w:r>
      <w:r w:rsidRPr="00863D85">
        <w:rPr>
          <w:bCs/>
          <w:lang w:val="en-US"/>
        </w:rPr>
        <w:t xml:space="preserve">existing vegetation was generally clear of the apex of the southern drainage channel sufficient to have confidence that the acoustic fence could be installed without significant impact upon native vegetation. A </w:t>
      </w:r>
      <w:r w:rsidRPr="0001370D">
        <w:rPr>
          <w:bCs/>
          <w:lang w:val="en-US"/>
        </w:rPr>
        <w:t>condition</w:t>
      </w:r>
      <w:r w:rsidRPr="00863D85">
        <w:rPr>
          <w:bCs/>
          <w:lang w:val="en-US"/>
        </w:rPr>
        <w:t xml:space="preserve"> is recommended to be imposed to reposition the acoustic fence having regard for vegetation and drainage performance. </w:t>
      </w:r>
    </w:p>
    <w:p w14:paraId="351ECDF6" w14:textId="77777777" w:rsidR="00863D85" w:rsidRPr="00863D85" w:rsidRDefault="00863D85" w:rsidP="00863D85">
      <w:pPr>
        <w:ind w:left="709" w:hanging="709"/>
        <w:rPr>
          <w:bCs/>
          <w:lang w:val="en-US"/>
        </w:rPr>
      </w:pPr>
      <w:r w:rsidRPr="00863D85">
        <w:rPr>
          <w:bCs/>
          <w:lang w:val="en-US"/>
        </w:rPr>
        <w:t xml:space="preserve">5.2.8 </w:t>
      </w:r>
      <w:r w:rsidRPr="00863D85">
        <w:rPr>
          <w:bCs/>
          <w:i/>
          <w:iCs/>
          <w:lang w:val="en-US"/>
        </w:rPr>
        <w:t>Other issues – Indirect impacts</w:t>
      </w:r>
      <w:r w:rsidRPr="00863D85">
        <w:rPr>
          <w:bCs/>
          <w:lang w:val="en-US"/>
        </w:rPr>
        <w:t xml:space="preserve"> </w:t>
      </w:r>
    </w:p>
    <w:p w14:paraId="79D02B2F" w14:textId="77777777" w:rsidR="00863D85" w:rsidRPr="00863D85" w:rsidRDefault="00863D85" w:rsidP="002F0C82">
      <w:pPr>
        <w:numPr>
          <w:ilvl w:val="0"/>
          <w:numId w:val="31"/>
        </w:numPr>
        <w:spacing w:line="256" w:lineRule="auto"/>
        <w:ind w:left="851" w:hanging="284"/>
        <w:rPr>
          <w:bCs/>
        </w:rPr>
      </w:pPr>
      <w:r w:rsidRPr="00863D85">
        <w:rPr>
          <w:bCs/>
        </w:rPr>
        <w:t xml:space="preserve">Alteration to biophysical, hydrological and ecological integrity of red flagged values. </w:t>
      </w:r>
    </w:p>
    <w:p w14:paraId="42159B97" w14:textId="77777777" w:rsidR="00863D85" w:rsidRPr="00863D85" w:rsidRDefault="00863D85" w:rsidP="002F0C82">
      <w:pPr>
        <w:numPr>
          <w:ilvl w:val="0"/>
          <w:numId w:val="32"/>
        </w:numPr>
        <w:spacing w:line="256" w:lineRule="auto"/>
        <w:rPr>
          <w:bCs/>
        </w:rPr>
      </w:pPr>
      <w:r w:rsidRPr="00863D85">
        <w:rPr>
          <w:bCs/>
        </w:rPr>
        <w:t>A Sediment and Erosion Control Plan has been prepared to manage erosion and sediment runoff during the construction phase. It is considered that potential adverse impact upon red flagged values including adjacent Coastal Wetland Areas (CWA) may be avoided and sufficiently managed through implementation of measures detailed in the plan.</w:t>
      </w:r>
    </w:p>
    <w:p w14:paraId="51FED0E3" w14:textId="77777777" w:rsidR="00863D85" w:rsidRPr="00863D85" w:rsidRDefault="00863D85" w:rsidP="002F0C82">
      <w:pPr>
        <w:numPr>
          <w:ilvl w:val="0"/>
          <w:numId w:val="32"/>
        </w:numPr>
        <w:spacing w:line="256" w:lineRule="auto"/>
        <w:rPr>
          <w:bCs/>
        </w:rPr>
      </w:pPr>
      <w:r w:rsidRPr="00863D85">
        <w:rPr>
          <w:bCs/>
        </w:rPr>
        <w:t xml:space="preserve">A Stormwater Management Plan has been prepared to demonstrate how the quality and quantity of water entering the adjacent CWA is expected to be equal or improved beyond current conditions. It is considered that potential adverse impact upon red flagged values including adjacent CWA may be avoided and sufficiently </w:t>
      </w:r>
      <w:r w:rsidRPr="00863D85">
        <w:rPr>
          <w:bCs/>
        </w:rPr>
        <w:lastRenderedPageBreak/>
        <w:t>managed through the installation of improved active management of stormwater run-off and water quality control measures detailed in the plan.</w:t>
      </w:r>
    </w:p>
    <w:p w14:paraId="37A076EC" w14:textId="77777777" w:rsidR="00863D85" w:rsidRPr="00863D85" w:rsidRDefault="00863D85" w:rsidP="002F0C82">
      <w:pPr>
        <w:numPr>
          <w:ilvl w:val="0"/>
          <w:numId w:val="32"/>
        </w:numPr>
        <w:spacing w:line="256" w:lineRule="auto"/>
        <w:rPr>
          <w:bCs/>
        </w:rPr>
      </w:pPr>
      <w:r w:rsidRPr="00863D85">
        <w:rPr>
          <w:bCs/>
        </w:rPr>
        <w:t xml:space="preserve">Sufficient setbacks to red-flagged values are to be established. Ecological buffers zones onsite are proposed to be managed and protected to reduce edge effects arising from the development, improve the quality of habitat and prevent incursion of environmental weeds as detailed in the concept habitat restoration plan (to be amended by condition). </w:t>
      </w:r>
    </w:p>
    <w:p w14:paraId="21FF0923" w14:textId="77777777" w:rsidR="00863D85" w:rsidRPr="00863D85" w:rsidRDefault="00863D85" w:rsidP="002F0C82">
      <w:pPr>
        <w:numPr>
          <w:ilvl w:val="0"/>
          <w:numId w:val="32"/>
        </w:numPr>
        <w:spacing w:line="256" w:lineRule="auto"/>
        <w:rPr>
          <w:bCs/>
        </w:rPr>
      </w:pPr>
      <w:r w:rsidRPr="00863D85">
        <w:rPr>
          <w:bCs/>
        </w:rPr>
        <w:t>Landscaping is to predominantly comprise local native species (minimum 80%) as a measure to maintain and improve local biodiversity and reduce the likelihood of environmental weed spread.</w:t>
      </w:r>
    </w:p>
    <w:p w14:paraId="500E5A71" w14:textId="236A54B5" w:rsidR="00863D85" w:rsidRPr="00C23FE0" w:rsidRDefault="00863D85" w:rsidP="00C23FE0">
      <w:pPr>
        <w:numPr>
          <w:ilvl w:val="0"/>
          <w:numId w:val="32"/>
        </w:numPr>
        <w:spacing w:line="256" w:lineRule="auto"/>
        <w:rPr>
          <w:bCs/>
        </w:rPr>
      </w:pPr>
      <w:r w:rsidRPr="00863D85">
        <w:rPr>
          <w:bCs/>
        </w:rPr>
        <w:t>Artificial outdoor light spill is to be controlled by way of a condition.</w:t>
      </w:r>
    </w:p>
    <w:p w14:paraId="51B07DD0" w14:textId="77777777" w:rsidR="00863D85" w:rsidRPr="00863D85" w:rsidRDefault="00863D85" w:rsidP="002F0C82">
      <w:pPr>
        <w:numPr>
          <w:ilvl w:val="0"/>
          <w:numId w:val="31"/>
        </w:numPr>
        <w:spacing w:line="256" w:lineRule="auto"/>
        <w:rPr>
          <w:rFonts w:cs="Arial"/>
          <w:bCs/>
        </w:rPr>
      </w:pPr>
      <w:r w:rsidRPr="00863D85">
        <w:rPr>
          <w:rFonts w:cs="Arial"/>
          <w:bCs/>
        </w:rPr>
        <w:t>Inadvertent impacts on adjacent habitat or vegetation.</w:t>
      </w:r>
    </w:p>
    <w:p w14:paraId="7AD76974" w14:textId="77777777" w:rsidR="00863D85" w:rsidRPr="0069541B" w:rsidRDefault="00863D85" w:rsidP="002F0C82">
      <w:pPr>
        <w:numPr>
          <w:ilvl w:val="0"/>
          <w:numId w:val="33"/>
        </w:numPr>
        <w:spacing w:line="256" w:lineRule="auto"/>
        <w:contextualSpacing/>
        <w:rPr>
          <w:rFonts w:eastAsia="Calibri"/>
          <w:lang w:eastAsia="en-AU"/>
        </w:rPr>
      </w:pPr>
      <w:r w:rsidRPr="0069541B">
        <w:rPr>
          <w:lang w:eastAsia="en-AU"/>
        </w:rPr>
        <w:t xml:space="preserve">Vegetation and fauna management measures are to be included in a Vegetation and Fauna Management Plan including delineation of clearing limits, installation of tree protection measures, pre-clearance surveys, staging of clearing. Conditions are recommended to ensure works are to be undertaken in accordance with any approved Vegetation and Fauna management Plan. </w:t>
      </w:r>
    </w:p>
    <w:p w14:paraId="173AFD9A" w14:textId="77777777" w:rsidR="0069541B" w:rsidRPr="00863D85" w:rsidRDefault="0069541B" w:rsidP="00C23FE0">
      <w:pPr>
        <w:spacing w:line="256" w:lineRule="auto"/>
        <w:ind w:left="1080"/>
        <w:contextualSpacing/>
        <w:rPr>
          <w:rFonts w:eastAsia="Calibri"/>
          <w:sz w:val="20"/>
          <w:lang w:eastAsia="en-AU"/>
        </w:rPr>
      </w:pPr>
    </w:p>
    <w:p w14:paraId="492DF9F6" w14:textId="574EC026" w:rsidR="00863D85" w:rsidRPr="00863D85" w:rsidRDefault="00863D85" w:rsidP="00C23FE0">
      <w:pPr>
        <w:tabs>
          <w:tab w:val="left" w:pos="7485"/>
        </w:tabs>
        <w:spacing w:before="120"/>
        <w:ind w:left="567" w:right="23" w:hanging="567"/>
        <w:rPr>
          <w:rFonts w:eastAsia="Calibri" w:cs="Arial"/>
          <w:bCs/>
          <w:color w:val="000000"/>
          <w:lang w:eastAsia="en-AU"/>
        </w:rPr>
      </w:pPr>
      <w:r w:rsidRPr="00863D85">
        <w:rPr>
          <w:rFonts w:eastAsia="Calibri" w:cs="Arial"/>
          <w:bCs/>
          <w:color w:val="000000"/>
          <w:lang w:eastAsia="en-AU"/>
        </w:rPr>
        <w:t>5.2.9</w:t>
      </w:r>
      <w:r w:rsidRPr="00863D85">
        <w:rPr>
          <w:rFonts w:eastAsia="Calibri" w:cs="Arial"/>
          <w:bCs/>
          <w:color w:val="000000"/>
          <w:lang w:eastAsia="en-AU"/>
        </w:rPr>
        <w:tab/>
      </w:r>
      <w:r w:rsidRPr="00863D85">
        <w:rPr>
          <w:rFonts w:eastAsia="Calibri" w:cs="Arial"/>
          <w:bCs/>
          <w:color w:val="000000"/>
          <w:u w:val="single"/>
          <w:lang w:eastAsia="en-AU"/>
        </w:rPr>
        <w:t>Resolution:</w:t>
      </w:r>
      <w:r w:rsidRPr="00863D85">
        <w:rPr>
          <w:rFonts w:eastAsia="Calibri" w:cs="Arial"/>
          <w:bCs/>
          <w:color w:val="000000"/>
          <w:lang w:eastAsia="en-AU"/>
        </w:rPr>
        <w:t xml:space="preserve"> </w:t>
      </w:r>
      <w:bookmarkStart w:id="10" w:name="_Hlk175570199"/>
      <w:r w:rsidRPr="00863D85">
        <w:rPr>
          <w:rFonts w:eastAsia="Calibri" w:cs="Arial"/>
          <w:bCs/>
          <w:color w:val="000000"/>
          <w:lang w:eastAsia="en-AU"/>
        </w:rPr>
        <w:t>The issues discussed above have been resolved through the aforementioned amendments and recommended conditions of consent.</w:t>
      </w:r>
      <w:bookmarkEnd w:id="10"/>
      <w:r w:rsidRPr="00863D85">
        <w:rPr>
          <w:rFonts w:eastAsia="Calibri" w:cs="Arial"/>
          <w:bCs/>
          <w:color w:val="000000"/>
          <w:lang w:eastAsia="en-AU"/>
        </w:rPr>
        <w:tab/>
      </w:r>
    </w:p>
    <w:p w14:paraId="03DB2E3C" w14:textId="77777777" w:rsidR="00863D85" w:rsidRPr="0069541B" w:rsidRDefault="00863D85" w:rsidP="00863D85">
      <w:pPr>
        <w:tabs>
          <w:tab w:val="left" w:pos="7485"/>
        </w:tabs>
        <w:spacing w:before="120"/>
        <w:ind w:left="567" w:right="23" w:hanging="567"/>
        <w:contextualSpacing/>
        <w:rPr>
          <w:b/>
          <w:color w:val="000000"/>
          <w:lang w:eastAsia="en-AU"/>
        </w:rPr>
      </w:pPr>
      <w:r w:rsidRPr="0069541B">
        <w:rPr>
          <w:b/>
          <w:color w:val="000000"/>
          <w:lang w:eastAsia="en-AU"/>
        </w:rPr>
        <w:t>5.3</w:t>
      </w:r>
      <w:r w:rsidRPr="0069541B">
        <w:rPr>
          <w:b/>
          <w:color w:val="000000"/>
          <w:lang w:eastAsia="en-AU"/>
        </w:rPr>
        <w:tab/>
        <w:t>Traffic impacts</w:t>
      </w:r>
    </w:p>
    <w:p w14:paraId="0A895B70" w14:textId="77777777" w:rsidR="00863D85" w:rsidRPr="0069541B" w:rsidRDefault="00863D85" w:rsidP="00863D85">
      <w:pPr>
        <w:tabs>
          <w:tab w:val="left" w:pos="7485"/>
        </w:tabs>
        <w:spacing w:before="120"/>
        <w:ind w:left="567" w:right="23" w:hanging="567"/>
        <w:contextualSpacing/>
        <w:rPr>
          <w:bCs/>
          <w:color w:val="000000"/>
          <w:lang w:eastAsia="en-AU"/>
        </w:rPr>
      </w:pPr>
      <w:r w:rsidRPr="0069541B">
        <w:rPr>
          <w:bCs/>
          <w:color w:val="000000"/>
          <w:lang w:eastAsia="en-AU"/>
        </w:rPr>
        <w:t>5.3.1</w:t>
      </w:r>
      <w:r w:rsidRPr="0069541B">
        <w:rPr>
          <w:bCs/>
          <w:color w:val="000000"/>
          <w:lang w:eastAsia="en-AU"/>
        </w:rPr>
        <w:tab/>
        <w:t xml:space="preserve">Council’s Traffic Engineer did not raise any objections in relation to traffic generation and the ability of the surrounding road network to accommodate the proposed use. </w:t>
      </w:r>
    </w:p>
    <w:p w14:paraId="52858E89" w14:textId="77777777" w:rsidR="00863D85" w:rsidRPr="0069541B" w:rsidRDefault="00863D85" w:rsidP="00863D85">
      <w:pPr>
        <w:tabs>
          <w:tab w:val="left" w:pos="7485"/>
        </w:tabs>
        <w:spacing w:before="120"/>
        <w:ind w:left="567" w:right="23" w:hanging="567"/>
        <w:contextualSpacing/>
        <w:rPr>
          <w:bCs/>
          <w:color w:val="000000"/>
          <w:lang w:eastAsia="en-AU"/>
        </w:rPr>
      </w:pPr>
    </w:p>
    <w:p w14:paraId="68B9F61C" w14:textId="77777777" w:rsidR="00863D85" w:rsidRPr="0069541B" w:rsidRDefault="00863D85" w:rsidP="00863D85">
      <w:pPr>
        <w:tabs>
          <w:tab w:val="left" w:pos="7485"/>
        </w:tabs>
        <w:spacing w:before="120"/>
        <w:ind w:left="567" w:right="23" w:hanging="567"/>
        <w:contextualSpacing/>
        <w:rPr>
          <w:bCs/>
          <w:color w:val="000000"/>
          <w:lang w:eastAsia="en-AU"/>
        </w:rPr>
      </w:pPr>
      <w:r w:rsidRPr="0069541B">
        <w:rPr>
          <w:bCs/>
          <w:color w:val="000000"/>
          <w:lang w:eastAsia="en-AU"/>
        </w:rPr>
        <w:tab/>
        <w:t xml:space="preserve">Notwithstanding, as highlighted earlier in this report and the under assessment against Section A2 </w:t>
      </w:r>
      <w:r w:rsidRPr="0069541B">
        <w:rPr>
          <w:bCs/>
          <w:i/>
          <w:iCs/>
          <w:color w:val="000000"/>
          <w:lang w:eastAsia="en-AU"/>
        </w:rPr>
        <w:t>Site Access and Parking Code</w:t>
      </w:r>
      <w:r w:rsidRPr="0069541B">
        <w:rPr>
          <w:bCs/>
          <w:color w:val="000000"/>
          <w:lang w:eastAsia="en-AU"/>
        </w:rPr>
        <w:t xml:space="preserve"> of the DCP, the application has been revised to address officer concerns relating to parking numbers and configuration/location and vehicular access to/from the site as summarised in the following paragraphs.</w:t>
      </w:r>
    </w:p>
    <w:p w14:paraId="41236FEE" w14:textId="77777777" w:rsidR="00863D85" w:rsidRPr="0069541B" w:rsidRDefault="00863D85" w:rsidP="00863D85">
      <w:pPr>
        <w:tabs>
          <w:tab w:val="left" w:pos="7485"/>
        </w:tabs>
        <w:spacing w:before="120"/>
        <w:ind w:left="567" w:right="23" w:hanging="567"/>
        <w:contextualSpacing/>
        <w:rPr>
          <w:bCs/>
          <w:color w:val="000000"/>
          <w:lang w:eastAsia="en-AU"/>
        </w:rPr>
      </w:pPr>
    </w:p>
    <w:p w14:paraId="0789DC8C" w14:textId="77777777" w:rsidR="00863D85" w:rsidRPr="0069541B" w:rsidRDefault="00863D85" w:rsidP="00863D85">
      <w:pPr>
        <w:tabs>
          <w:tab w:val="left" w:pos="7485"/>
        </w:tabs>
        <w:spacing w:before="120"/>
        <w:ind w:left="567" w:right="23" w:hanging="567"/>
        <w:contextualSpacing/>
        <w:rPr>
          <w:bCs/>
          <w:color w:val="000000"/>
          <w:lang w:eastAsia="en-AU"/>
        </w:rPr>
      </w:pPr>
      <w:r w:rsidRPr="0069541B">
        <w:rPr>
          <w:bCs/>
          <w:color w:val="000000"/>
          <w:lang w:eastAsia="en-AU"/>
        </w:rPr>
        <w:t>5.3.2</w:t>
      </w:r>
      <w:r w:rsidRPr="0069541B">
        <w:rPr>
          <w:bCs/>
          <w:color w:val="000000"/>
          <w:lang w:eastAsia="en-AU"/>
        </w:rPr>
        <w:tab/>
      </w:r>
      <w:r w:rsidRPr="0069541B">
        <w:rPr>
          <w:bCs/>
          <w:i/>
          <w:iCs/>
          <w:color w:val="000000"/>
          <w:lang w:eastAsia="en-AU"/>
        </w:rPr>
        <w:t>Parking</w:t>
      </w:r>
    </w:p>
    <w:p w14:paraId="4EDEAD97" w14:textId="77777777" w:rsidR="00863D85" w:rsidRPr="0069541B" w:rsidRDefault="00863D85" w:rsidP="00863D85">
      <w:pPr>
        <w:tabs>
          <w:tab w:val="left" w:pos="7485"/>
        </w:tabs>
        <w:spacing w:before="120"/>
        <w:ind w:left="567" w:right="23" w:hanging="567"/>
        <w:contextualSpacing/>
        <w:rPr>
          <w:bCs/>
          <w:color w:val="000000"/>
          <w:lang w:eastAsia="en-AU"/>
        </w:rPr>
      </w:pPr>
      <w:r w:rsidRPr="0069541B">
        <w:rPr>
          <w:bCs/>
          <w:color w:val="000000"/>
          <w:lang w:eastAsia="en-AU"/>
        </w:rPr>
        <w:tab/>
        <w:t>As highlighted earlier, the minor shortfall (7 spaces) is considered relatively minor and provided that no staff parking spaces are allocated (as advised by the applicant) the parking provision on site is considered to adequately cater for the operational capacity of the proposal. A condition to the effect that all parking spaces remain available even when all staff may not be working is recommended, to which the applicant is agreeable.</w:t>
      </w:r>
    </w:p>
    <w:p w14:paraId="4FB665AD" w14:textId="77777777" w:rsidR="00863D85" w:rsidRPr="0069541B" w:rsidRDefault="00863D85" w:rsidP="00863D85">
      <w:pPr>
        <w:tabs>
          <w:tab w:val="left" w:pos="7485"/>
        </w:tabs>
        <w:spacing w:before="120"/>
        <w:ind w:left="567" w:right="23" w:hanging="567"/>
        <w:contextualSpacing/>
        <w:rPr>
          <w:bCs/>
          <w:color w:val="000000"/>
          <w:lang w:eastAsia="en-AU"/>
        </w:rPr>
      </w:pPr>
    </w:p>
    <w:p w14:paraId="2367864D" w14:textId="77777777" w:rsidR="00863D85" w:rsidRPr="0069541B" w:rsidRDefault="00863D85" w:rsidP="00863D85">
      <w:pPr>
        <w:tabs>
          <w:tab w:val="left" w:pos="7485"/>
        </w:tabs>
        <w:spacing w:before="120"/>
        <w:ind w:left="567" w:right="23" w:hanging="567"/>
        <w:contextualSpacing/>
        <w:rPr>
          <w:bCs/>
          <w:color w:val="000000"/>
          <w:lang w:eastAsia="en-AU"/>
        </w:rPr>
      </w:pPr>
      <w:r w:rsidRPr="0069541B">
        <w:rPr>
          <w:bCs/>
          <w:color w:val="000000"/>
          <w:lang w:eastAsia="en-AU"/>
        </w:rPr>
        <w:tab/>
        <w:t>Also as highlighted earlier, the Panel may wish to impose a condition requiring the provision of electric vehicle (EV) charging stations, or to require physical capacity and infrastructure for such to be provided.</w:t>
      </w:r>
    </w:p>
    <w:p w14:paraId="5597F364" w14:textId="77777777" w:rsidR="00863D85" w:rsidRPr="0069541B" w:rsidRDefault="00863D85" w:rsidP="00863D85">
      <w:pPr>
        <w:tabs>
          <w:tab w:val="left" w:pos="7485"/>
        </w:tabs>
        <w:spacing w:before="120"/>
        <w:ind w:left="567" w:right="23" w:hanging="567"/>
        <w:contextualSpacing/>
        <w:rPr>
          <w:bCs/>
          <w:color w:val="000000"/>
          <w:lang w:eastAsia="en-AU"/>
        </w:rPr>
      </w:pPr>
    </w:p>
    <w:p w14:paraId="41611EBE" w14:textId="3463CD70" w:rsidR="00863D85" w:rsidRPr="0069541B" w:rsidRDefault="00863D85" w:rsidP="00863D85">
      <w:pPr>
        <w:tabs>
          <w:tab w:val="left" w:pos="7485"/>
        </w:tabs>
        <w:spacing w:before="120"/>
        <w:ind w:left="567" w:right="23" w:hanging="567"/>
        <w:contextualSpacing/>
        <w:rPr>
          <w:bCs/>
          <w:color w:val="000000"/>
          <w:lang w:eastAsia="en-AU"/>
        </w:rPr>
      </w:pPr>
      <w:r w:rsidRPr="0069541B">
        <w:rPr>
          <w:bCs/>
          <w:color w:val="000000"/>
          <w:lang w:eastAsia="en-AU"/>
        </w:rPr>
        <w:t xml:space="preserve">5.3.3 </w:t>
      </w:r>
      <w:r w:rsidRPr="0069541B">
        <w:rPr>
          <w:bCs/>
          <w:i/>
          <w:iCs/>
          <w:color w:val="000000"/>
          <w:lang w:eastAsia="en-AU"/>
        </w:rPr>
        <w:t>Access/egress</w:t>
      </w:r>
      <w:r w:rsidR="000230F1">
        <w:rPr>
          <w:bCs/>
          <w:i/>
          <w:iCs/>
          <w:color w:val="000000"/>
          <w:lang w:eastAsia="en-AU"/>
        </w:rPr>
        <w:t xml:space="preserve"> </w:t>
      </w:r>
    </w:p>
    <w:p w14:paraId="0378E258" w14:textId="1A7CD3D8" w:rsidR="00863D85" w:rsidRDefault="00863D85" w:rsidP="00E818C7">
      <w:pPr>
        <w:tabs>
          <w:tab w:val="left" w:pos="7485"/>
        </w:tabs>
        <w:spacing w:before="120"/>
        <w:ind w:left="567" w:right="23" w:hanging="567"/>
        <w:contextualSpacing/>
        <w:rPr>
          <w:bCs/>
          <w:color w:val="000000"/>
          <w:lang w:eastAsia="en-AU"/>
        </w:rPr>
      </w:pPr>
      <w:r w:rsidRPr="0069541B">
        <w:rPr>
          <w:bCs/>
          <w:color w:val="000000"/>
          <w:lang w:eastAsia="en-AU"/>
        </w:rPr>
        <w:tab/>
        <w:t>As highlighted earlier, the current point of access to the site is to be utilised, with structural and drainage improvements (including the construction of a box culvert) and the internal access driveway to be resurfaced to an appropriate standard.</w:t>
      </w:r>
    </w:p>
    <w:p w14:paraId="55C713E3" w14:textId="77777777" w:rsidR="00217482" w:rsidRPr="0069541B" w:rsidRDefault="00217482" w:rsidP="00E818C7">
      <w:pPr>
        <w:tabs>
          <w:tab w:val="left" w:pos="7485"/>
        </w:tabs>
        <w:spacing w:before="120"/>
        <w:ind w:left="567" w:right="23" w:hanging="567"/>
        <w:contextualSpacing/>
        <w:rPr>
          <w:bCs/>
          <w:color w:val="000000"/>
          <w:lang w:eastAsia="en-AU"/>
        </w:rPr>
      </w:pPr>
    </w:p>
    <w:p w14:paraId="616B168D" w14:textId="4944B0EB" w:rsidR="00863D85" w:rsidRDefault="00863D85" w:rsidP="00C23FE0">
      <w:pPr>
        <w:tabs>
          <w:tab w:val="left" w:pos="7485"/>
        </w:tabs>
        <w:spacing w:before="120"/>
        <w:ind w:left="567" w:right="23" w:hanging="567"/>
        <w:contextualSpacing/>
        <w:rPr>
          <w:bCs/>
          <w:color w:val="000000"/>
          <w:lang w:eastAsia="en-AU"/>
        </w:rPr>
      </w:pPr>
      <w:r w:rsidRPr="0069541B">
        <w:rPr>
          <w:bCs/>
          <w:color w:val="000000"/>
          <w:lang w:eastAsia="en-AU"/>
        </w:rPr>
        <w:lastRenderedPageBreak/>
        <w:tab/>
        <w:t>To ensure safety and efficiency of the access/egress, officers recommend that the installation of a “No Right Turn” sign and associated driveway marking at the point of egress onto Phillip Street is installed prior to the completion of the development.</w:t>
      </w:r>
    </w:p>
    <w:p w14:paraId="484F0E68" w14:textId="6C7BA143" w:rsidR="00D44A29" w:rsidRDefault="006418C3" w:rsidP="004400C2">
      <w:pPr>
        <w:pStyle w:val="ListParagraph"/>
        <w:numPr>
          <w:ilvl w:val="0"/>
          <w:numId w:val="2"/>
        </w:numPr>
        <w:tabs>
          <w:tab w:val="left" w:pos="7485"/>
        </w:tabs>
        <w:ind w:right="23"/>
        <w:rPr>
          <w:rFonts w:ascii="Calibri" w:eastAsia="Calibri" w:hAnsi="Calibri" w:cs="Arial"/>
          <w:bCs/>
          <w:iCs/>
          <w:color w:val="000000"/>
          <w:lang w:eastAsia="en-AU"/>
        </w:rPr>
      </w:pPr>
      <w:r>
        <w:rPr>
          <w:rFonts w:ascii="Calibri" w:eastAsia="Calibri" w:hAnsi="Calibri" w:cs="Arial"/>
          <w:bCs/>
          <w:iCs/>
          <w:color w:val="000000"/>
          <w:lang w:eastAsia="en-AU"/>
        </w:rPr>
        <w:t>T</w:t>
      </w:r>
      <w:r w:rsidR="00D44A29" w:rsidRPr="00D44A29">
        <w:rPr>
          <w:rFonts w:ascii="Calibri" w:eastAsia="Calibri" w:hAnsi="Calibri" w:cs="Arial"/>
          <w:bCs/>
          <w:iCs/>
          <w:color w:val="000000"/>
          <w:lang w:eastAsia="en-AU"/>
        </w:rPr>
        <w:t>he provision of a Channelized Right (CHR) turning lane</w:t>
      </w:r>
      <w:r w:rsidR="001F216E">
        <w:rPr>
          <w:rFonts w:ascii="Calibri" w:eastAsia="Calibri" w:hAnsi="Calibri" w:cs="Arial"/>
          <w:bCs/>
          <w:iCs/>
          <w:color w:val="000000"/>
          <w:lang w:eastAsia="en-AU"/>
        </w:rPr>
        <w:t xml:space="preserve"> </w:t>
      </w:r>
      <w:r w:rsidR="00250C82">
        <w:rPr>
          <w:rFonts w:ascii="Calibri" w:eastAsia="Calibri" w:hAnsi="Calibri" w:cs="Arial"/>
          <w:bCs/>
          <w:iCs/>
          <w:color w:val="000000"/>
          <w:lang w:eastAsia="en-AU"/>
        </w:rPr>
        <w:t>providing vehicular access,</w:t>
      </w:r>
      <w:r w:rsidR="00D44A29" w:rsidRPr="00D44A29">
        <w:rPr>
          <w:rFonts w:ascii="Calibri" w:eastAsia="Calibri" w:hAnsi="Calibri" w:cs="Arial"/>
          <w:bCs/>
          <w:iCs/>
          <w:color w:val="000000"/>
          <w:lang w:eastAsia="en-AU"/>
        </w:rPr>
        <w:t xml:space="preserve"> and </w:t>
      </w:r>
      <w:r w:rsidR="00250C82">
        <w:rPr>
          <w:rFonts w:ascii="Calibri" w:eastAsia="Calibri" w:hAnsi="Calibri" w:cs="Arial"/>
          <w:bCs/>
          <w:iCs/>
          <w:color w:val="000000"/>
          <w:lang w:eastAsia="en-AU"/>
        </w:rPr>
        <w:t xml:space="preserve">a </w:t>
      </w:r>
      <w:r w:rsidR="00D44A29" w:rsidRPr="00D44A29">
        <w:rPr>
          <w:rFonts w:ascii="Calibri" w:eastAsia="Calibri" w:hAnsi="Calibri" w:cs="Arial"/>
          <w:bCs/>
          <w:iCs/>
          <w:color w:val="000000"/>
          <w:lang w:eastAsia="en-AU"/>
        </w:rPr>
        <w:t>pedestrian refuge was requested in the RFI</w:t>
      </w:r>
      <w:r>
        <w:rPr>
          <w:rFonts w:ascii="Calibri" w:eastAsia="Calibri" w:hAnsi="Calibri" w:cs="Arial"/>
          <w:bCs/>
          <w:iCs/>
          <w:color w:val="000000"/>
          <w:lang w:eastAsia="en-AU"/>
        </w:rPr>
        <w:t xml:space="preserve"> and in response, t</w:t>
      </w:r>
      <w:r w:rsidR="00D44A29" w:rsidRPr="00D44A29">
        <w:rPr>
          <w:rFonts w:ascii="Calibri" w:eastAsia="Calibri" w:hAnsi="Calibri" w:cs="Arial"/>
          <w:bCs/>
          <w:iCs/>
          <w:color w:val="000000"/>
          <w:lang w:eastAsia="en-AU"/>
        </w:rPr>
        <w:t>he applicant’s traffic assessment considered that these treatments were unnecessary.</w:t>
      </w:r>
      <w:r w:rsidR="004400C2">
        <w:rPr>
          <w:rFonts w:ascii="Calibri" w:eastAsia="Calibri" w:hAnsi="Calibri" w:cs="Arial"/>
          <w:bCs/>
          <w:iCs/>
          <w:color w:val="000000"/>
          <w:lang w:eastAsia="en-AU"/>
        </w:rPr>
        <w:t xml:space="preserve"> </w:t>
      </w:r>
      <w:r w:rsidR="00500FD9" w:rsidRPr="004400C2">
        <w:rPr>
          <w:rFonts w:ascii="Calibri" w:eastAsia="Calibri" w:hAnsi="Calibri" w:cs="Arial"/>
          <w:bCs/>
          <w:iCs/>
          <w:color w:val="000000"/>
          <w:lang w:eastAsia="en-AU"/>
        </w:rPr>
        <w:t xml:space="preserve">Council officers </w:t>
      </w:r>
      <w:r w:rsidR="00AC5D22" w:rsidRPr="004400C2">
        <w:rPr>
          <w:rFonts w:ascii="Calibri" w:eastAsia="Calibri" w:hAnsi="Calibri" w:cs="Arial"/>
          <w:bCs/>
          <w:iCs/>
          <w:color w:val="000000"/>
          <w:lang w:eastAsia="en-AU"/>
        </w:rPr>
        <w:t xml:space="preserve">consider that a turning treatment is </w:t>
      </w:r>
      <w:r w:rsidR="00202057" w:rsidRPr="004400C2">
        <w:rPr>
          <w:rFonts w:ascii="Calibri" w:eastAsia="Calibri" w:hAnsi="Calibri" w:cs="Arial"/>
          <w:bCs/>
          <w:iCs/>
          <w:color w:val="000000"/>
          <w:lang w:eastAsia="en-AU"/>
        </w:rPr>
        <w:t>necessary but</w:t>
      </w:r>
      <w:r w:rsidR="00250C82">
        <w:rPr>
          <w:rFonts w:ascii="Calibri" w:eastAsia="Calibri" w:hAnsi="Calibri" w:cs="Arial"/>
          <w:bCs/>
          <w:iCs/>
          <w:color w:val="000000"/>
          <w:lang w:eastAsia="en-AU"/>
        </w:rPr>
        <w:t xml:space="preserve"> </w:t>
      </w:r>
      <w:r w:rsidR="00500FD9" w:rsidRPr="004400C2">
        <w:rPr>
          <w:rFonts w:ascii="Calibri" w:eastAsia="Calibri" w:hAnsi="Calibri" w:cs="Arial"/>
          <w:bCs/>
          <w:iCs/>
          <w:color w:val="000000"/>
          <w:lang w:eastAsia="en-AU"/>
        </w:rPr>
        <w:t xml:space="preserve">have reviewed the </w:t>
      </w:r>
      <w:r w:rsidR="00AC5D22" w:rsidRPr="004400C2">
        <w:rPr>
          <w:rFonts w:ascii="Calibri" w:eastAsia="Calibri" w:hAnsi="Calibri" w:cs="Arial"/>
          <w:bCs/>
          <w:iCs/>
          <w:color w:val="000000"/>
          <w:lang w:eastAsia="en-AU"/>
        </w:rPr>
        <w:t xml:space="preserve">merits of a CHR </w:t>
      </w:r>
      <w:r w:rsidR="00D5005C" w:rsidRPr="004400C2">
        <w:rPr>
          <w:rFonts w:ascii="Calibri" w:eastAsia="Calibri" w:hAnsi="Calibri" w:cs="Arial"/>
          <w:bCs/>
          <w:iCs/>
          <w:color w:val="000000"/>
          <w:lang w:eastAsia="en-AU"/>
        </w:rPr>
        <w:t>against those of an</w:t>
      </w:r>
      <w:r w:rsidR="00250C82">
        <w:rPr>
          <w:rFonts w:ascii="Calibri" w:eastAsia="Calibri" w:hAnsi="Calibri" w:cs="Arial"/>
          <w:bCs/>
          <w:iCs/>
          <w:color w:val="000000"/>
          <w:lang w:eastAsia="en-AU"/>
        </w:rPr>
        <w:t xml:space="preserve"> alternative treatment, i.e an</w:t>
      </w:r>
      <w:r w:rsidR="00D5005C" w:rsidRPr="004400C2">
        <w:rPr>
          <w:rFonts w:ascii="Calibri" w:eastAsia="Calibri" w:hAnsi="Calibri" w:cs="Arial"/>
          <w:bCs/>
          <w:iCs/>
          <w:color w:val="000000"/>
          <w:lang w:eastAsia="en-AU"/>
        </w:rPr>
        <w:t xml:space="preserve"> auxiliary right turn (AUR)</w:t>
      </w:r>
      <w:r w:rsidR="00F016BD" w:rsidRPr="004400C2">
        <w:rPr>
          <w:rFonts w:ascii="Calibri" w:eastAsia="Calibri" w:hAnsi="Calibri" w:cs="Arial"/>
          <w:bCs/>
          <w:iCs/>
          <w:color w:val="000000"/>
          <w:lang w:eastAsia="en-AU"/>
        </w:rPr>
        <w:t xml:space="preserve">. </w:t>
      </w:r>
    </w:p>
    <w:p w14:paraId="4D08B2FE" w14:textId="77777777" w:rsidR="004400C2" w:rsidRPr="004400C2" w:rsidRDefault="004400C2" w:rsidP="004400C2">
      <w:pPr>
        <w:pStyle w:val="ListParagraph"/>
        <w:tabs>
          <w:tab w:val="left" w:pos="7485"/>
        </w:tabs>
        <w:ind w:left="644" w:right="23"/>
        <w:rPr>
          <w:rFonts w:ascii="Calibri" w:eastAsia="Calibri" w:hAnsi="Calibri" w:cs="Arial"/>
          <w:bCs/>
          <w:iCs/>
          <w:color w:val="000000"/>
          <w:lang w:eastAsia="en-AU"/>
        </w:rPr>
      </w:pPr>
    </w:p>
    <w:p w14:paraId="49627E1A" w14:textId="05684303" w:rsidR="004400C2" w:rsidRPr="004400C2" w:rsidRDefault="004400C2" w:rsidP="004400C2">
      <w:pPr>
        <w:pStyle w:val="ListParagraph"/>
        <w:numPr>
          <w:ilvl w:val="0"/>
          <w:numId w:val="2"/>
        </w:numPr>
        <w:tabs>
          <w:tab w:val="left" w:pos="7485"/>
        </w:tabs>
        <w:ind w:right="23"/>
        <w:rPr>
          <w:rFonts w:ascii="Calibri" w:eastAsia="Calibri" w:hAnsi="Calibri" w:cs="Arial"/>
          <w:bCs/>
          <w:iCs/>
          <w:color w:val="000000"/>
          <w:lang w:eastAsia="en-AU"/>
        </w:rPr>
      </w:pPr>
      <w:r w:rsidRPr="004400C2">
        <w:rPr>
          <w:rFonts w:ascii="Calibri" w:eastAsia="Calibri" w:hAnsi="Calibri" w:cs="Arial"/>
          <w:bCs/>
          <w:iCs/>
          <w:color w:val="000000"/>
          <w:lang w:eastAsia="en-AU"/>
        </w:rPr>
        <w:t xml:space="preserve">Following detailed consideration of traffic-related matters, Council officers concluded that a CHR incorporating an integral pedestrian refuge or footpath </w:t>
      </w:r>
      <w:r w:rsidR="00DD154A">
        <w:rPr>
          <w:rFonts w:ascii="Calibri" w:eastAsia="Calibri" w:hAnsi="Calibri" w:cs="Arial"/>
          <w:bCs/>
          <w:iCs/>
          <w:color w:val="000000"/>
          <w:lang w:eastAsia="en-AU"/>
        </w:rPr>
        <w:t>is</w:t>
      </w:r>
      <w:r w:rsidRPr="004400C2">
        <w:rPr>
          <w:rFonts w:ascii="Calibri" w:eastAsia="Calibri" w:hAnsi="Calibri" w:cs="Arial"/>
          <w:bCs/>
          <w:iCs/>
          <w:color w:val="000000"/>
          <w:lang w:eastAsia="en-AU"/>
        </w:rPr>
        <w:t xml:space="preserve"> not considered a high priority at this stage for the following reasons:</w:t>
      </w:r>
    </w:p>
    <w:p w14:paraId="628C8C8D" w14:textId="77777777" w:rsidR="004400C2" w:rsidRPr="00EE3642" w:rsidRDefault="004400C2" w:rsidP="004400C2">
      <w:pPr>
        <w:numPr>
          <w:ilvl w:val="1"/>
          <w:numId w:val="2"/>
        </w:numPr>
        <w:tabs>
          <w:tab w:val="left" w:pos="7485"/>
        </w:tabs>
        <w:spacing w:line="256" w:lineRule="auto"/>
        <w:ind w:right="23"/>
        <w:contextualSpacing/>
        <w:rPr>
          <w:rFonts w:ascii="Calibri" w:eastAsia="Calibri" w:hAnsi="Calibri" w:cs="Times New Roman"/>
          <w:bCs/>
          <w:iCs/>
          <w:color w:val="000000"/>
          <w:lang w:eastAsia="en-AU"/>
        </w:rPr>
      </w:pPr>
      <w:r w:rsidRPr="00EE3642">
        <w:rPr>
          <w:rFonts w:ascii="Calibri" w:eastAsia="Calibri" w:hAnsi="Calibri" w:cs="Times New Roman"/>
          <w:bCs/>
          <w:iCs/>
          <w:color w:val="000000"/>
          <w:lang w:eastAsia="en-AU"/>
        </w:rPr>
        <w:t>There is no connectivity from the site to any other footpath network along Phillip St.</w:t>
      </w:r>
    </w:p>
    <w:p w14:paraId="44F8E6A6" w14:textId="6B5B5605" w:rsidR="004400C2" w:rsidRDefault="004400C2" w:rsidP="004400C2">
      <w:pPr>
        <w:numPr>
          <w:ilvl w:val="1"/>
          <w:numId w:val="2"/>
        </w:numPr>
        <w:tabs>
          <w:tab w:val="left" w:pos="7485"/>
        </w:tabs>
        <w:spacing w:line="256" w:lineRule="auto"/>
        <w:ind w:right="23"/>
        <w:contextualSpacing/>
        <w:rPr>
          <w:rFonts w:ascii="Calibri" w:eastAsia="Calibri" w:hAnsi="Calibri" w:cs="Times New Roman"/>
          <w:bCs/>
          <w:iCs/>
          <w:color w:val="000000"/>
          <w:lang w:eastAsia="en-AU"/>
        </w:rPr>
      </w:pPr>
      <w:r w:rsidRPr="00EE3642">
        <w:rPr>
          <w:rFonts w:ascii="Calibri" w:eastAsia="Calibri" w:hAnsi="Calibri" w:cs="Times New Roman"/>
          <w:bCs/>
          <w:iCs/>
          <w:color w:val="000000"/>
          <w:lang w:eastAsia="en-AU"/>
        </w:rPr>
        <w:t>The inclusion of footpath along Phillip Street is not a high priority in Council’s current footpath program</w:t>
      </w:r>
      <w:r w:rsidR="009C4355">
        <w:rPr>
          <w:rFonts w:ascii="Calibri" w:eastAsia="Calibri" w:hAnsi="Calibri" w:cs="Times New Roman"/>
          <w:bCs/>
          <w:iCs/>
          <w:color w:val="000000"/>
          <w:lang w:eastAsia="en-AU"/>
        </w:rPr>
        <w:t xml:space="preserve"> (</w:t>
      </w:r>
      <w:r w:rsidR="009C4355" w:rsidRPr="009C4355">
        <w:rPr>
          <w:rFonts w:ascii="Calibri" w:eastAsia="Calibri" w:hAnsi="Calibri" w:cs="Times New Roman"/>
          <w:bCs/>
          <w:i/>
          <w:color w:val="000000"/>
          <w:lang w:eastAsia="en-AU"/>
        </w:rPr>
        <w:t>Tweed Pedestrian and Bike Plan</w:t>
      </w:r>
      <w:r w:rsidR="009C4355">
        <w:rPr>
          <w:rFonts w:ascii="Calibri" w:eastAsia="Calibri" w:hAnsi="Calibri" w:cs="Times New Roman"/>
          <w:bCs/>
          <w:iCs/>
          <w:color w:val="000000"/>
          <w:lang w:eastAsia="en-AU"/>
        </w:rPr>
        <w:t>)</w:t>
      </w:r>
      <w:r w:rsidRPr="00EE3642">
        <w:rPr>
          <w:rFonts w:ascii="Calibri" w:eastAsia="Calibri" w:hAnsi="Calibri" w:cs="Times New Roman"/>
          <w:bCs/>
          <w:iCs/>
          <w:color w:val="000000"/>
          <w:lang w:eastAsia="en-AU"/>
        </w:rPr>
        <w:t>.</w:t>
      </w:r>
    </w:p>
    <w:p w14:paraId="60720F21" w14:textId="77777777" w:rsidR="00C259C8" w:rsidRDefault="00C259C8" w:rsidP="00C259C8">
      <w:pPr>
        <w:tabs>
          <w:tab w:val="left" w:pos="7485"/>
        </w:tabs>
        <w:spacing w:line="256" w:lineRule="auto"/>
        <w:ind w:left="1440" w:right="23"/>
        <w:contextualSpacing/>
        <w:rPr>
          <w:rFonts w:ascii="Calibri" w:eastAsia="Calibri" w:hAnsi="Calibri" w:cs="Times New Roman"/>
          <w:bCs/>
          <w:iCs/>
          <w:color w:val="000000"/>
          <w:lang w:eastAsia="en-AU"/>
        </w:rPr>
      </w:pPr>
    </w:p>
    <w:p w14:paraId="4F7297EF" w14:textId="38A1A231" w:rsidR="002C11DB" w:rsidRPr="00EE3642" w:rsidRDefault="00C259C8" w:rsidP="00C259C8">
      <w:pPr>
        <w:tabs>
          <w:tab w:val="left" w:pos="7485"/>
        </w:tabs>
        <w:ind w:left="1418" w:right="23"/>
        <w:rPr>
          <w:rFonts w:eastAsia="Calibri" w:cs="Arial"/>
          <w:bCs/>
          <w:iCs/>
          <w:color w:val="000000"/>
          <w:lang w:eastAsia="en-AU"/>
        </w:rPr>
      </w:pPr>
      <w:r>
        <w:rPr>
          <w:rFonts w:ascii="Calibri" w:eastAsia="Calibri" w:hAnsi="Calibri" w:cs="Arial"/>
          <w:bCs/>
          <w:iCs/>
          <w:color w:val="000000"/>
          <w:lang w:eastAsia="en-AU"/>
        </w:rPr>
        <w:t>The plan</w:t>
      </w:r>
      <w:r w:rsidR="002C11DB" w:rsidRPr="004A15CE">
        <w:rPr>
          <w:rFonts w:ascii="Calibri" w:eastAsia="Calibri" w:hAnsi="Calibri" w:cs="Arial"/>
          <w:bCs/>
          <w:i/>
          <w:color w:val="000000"/>
          <w:lang w:eastAsia="en-AU"/>
        </w:rPr>
        <w:t xml:space="preserve"> </w:t>
      </w:r>
      <w:r w:rsidR="002C11DB" w:rsidRPr="004A15CE">
        <w:rPr>
          <w:rFonts w:ascii="Calibri" w:eastAsia="Calibri" w:hAnsi="Calibri" w:cs="Arial"/>
          <w:bCs/>
          <w:iCs/>
          <w:color w:val="000000"/>
          <w:lang w:eastAsia="en-AU"/>
        </w:rPr>
        <w:t>(adopted in August 2024)</w:t>
      </w:r>
      <w:r w:rsidR="002C11DB" w:rsidRPr="004A15CE">
        <w:rPr>
          <w:rFonts w:ascii="Calibri" w:eastAsia="Calibri" w:hAnsi="Calibri" w:cs="Times New Roman"/>
        </w:rPr>
        <w:t xml:space="preserve"> </w:t>
      </w:r>
      <w:r w:rsidR="002C11DB" w:rsidRPr="004A15CE">
        <w:rPr>
          <w:rFonts w:ascii="Calibri" w:eastAsia="Calibri" w:hAnsi="Calibri" w:cs="Arial"/>
          <w:bCs/>
          <w:iCs/>
          <w:color w:val="000000"/>
          <w:lang w:eastAsia="en-AU"/>
        </w:rPr>
        <w:t xml:space="preserve">aims to encourage walking and cycling as the preferred mode of transport, increasing physical activity, enjoyment and providing a sustainable transport option now and in the future, and will guide ongoing investment in the pedestrian and bike network across the Tweed. </w:t>
      </w:r>
      <w:r w:rsidR="002C11DB" w:rsidRPr="004A15CE">
        <w:rPr>
          <w:rFonts w:eastAsia="Calibri" w:cs="Arial"/>
          <w:bCs/>
          <w:iCs/>
          <w:color w:val="000000"/>
          <w:lang w:eastAsia="en-AU"/>
        </w:rPr>
        <w:t xml:space="preserve">The Plan identifies eight key locations as activity areas upon which the Plan </w:t>
      </w:r>
      <w:r w:rsidRPr="004A15CE">
        <w:rPr>
          <w:rFonts w:eastAsia="Calibri" w:cs="Arial"/>
          <w:bCs/>
          <w:iCs/>
          <w:color w:val="000000"/>
          <w:lang w:eastAsia="en-AU"/>
        </w:rPr>
        <w:t>focuses but</w:t>
      </w:r>
      <w:r w:rsidR="002C11DB" w:rsidRPr="004A15CE">
        <w:rPr>
          <w:rFonts w:eastAsia="Calibri" w:cs="Arial"/>
          <w:bCs/>
          <w:iCs/>
          <w:color w:val="000000"/>
          <w:lang w:eastAsia="en-AU"/>
        </w:rPr>
        <w:t xml:space="preserve"> does not include Chinderah.</w:t>
      </w:r>
    </w:p>
    <w:p w14:paraId="1BB53796" w14:textId="77777777" w:rsidR="004400C2" w:rsidRPr="00EE3642" w:rsidRDefault="004400C2" w:rsidP="004400C2">
      <w:pPr>
        <w:numPr>
          <w:ilvl w:val="1"/>
          <w:numId w:val="2"/>
        </w:numPr>
        <w:tabs>
          <w:tab w:val="left" w:pos="7485"/>
        </w:tabs>
        <w:spacing w:line="256" w:lineRule="auto"/>
        <w:ind w:right="23"/>
        <w:contextualSpacing/>
        <w:rPr>
          <w:rFonts w:ascii="Calibri" w:eastAsia="Calibri" w:hAnsi="Calibri" w:cs="Times New Roman"/>
          <w:bCs/>
          <w:iCs/>
          <w:color w:val="000000"/>
          <w:lang w:eastAsia="en-AU"/>
        </w:rPr>
      </w:pPr>
      <w:r w:rsidRPr="00EE3642">
        <w:rPr>
          <w:rFonts w:ascii="Calibri" w:eastAsia="Calibri" w:hAnsi="Calibri" w:cs="Times New Roman"/>
          <w:bCs/>
          <w:iCs/>
          <w:color w:val="000000"/>
          <w:lang w:eastAsia="en-AU"/>
        </w:rPr>
        <w:t>There are no other attractants for pedestrians in the area that would encourage pedestrian activity.</w:t>
      </w:r>
    </w:p>
    <w:p w14:paraId="122241B3" w14:textId="6174F87C" w:rsidR="004400C2" w:rsidRPr="00EE3642" w:rsidRDefault="004400C2" w:rsidP="004400C2">
      <w:pPr>
        <w:numPr>
          <w:ilvl w:val="1"/>
          <w:numId w:val="2"/>
        </w:numPr>
        <w:tabs>
          <w:tab w:val="left" w:pos="7485"/>
        </w:tabs>
        <w:spacing w:line="256" w:lineRule="auto"/>
        <w:ind w:right="23"/>
        <w:contextualSpacing/>
        <w:rPr>
          <w:rFonts w:ascii="Calibri" w:eastAsia="Calibri" w:hAnsi="Calibri" w:cs="Times New Roman"/>
          <w:bCs/>
          <w:iCs/>
          <w:color w:val="000000"/>
          <w:lang w:eastAsia="en-AU"/>
        </w:rPr>
      </w:pPr>
      <w:r w:rsidRPr="00EE3642">
        <w:rPr>
          <w:rFonts w:ascii="Calibri" w:eastAsia="Calibri" w:hAnsi="Calibri" w:cs="Times New Roman"/>
          <w:bCs/>
          <w:iCs/>
          <w:color w:val="000000"/>
          <w:lang w:eastAsia="en-AU"/>
        </w:rPr>
        <w:t xml:space="preserve">There are constraints to constructing a footpath on the Eastern side of Phillip St due </w:t>
      </w:r>
      <w:r w:rsidR="00DD154A">
        <w:rPr>
          <w:rFonts w:ascii="Calibri" w:eastAsia="Calibri" w:hAnsi="Calibri" w:cs="Times New Roman"/>
          <w:bCs/>
          <w:iCs/>
          <w:color w:val="000000"/>
          <w:lang w:eastAsia="en-AU"/>
        </w:rPr>
        <w:t xml:space="preserve">primarily </w:t>
      </w:r>
      <w:r w:rsidRPr="00EE3642">
        <w:rPr>
          <w:rFonts w:ascii="Calibri" w:eastAsia="Calibri" w:hAnsi="Calibri" w:cs="Times New Roman"/>
          <w:bCs/>
          <w:iCs/>
          <w:color w:val="000000"/>
          <w:lang w:eastAsia="en-AU"/>
        </w:rPr>
        <w:t xml:space="preserve">to the </w:t>
      </w:r>
      <w:r w:rsidR="00DD154A">
        <w:rPr>
          <w:rFonts w:ascii="Calibri" w:eastAsia="Calibri" w:hAnsi="Calibri" w:cs="Times New Roman"/>
          <w:bCs/>
          <w:iCs/>
          <w:color w:val="000000"/>
          <w:lang w:eastAsia="en-AU"/>
        </w:rPr>
        <w:t>narrow width of</w:t>
      </w:r>
      <w:r w:rsidR="0068442A">
        <w:rPr>
          <w:rFonts w:ascii="Calibri" w:eastAsia="Calibri" w:hAnsi="Calibri" w:cs="Times New Roman"/>
          <w:bCs/>
          <w:iCs/>
          <w:color w:val="000000"/>
          <w:lang w:eastAsia="en-AU"/>
        </w:rPr>
        <w:t xml:space="preserve"> the road shoulder, </w:t>
      </w:r>
      <w:r w:rsidR="00DD154A">
        <w:rPr>
          <w:rFonts w:ascii="Calibri" w:eastAsia="Calibri" w:hAnsi="Calibri" w:cs="Times New Roman"/>
          <w:bCs/>
          <w:iCs/>
          <w:color w:val="000000"/>
          <w:lang w:eastAsia="en-AU"/>
        </w:rPr>
        <w:t xml:space="preserve">presence of the </w:t>
      </w:r>
      <w:r w:rsidRPr="00EE3642">
        <w:rPr>
          <w:rFonts w:ascii="Calibri" w:eastAsia="Calibri" w:hAnsi="Calibri" w:cs="Times New Roman"/>
          <w:bCs/>
          <w:iCs/>
          <w:color w:val="000000"/>
          <w:lang w:eastAsia="en-AU"/>
        </w:rPr>
        <w:t>drainage gully</w:t>
      </w:r>
      <w:r w:rsidR="0068442A">
        <w:rPr>
          <w:rFonts w:ascii="Calibri" w:eastAsia="Calibri" w:hAnsi="Calibri" w:cs="Times New Roman"/>
          <w:bCs/>
          <w:iCs/>
          <w:color w:val="000000"/>
          <w:lang w:eastAsia="en-AU"/>
        </w:rPr>
        <w:t>, and the associated risks to pedestrian safety.</w:t>
      </w:r>
      <w:r w:rsidRPr="00EE3642">
        <w:rPr>
          <w:rFonts w:ascii="Calibri" w:eastAsia="Calibri" w:hAnsi="Calibri" w:cs="Times New Roman"/>
          <w:bCs/>
          <w:iCs/>
          <w:color w:val="000000"/>
          <w:lang w:eastAsia="en-AU"/>
        </w:rPr>
        <w:t xml:space="preserve"> </w:t>
      </w:r>
    </w:p>
    <w:p w14:paraId="473F1917" w14:textId="77777777" w:rsidR="004400C2" w:rsidRPr="00EE3642" w:rsidRDefault="004400C2" w:rsidP="004400C2">
      <w:pPr>
        <w:numPr>
          <w:ilvl w:val="1"/>
          <w:numId w:val="2"/>
        </w:numPr>
        <w:tabs>
          <w:tab w:val="left" w:pos="7485"/>
        </w:tabs>
        <w:spacing w:line="256" w:lineRule="auto"/>
        <w:ind w:right="23"/>
        <w:contextualSpacing/>
        <w:rPr>
          <w:rFonts w:ascii="Calibri" w:eastAsia="Calibri" w:hAnsi="Calibri" w:cs="Times New Roman"/>
          <w:bCs/>
          <w:iCs/>
          <w:color w:val="000000"/>
          <w:lang w:eastAsia="en-AU"/>
        </w:rPr>
      </w:pPr>
      <w:r w:rsidRPr="00EE3642">
        <w:rPr>
          <w:rFonts w:ascii="Calibri" w:eastAsia="Calibri" w:hAnsi="Calibri" w:cs="Times New Roman"/>
          <w:bCs/>
          <w:iCs/>
          <w:color w:val="000000"/>
          <w:lang w:eastAsia="en-AU"/>
        </w:rPr>
        <w:t>The development has provided adequate parking on-site.</w:t>
      </w:r>
    </w:p>
    <w:p w14:paraId="1B2D4F02" w14:textId="20CFA0E6" w:rsidR="00010EE0" w:rsidRPr="00C23FE0" w:rsidRDefault="004400C2" w:rsidP="00C23FE0">
      <w:pPr>
        <w:numPr>
          <w:ilvl w:val="1"/>
          <w:numId w:val="2"/>
        </w:numPr>
        <w:tabs>
          <w:tab w:val="left" w:pos="7485"/>
        </w:tabs>
        <w:spacing w:line="256" w:lineRule="auto"/>
        <w:ind w:right="23"/>
        <w:contextualSpacing/>
        <w:rPr>
          <w:rFonts w:ascii="Calibri" w:eastAsia="Calibri" w:hAnsi="Calibri" w:cs="Times New Roman"/>
          <w:bCs/>
          <w:iCs/>
          <w:color w:val="000000"/>
          <w:lang w:eastAsia="en-AU"/>
        </w:rPr>
      </w:pPr>
      <w:r w:rsidRPr="00EE3642">
        <w:rPr>
          <w:rFonts w:ascii="Calibri" w:eastAsia="Calibri" w:hAnsi="Calibri" w:cs="Times New Roman"/>
          <w:bCs/>
          <w:iCs/>
          <w:color w:val="000000"/>
          <w:lang w:eastAsia="en-AU"/>
        </w:rPr>
        <w:t>There is adequate sight distance along Phillip Street such that a pedestrian refuge is not critical to safe crossing of the road.</w:t>
      </w:r>
    </w:p>
    <w:p w14:paraId="0F69C6E8" w14:textId="63113BC5" w:rsidR="00F0162F" w:rsidRPr="00C23FE0" w:rsidRDefault="003905E1" w:rsidP="00C23FE0">
      <w:pPr>
        <w:pStyle w:val="ListParagraph"/>
        <w:numPr>
          <w:ilvl w:val="0"/>
          <w:numId w:val="2"/>
        </w:numPr>
        <w:tabs>
          <w:tab w:val="left" w:pos="7485"/>
        </w:tabs>
        <w:spacing w:before="120"/>
        <w:ind w:right="23"/>
        <w:rPr>
          <w:bCs/>
          <w:color w:val="000000"/>
          <w:lang w:eastAsia="en-AU"/>
        </w:rPr>
      </w:pPr>
      <w:r w:rsidRPr="003905E1">
        <w:rPr>
          <w:bCs/>
          <w:color w:val="000000"/>
          <w:lang w:eastAsia="en-AU"/>
        </w:rPr>
        <w:t xml:space="preserve">Council officers considered that the proposal is likely to attract pedestrian and cyclist ‘patrons’ to the church, especially as its ‘community’ </w:t>
      </w:r>
      <w:r>
        <w:rPr>
          <w:bCs/>
          <w:color w:val="000000"/>
          <w:lang w:eastAsia="en-AU"/>
        </w:rPr>
        <w:t xml:space="preserve">is </w:t>
      </w:r>
      <w:r w:rsidRPr="003905E1">
        <w:rPr>
          <w:bCs/>
          <w:color w:val="000000"/>
          <w:lang w:eastAsia="en-AU"/>
        </w:rPr>
        <w:t>expected</w:t>
      </w:r>
      <w:r>
        <w:rPr>
          <w:bCs/>
          <w:color w:val="000000"/>
          <w:lang w:eastAsia="en-AU"/>
        </w:rPr>
        <w:t xml:space="preserve"> to expand</w:t>
      </w:r>
      <w:r w:rsidR="000D0ECB">
        <w:rPr>
          <w:bCs/>
          <w:color w:val="000000"/>
          <w:lang w:eastAsia="en-AU"/>
        </w:rPr>
        <w:t>, and t</w:t>
      </w:r>
      <w:r w:rsidRPr="003905E1">
        <w:rPr>
          <w:bCs/>
          <w:color w:val="000000"/>
          <w:lang w:eastAsia="en-AU"/>
        </w:rPr>
        <w:t>he provision of a CHR with an associated pedestrian refuge near the site entrance would positively contribute towards making the site more sustainable in terms of reducing the need to rely on cars to get to and from the site and to contribute to the increased use of ‘active’ transport</w:t>
      </w:r>
      <w:r w:rsidR="00F70147">
        <w:rPr>
          <w:bCs/>
          <w:color w:val="000000"/>
          <w:lang w:eastAsia="en-AU"/>
        </w:rPr>
        <w:t>.</w:t>
      </w:r>
      <w:r w:rsidR="003C1BE4">
        <w:rPr>
          <w:bCs/>
          <w:color w:val="000000"/>
          <w:lang w:eastAsia="en-AU"/>
        </w:rPr>
        <w:t xml:space="preserve"> </w:t>
      </w:r>
      <w:r w:rsidR="001C0642" w:rsidRPr="003C1BE4">
        <w:rPr>
          <w:bCs/>
          <w:color w:val="000000"/>
          <w:lang w:eastAsia="en-AU"/>
        </w:rPr>
        <w:t xml:space="preserve">However, for the reasons highlighted above, it is considered </w:t>
      </w:r>
      <w:r w:rsidR="00235BFC" w:rsidRPr="003C1BE4">
        <w:rPr>
          <w:bCs/>
          <w:color w:val="000000"/>
          <w:lang w:eastAsia="en-AU"/>
        </w:rPr>
        <w:t>that the provision of</w:t>
      </w:r>
      <w:r w:rsidR="00384417" w:rsidRPr="003C1BE4">
        <w:rPr>
          <w:rFonts w:ascii="Calibri" w:eastAsia="Calibri" w:hAnsi="Calibri" w:cs="Arial"/>
          <w:bCs/>
          <w:iCs/>
          <w:color w:val="000000"/>
          <w:lang w:eastAsia="en-AU"/>
        </w:rPr>
        <w:t xml:space="preserve"> a CHR and a pedestrian/cyclist refuge and associated footpath would be more appropriately provided as part of a more strategic</w:t>
      </w:r>
      <w:r w:rsidR="003C1BE4">
        <w:rPr>
          <w:rFonts w:ascii="Calibri" w:eastAsia="Calibri" w:hAnsi="Calibri" w:cs="Arial"/>
          <w:bCs/>
          <w:iCs/>
          <w:color w:val="000000"/>
          <w:lang w:eastAsia="en-AU"/>
        </w:rPr>
        <w:t xml:space="preserve"> and planned</w:t>
      </w:r>
      <w:r w:rsidR="00384417" w:rsidRPr="003C1BE4">
        <w:rPr>
          <w:rFonts w:ascii="Calibri" w:eastAsia="Calibri" w:hAnsi="Calibri" w:cs="Arial"/>
          <w:bCs/>
          <w:iCs/>
          <w:color w:val="000000"/>
          <w:lang w:eastAsia="en-AU"/>
        </w:rPr>
        <w:t xml:space="preserve"> approach to provide overall more connected </w:t>
      </w:r>
      <w:r w:rsidR="003C1BE4">
        <w:rPr>
          <w:rFonts w:ascii="Calibri" w:eastAsia="Calibri" w:hAnsi="Calibri" w:cs="Arial"/>
          <w:bCs/>
          <w:iCs/>
          <w:color w:val="000000"/>
          <w:lang w:eastAsia="en-AU"/>
        </w:rPr>
        <w:t xml:space="preserve">pedestrian and cyclist </w:t>
      </w:r>
      <w:r w:rsidR="00384417" w:rsidRPr="003C1BE4">
        <w:rPr>
          <w:rFonts w:ascii="Calibri" w:eastAsia="Calibri" w:hAnsi="Calibri" w:cs="Arial"/>
          <w:bCs/>
          <w:iCs/>
          <w:color w:val="000000"/>
          <w:lang w:eastAsia="en-AU"/>
        </w:rPr>
        <w:t>infrastructure.</w:t>
      </w:r>
    </w:p>
    <w:p w14:paraId="4D4ED3CF" w14:textId="4122ED6C" w:rsidR="00C23FE0" w:rsidRPr="00C23FE0" w:rsidRDefault="00C23FE0" w:rsidP="00C23FE0">
      <w:pPr>
        <w:pStyle w:val="ListParagraph"/>
        <w:tabs>
          <w:tab w:val="left" w:pos="7485"/>
        </w:tabs>
        <w:spacing w:before="120"/>
        <w:ind w:left="644" w:right="23"/>
        <w:rPr>
          <w:bCs/>
          <w:color w:val="000000"/>
          <w:lang w:eastAsia="en-AU"/>
        </w:rPr>
      </w:pPr>
    </w:p>
    <w:p w14:paraId="3AB1BDA9" w14:textId="53EE963B" w:rsidR="00F70147" w:rsidRPr="001D2A0D" w:rsidRDefault="00F0162F" w:rsidP="001D2A0D">
      <w:pPr>
        <w:pStyle w:val="ListParagraph"/>
        <w:numPr>
          <w:ilvl w:val="0"/>
          <w:numId w:val="2"/>
        </w:numPr>
        <w:tabs>
          <w:tab w:val="left" w:pos="7485"/>
        </w:tabs>
        <w:ind w:right="23"/>
        <w:rPr>
          <w:rFonts w:ascii="Calibri" w:eastAsia="Calibri" w:hAnsi="Calibri" w:cs="Arial"/>
          <w:bCs/>
          <w:iCs/>
          <w:color w:val="000000"/>
          <w:lang w:eastAsia="en-AU"/>
        </w:rPr>
      </w:pPr>
      <w:r w:rsidRPr="009C2DC9">
        <w:rPr>
          <w:rFonts w:ascii="Calibri" w:eastAsia="Calibri" w:hAnsi="Calibri" w:cs="Arial"/>
          <w:bCs/>
          <w:iCs/>
          <w:color w:val="000000"/>
          <w:lang w:eastAsia="en-AU"/>
        </w:rPr>
        <w:t>It is considered that</w:t>
      </w:r>
      <w:r w:rsidR="00384417" w:rsidRPr="009C2DC9">
        <w:rPr>
          <w:rFonts w:ascii="Calibri" w:eastAsia="Calibri" w:hAnsi="Calibri" w:cs="Arial"/>
          <w:bCs/>
          <w:iCs/>
          <w:color w:val="000000"/>
          <w:lang w:eastAsia="en-AU"/>
        </w:rPr>
        <w:t xml:space="preserve"> </w:t>
      </w:r>
      <w:r w:rsidR="001E16AB">
        <w:rPr>
          <w:rFonts w:ascii="Calibri" w:eastAsia="Calibri" w:hAnsi="Calibri" w:cs="Arial"/>
          <w:bCs/>
          <w:iCs/>
          <w:color w:val="000000"/>
          <w:lang w:eastAsia="en-AU"/>
        </w:rPr>
        <w:t>for the purposes of th</w:t>
      </w:r>
      <w:r w:rsidR="00010EE0">
        <w:rPr>
          <w:rFonts w:ascii="Calibri" w:eastAsia="Calibri" w:hAnsi="Calibri" w:cs="Arial"/>
          <w:bCs/>
          <w:iCs/>
          <w:color w:val="000000"/>
          <w:lang w:eastAsia="en-AU"/>
        </w:rPr>
        <w:t xml:space="preserve">e subject proposal, </w:t>
      </w:r>
      <w:r w:rsidR="009C2DC9" w:rsidRPr="009C2DC9">
        <w:rPr>
          <w:rFonts w:ascii="Calibri" w:eastAsia="Calibri" w:hAnsi="Calibri" w:cs="Arial"/>
          <w:bCs/>
          <w:iCs/>
          <w:color w:val="000000"/>
          <w:lang w:eastAsia="en-AU"/>
        </w:rPr>
        <w:t>an acceptable treatment is that of an Auxiliary Right Turn (AUR) (without a pedestrian refuge or footpath) which will provide safe turning into the site from the south, while minimising impact on traffic flow or the on-going efficiency or operation of Phillip Street.</w:t>
      </w:r>
      <w:r w:rsidR="009C2DC9">
        <w:rPr>
          <w:rFonts w:ascii="Calibri" w:eastAsia="Calibri" w:hAnsi="Calibri" w:cs="Arial"/>
          <w:bCs/>
          <w:iCs/>
          <w:color w:val="000000"/>
          <w:lang w:eastAsia="en-AU"/>
        </w:rPr>
        <w:t xml:space="preserve"> </w:t>
      </w:r>
      <w:r w:rsidR="00FD5A66">
        <w:rPr>
          <w:rFonts w:ascii="Calibri" w:eastAsia="Calibri" w:hAnsi="Calibri" w:cs="Arial"/>
          <w:bCs/>
          <w:iCs/>
          <w:color w:val="000000"/>
          <w:lang w:eastAsia="en-AU"/>
        </w:rPr>
        <w:t>For convenience, a</w:t>
      </w:r>
      <w:r w:rsidR="009C2DC9">
        <w:rPr>
          <w:rFonts w:ascii="Calibri" w:eastAsia="Calibri" w:hAnsi="Calibri" w:cs="Arial"/>
          <w:bCs/>
          <w:iCs/>
          <w:color w:val="000000"/>
          <w:lang w:eastAsia="en-AU"/>
        </w:rPr>
        <w:t>n example of an AUR is shown</w:t>
      </w:r>
      <w:r w:rsidR="00FD5A66">
        <w:rPr>
          <w:rFonts w:ascii="Calibri" w:eastAsia="Calibri" w:hAnsi="Calibri" w:cs="Arial"/>
          <w:bCs/>
          <w:iCs/>
          <w:color w:val="000000"/>
          <w:lang w:eastAsia="en-AU"/>
        </w:rPr>
        <w:t xml:space="preserve"> again</w:t>
      </w:r>
      <w:r w:rsidR="009C2DC9">
        <w:rPr>
          <w:rFonts w:ascii="Calibri" w:eastAsia="Calibri" w:hAnsi="Calibri" w:cs="Arial"/>
          <w:bCs/>
          <w:iCs/>
          <w:color w:val="000000"/>
          <w:lang w:eastAsia="en-AU"/>
        </w:rPr>
        <w:t xml:space="preserve"> below:</w:t>
      </w:r>
    </w:p>
    <w:p w14:paraId="644D06D9" w14:textId="77777777" w:rsidR="00863D85" w:rsidRPr="00863D85" w:rsidRDefault="00863D85" w:rsidP="00863D85">
      <w:pPr>
        <w:tabs>
          <w:tab w:val="left" w:pos="7485"/>
        </w:tabs>
        <w:spacing w:before="120"/>
        <w:ind w:left="567" w:right="23" w:hanging="567"/>
        <w:contextualSpacing/>
        <w:rPr>
          <w:bCs/>
          <w:color w:val="000000"/>
          <w:sz w:val="20"/>
          <w:lang w:eastAsia="en-AU"/>
        </w:rPr>
      </w:pPr>
    </w:p>
    <w:p w14:paraId="7A0C94AF" w14:textId="77777777" w:rsidR="00863D85" w:rsidRPr="00863D85" w:rsidRDefault="00863D85" w:rsidP="00863D85">
      <w:pPr>
        <w:tabs>
          <w:tab w:val="left" w:pos="7485"/>
        </w:tabs>
        <w:spacing w:before="120"/>
        <w:ind w:left="567" w:right="23" w:hanging="567"/>
        <w:contextualSpacing/>
        <w:rPr>
          <w:bCs/>
          <w:color w:val="000000"/>
          <w:sz w:val="20"/>
          <w:lang w:eastAsia="en-AU"/>
        </w:rPr>
      </w:pPr>
      <w:r w:rsidRPr="00863D85">
        <w:rPr>
          <w:rFonts w:ascii="Times New Roman" w:hAnsi="Times New Roman"/>
          <w:noProof/>
          <w:sz w:val="20"/>
          <w:lang w:eastAsia="en-AU"/>
        </w:rPr>
        <w:drawing>
          <wp:inline distT="0" distB="0" distL="0" distR="0" wp14:anchorId="55C3CBE4" wp14:editId="5371E037">
            <wp:extent cx="5735320" cy="2399665"/>
            <wp:effectExtent l="0" t="0" r="0" b="635"/>
            <wp:docPr id="300" name="Picture 1" descr="A diagram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diagram of a road&#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35320" cy="2399665"/>
                    </a:xfrm>
                    <a:prstGeom prst="rect">
                      <a:avLst/>
                    </a:prstGeom>
                    <a:noFill/>
                    <a:ln>
                      <a:noFill/>
                    </a:ln>
                  </pic:spPr>
                </pic:pic>
              </a:graphicData>
            </a:graphic>
          </wp:inline>
        </w:drawing>
      </w:r>
    </w:p>
    <w:p w14:paraId="4FB10651" w14:textId="77777777" w:rsidR="00863D85" w:rsidRDefault="00863D85" w:rsidP="00863D85">
      <w:pPr>
        <w:tabs>
          <w:tab w:val="left" w:pos="7485"/>
        </w:tabs>
        <w:spacing w:before="120"/>
        <w:ind w:right="23"/>
        <w:rPr>
          <w:rFonts w:eastAsia="Calibri" w:cs="Arial"/>
          <w:bCs/>
          <w:color w:val="000000"/>
          <w:lang w:eastAsia="en-AU"/>
        </w:rPr>
      </w:pPr>
    </w:p>
    <w:p w14:paraId="42A9CF99" w14:textId="77777777" w:rsidR="00FB7F3F" w:rsidRPr="00FB7F3F" w:rsidRDefault="00FB7F3F" w:rsidP="00FB7F3F">
      <w:pPr>
        <w:tabs>
          <w:tab w:val="left" w:pos="7485"/>
        </w:tabs>
        <w:ind w:right="23"/>
        <w:rPr>
          <w:rFonts w:ascii="Calibri" w:eastAsia="Calibri" w:hAnsi="Calibri" w:cs="Arial"/>
          <w:bCs/>
          <w:iCs/>
          <w:color w:val="000000"/>
          <w:lang w:eastAsia="en-AU"/>
        </w:rPr>
      </w:pPr>
      <w:bookmarkStart w:id="11" w:name="_Hlk175562781"/>
      <w:r w:rsidRPr="00FB7F3F">
        <w:rPr>
          <w:rFonts w:ascii="Calibri" w:eastAsia="Calibri" w:hAnsi="Calibri" w:cs="Arial"/>
          <w:bCs/>
          <w:iCs/>
          <w:color w:val="000000"/>
          <w:lang w:eastAsia="en-AU"/>
        </w:rPr>
        <w:t>In consultation with Council’s Traffic Engineers, and in relation to this section of the SEPP, appropriate conditions are proposed, relating to:</w:t>
      </w:r>
    </w:p>
    <w:p w14:paraId="078E05D0" w14:textId="71089170" w:rsidR="00FB7F3F" w:rsidRPr="00FB7F3F" w:rsidRDefault="00220A19" w:rsidP="00FB7F3F">
      <w:pPr>
        <w:numPr>
          <w:ilvl w:val="0"/>
          <w:numId w:val="2"/>
        </w:numPr>
        <w:tabs>
          <w:tab w:val="left" w:pos="7485"/>
        </w:tabs>
        <w:spacing w:line="256" w:lineRule="auto"/>
        <w:ind w:right="23"/>
        <w:contextualSpacing/>
        <w:rPr>
          <w:rFonts w:ascii="Calibri" w:eastAsia="Calibri" w:hAnsi="Calibri" w:cs="Times New Roman"/>
          <w:bCs/>
          <w:iCs/>
          <w:color w:val="000000"/>
          <w:lang w:eastAsia="en-AU"/>
        </w:rPr>
      </w:pPr>
      <w:r>
        <w:rPr>
          <w:rFonts w:ascii="Calibri" w:eastAsia="Calibri" w:hAnsi="Calibri" w:cs="Times New Roman"/>
          <w:bCs/>
          <w:iCs/>
          <w:color w:val="000000"/>
          <w:lang w:eastAsia="en-AU"/>
        </w:rPr>
        <w:t>t</w:t>
      </w:r>
      <w:r w:rsidR="00FB7F3F" w:rsidRPr="00FB7F3F">
        <w:rPr>
          <w:rFonts w:ascii="Calibri" w:eastAsia="Calibri" w:hAnsi="Calibri" w:cs="Times New Roman"/>
          <w:bCs/>
          <w:iCs/>
          <w:color w:val="000000"/>
          <w:lang w:eastAsia="en-AU"/>
        </w:rPr>
        <w:t xml:space="preserve">he construction of an </w:t>
      </w:r>
      <w:r w:rsidR="00DC6A30" w:rsidRPr="00FB7F3F">
        <w:rPr>
          <w:rFonts w:ascii="Calibri" w:eastAsia="Calibri" w:hAnsi="Calibri" w:cs="Times New Roman"/>
          <w:bCs/>
          <w:iCs/>
          <w:color w:val="000000"/>
          <w:lang w:eastAsia="en-AU"/>
        </w:rPr>
        <w:t>auxiliary</w:t>
      </w:r>
      <w:r w:rsidR="00FB7F3F" w:rsidRPr="00FB7F3F">
        <w:rPr>
          <w:rFonts w:ascii="Calibri" w:eastAsia="Calibri" w:hAnsi="Calibri" w:cs="Times New Roman"/>
          <w:bCs/>
          <w:iCs/>
          <w:color w:val="000000"/>
          <w:lang w:eastAsia="en-AU"/>
        </w:rPr>
        <w:t xml:space="preserve"> right turn lane, to allow vehicles to safely pass any queued vehicles waiting to turn right into the </w:t>
      </w:r>
      <w:proofErr w:type="gramStart"/>
      <w:r w:rsidR="00FB7F3F" w:rsidRPr="00FB7F3F">
        <w:rPr>
          <w:rFonts w:ascii="Calibri" w:eastAsia="Calibri" w:hAnsi="Calibri" w:cs="Times New Roman"/>
          <w:bCs/>
          <w:iCs/>
          <w:color w:val="000000"/>
          <w:lang w:eastAsia="en-AU"/>
        </w:rPr>
        <w:t>site;</w:t>
      </w:r>
      <w:proofErr w:type="gramEnd"/>
    </w:p>
    <w:p w14:paraId="6E81BF3F" w14:textId="4FAD038C" w:rsidR="00FB7F3F" w:rsidRPr="00FB7F3F" w:rsidRDefault="00220A19" w:rsidP="00FB7F3F">
      <w:pPr>
        <w:numPr>
          <w:ilvl w:val="0"/>
          <w:numId w:val="2"/>
        </w:numPr>
        <w:tabs>
          <w:tab w:val="left" w:pos="7485"/>
        </w:tabs>
        <w:spacing w:line="256" w:lineRule="auto"/>
        <w:ind w:right="23"/>
        <w:contextualSpacing/>
        <w:rPr>
          <w:rFonts w:ascii="Calibri" w:eastAsia="Calibri" w:hAnsi="Calibri" w:cs="Times New Roman"/>
          <w:bCs/>
          <w:iCs/>
          <w:color w:val="000000"/>
          <w:lang w:eastAsia="en-AU"/>
        </w:rPr>
      </w:pPr>
      <w:r>
        <w:rPr>
          <w:rFonts w:ascii="Calibri" w:eastAsia="Calibri" w:hAnsi="Calibri" w:cs="Times New Roman"/>
          <w:bCs/>
          <w:iCs/>
          <w:color w:val="000000"/>
          <w:lang w:eastAsia="en-AU"/>
        </w:rPr>
        <w:t>n</w:t>
      </w:r>
      <w:r w:rsidR="00FB7F3F" w:rsidRPr="00FB7F3F">
        <w:rPr>
          <w:rFonts w:ascii="Calibri" w:eastAsia="Calibri" w:hAnsi="Calibri" w:cs="Times New Roman"/>
          <w:bCs/>
          <w:iCs/>
          <w:color w:val="000000"/>
          <w:lang w:eastAsia="en-AU"/>
        </w:rPr>
        <w:t xml:space="preserve">o ‘staff only’ parking, to keep all spaces available, as reserving staff spaces can result in empty spaces not being utilised if staff are not </w:t>
      </w:r>
      <w:proofErr w:type="gramStart"/>
      <w:r w:rsidR="00FB7F3F" w:rsidRPr="00FB7F3F">
        <w:rPr>
          <w:rFonts w:ascii="Calibri" w:eastAsia="Calibri" w:hAnsi="Calibri" w:cs="Times New Roman"/>
          <w:bCs/>
          <w:iCs/>
          <w:color w:val="000000"/>
          <w:lang w:eastAsia="en-AU"/>
        </w:rPr>
        <w:t>working</w:t>
      </w:r>
      <w:r>
        <w:rPr>
          <w:rFonts w:ascii="Calibri" w:eastAsia="Calibri" w:hAnsi="Calibri" w:cs="Times New Roman"/>
          <w:bCs/>
          <w:iCs/>
          <w:color w:val="000000"/>
          <w:lang w:eastAsia="en-AU"/>
        </w:rPr>
        <w:t>;</w:t>
      </w:r>
      <w:proofErr w:type="gramEnd"/>
    </w:p>
    <w:p w14:paraId="57DA8872" w14:textId="0A89F344" w:rsidR="00220A19" w:rsidRDefault="00220A19" w:rsidP="0001370D">
      <w:pPr>
        <w:numPr>
          <w:ilvl w:val="0"/>
          <w:numId w:val="2"/>
        </w:numPr>
        <w:tabs>
          <w:tab w:val="left" w:pos="7485"/>
        </w:tabs>
        <w:spacing w:line="256" w:lineRule="auto"/>
        <w:ind w:right="23"/>
        <w:contextualSpacing/>
        <w:rPr>
          <w:rFonts w:ascii="Calibri" w:eastAsia="Calibri" w:hAnsi="Calibri" w:cs="Times New Roman"/>
          <w:bCs/>
          <w:iCs/>
          <w:color w:val="000000"/>
          <w:lang w:eastAsia="en-AU"/>
        </w:rPr>
      </w:pPr>
      <w:r>
        <w:rPr>
          <w:rFonts w:ascii="Calibri" w:eastAsia="Calibri" w:hAnsi="Calibri" w:cs="Times New Roman"/>
          <w:bCs/>
          <w:iCs/>
          <w:color w:val="000000"/>
          <w:lang w:eastAsia="en-AU"/>
        </w:rPr>
        <w:t>t</w:t>
      </w:r>
      <w:r w:rsidR="00FB7F3F" w:rsidRPr="00FB7F3F">
        <w:rPr>
          <w:rFonts w:ascii="Calibri" w:eastAsia="Calibri" w:hAnsi="Calibri" w:cs="Times New Roman"/>
          <w:bCs/>
          <w:iCs/>
          <w:color w:val="000000"/>
          <w:lang w:eastAsia="en-AU"/>
        </w:rPr>
        <w:t>he installation of a “No Right Turn” sign from the proposed driveway egress, to direct visitors away from the intersection of Phillip Street and Waugh Street which already experiences congestion</w:t>
      </w:r>
      <w:bookmarkEnd w:id="11"/>
      <w:r>
        <w:rPr>
          <w:rFonts w:ascii="Calibri" w:eastAsia="Calibri" w:hAnsi="Calibri" w:cs="Times New Roman"/>
          <w:bCs/>
          <w:iCs/>
          <w:color w:val="000000"/>
          <w:lang w:eastAsia="en-AU"/>
        </w:rPr>
        <w:t>; and</w:t>
      </w:r>
    </w:p>
    <w:p w14:paraId="452248FC" w14:textId="7C628CD7" w:rsidR="0001370D" w:rsidRPr="00220A19" w:rsidRDefault="00220A19" w:rsidP="0001370D">
      <w:pPr>
        <w:numPr>
          <w:ilvl w:val="0"/>
          <w:numId w:val="2"/>
        </w:numPr>
        <w:tabs>
          <w:tab w:val="left" w:pos="7485"/>
        </w:tabs>
        <w:spacing w:line="256" w:lineRule="auto"/>
        <w:ind w:right="23"/>
        <w:contextualSpacing/>
        <w:rPr>
          <w:rFonts w:ascii="Calibri" w:eastAsia="Calibri" w:hAnsi="Calibri" w:cs="Times New Roman"/>
          <w:bCs/>
          <w:iCs/>
          <w:color w:val="000000"/>
          <w:lang w:eastAsia="en-AU"/>
        </w:rPr>
      </w:pPr>
      <w:r>
        <w:rPr>
          <w:rFonts w:cs="Arial"/>
        </w:rPr>
        <w:t>t</w:t>
      </w:r>
      <w:r w:rsidR="00863D85" w:rsidRPr="00220A19">
        <w:rPr>
          <w:rFonts w:cs="Arial"/>
        </w:rPr>
        <w:t xml:space="preserve">he driveway access to be designed in accordance with the TSC standard drawings through an approved s.138 application. It is noted that the proposed driveway has not been designed using TSC standards. </w:t>
      </w:r>
    </w:p>
    <w:p w14:paraId="6AEC2962" w14:textId="77777777" w:rsidR="002F178F" w:rsidRPr="001A73DC" w:rsidRDefault="002F178F" w:rsidP="004834B2">
      <w:pPr>
        <w:shd w:val="clear" w:color="auto" w:fill="FFFFFF"/>
        <w:spacing w:line="256" w:lineRule="auto"/>
        <w:ind w:right="-23"/>
        <w:rPr>
          <w:rFonts w:cs="Arial"/>
          <w:color w:val="FF0000"/>
        </w:rPr>
      </w:pPr>
    </w:p>
    <w:p w14:paraId="68FEC086" w14:textId="494F1843" w:rsidR="00863D85" w:rsidRPr="0069541B" w:rsidRDefault="00863D85" w:rsidP="00863D85">
      <w:pPr>
        <w:tabs>
          <w:tab w:val="left" w:pos="7485"/>
        </w:tabs>
        <w:spacing w:before="120"/>
        <w:ind w:left="567" w:right="23" w:hanging="567"/>
        <w:contextualSpacing/>
        <w:rPr>
          <w:rFonts w:eastAsia="Calibri"/>
          <w:bCs/>
          <w:i/>
          <w:iCs/>
          <w:color w:val="000000"/>
          <w:lang w:eastAsia="en-AU"/>
        </w:rPr>
      </w:pPr>
      <w:r w:rsidRPr="0069541B">
        <w:rPr>
          <w:bCs/>
          <w:i/>
          <w:iCs/>
          <w:color w:val="000000"/>
          <w:lang w:eastAsia="en-AU"/>
        </w:rPr>
        <w:t>5.3.4 Pedestrian refuge</w:t>
      </w:r>
      <w:r w:rsidR="00185744">
        <w:rPr>
          <w:bCs/>
          <w:i/>
          <w:iCs/>
          <w:color w:val="000000"/>
          <w:lang w:eastAsia="en-AU"/>
        </w:rPr>
        <w:t>/footpath</w:t>
      </w:r>
    </w:p>
    <w:p w14:paraId="31F1FAB2" w14:textId="4DD9B63D" w:rsidR="00185744" w:rsidRDefault="00A63010" w:rsidP="00A63010">
      <w:pPr>
        <w:tabs>
          <w:tab w:val="left" w:pos="7485"/>
        </w:tabs>
        <w:spacing w:before="120"/>
        <w:ind w:left="567" w:right="23" w:hanging="283"/>
        <w:contextualSpacing/>
        <w:rPr>
          <w:bCs/>
          <w:color w:val="000000"/>
          <w:lang w:eastAsia="en-AU"/>
        </w:rPr>
      </w:pPr>
      <w:r>
        <w:rPr>
          <w:bCs/>
          <w:i/>
          <w:iCs/>
          <w:color w:val="000000"/>
          <w:lang w:eastAsia="en-AU"/>
        </w:rPr>
        <w:t>-</w:t>
      </w:r>
      <w:r>
        <w:rPr>
          <w:bCs/>
          <w:i/>
          <w:iCs/>
          <w:color w:val="000000"/>
          <w:lang w:eastAsia="en-AU"/>
        </w:rPr>
        <w:tab/>
      </w:r>
      <w:r w:rsidR="00863D85" w:rsidRPr="0069541B">
        <w:rPr>
          <w:bCs/>
          <w:color w:val="000000"/>
          <w:lang w:eastAsia="en-AU"/>
        </w:rPr>
        <w:t xml:space="preserve">As discussed </w:t>
      </w:r>
      <w:r>
        <w:rPr>
          <w:bCs/>
          <w:color w:val="000000"/>
          <w:lang w:eastAsia="en-AU"/>
        </w:rPr>
        <w:t>above</w:t>
      </w:r>
      <w:r w:rsidR="00863D85" w:rsidRPr="0069541B">
        <w:rPr>
          <w:bCs/>
          <w:color w:val="000000"/>
          <w:lang w:eastAsia="en-AU"/>
        </w:rPr>
        <w:t xml:space="preserve">, </w:t>
      </w:r>
      <w:r w:rsidR="00BD2310">
        <w:rPr>
          <w:bCs/>
          <w:color w:val="000000"/>
          <w:lang w:eastAsia="en-AU"/>
        </w:rPr>
        <w:t xml:space="preserve">the provision of a </w:t>
      </w:r>
      <w:r w:rsidR="00863D85" w:rsidRPr="0069541B">
        <w:rPr>
          <w:bCs/>
          <w:color w:val="000000"/>
          <w:lang w:eastAsia="en-AU"/>
        </w:rPr>
        <w:t>pedestrian refuge</w:t>
      </w:r>
      <w:r w:rsidR="001E071E">
        <w:rPr>
          <w:bCs/>
          <w:color w:val="000000"/>
          <w:lang w:eastAsia="en-AU"/>
        </w:rPr>
        <w:t xml:space="preserve"> and footpath</w:t>
      </w:r>
      <w:r w:rsidR="00863D85" w:rsidRPr="0069541B">
        <w:rPr>
          <w:bCs/>
          <w:color w:val="000000"/>
          <w:lang w:eastAsia="en-AU"/>
        </w:rPr>
        <w:t xml:space="preserve"> </w:t>
      </w:r>
      <w:r w:rsidR="001E071E">
        <w:rPr>
          <w:bCs/>
          <w:color w:val="000000"/>
          <w:lang w:eastAsia="en-AU"/>
        </w:rPr>
        <w:t>are</w:t>
      </w:r>
      <w:r w:rsidR="00863D85" w:rsidRPr="0069541B">
        <w:rPr>
          <w:bCs/>
          <w:color w:val="000000"/>
          <w:lang w:eastAsia="en-AU"/>
        </w:rPr>
        <w:t xml:space="preserve"> not considered a priority at this stage.</w:t>
      </w:r>
    </w:p>
    <w:p w14:paraId="53F41917" w14:textId="735A6036" w:rsidR="00595F23" w:rsidRDefault="00185744" w:rsidP="004834B2">
      <w:pPr>
        <w:pStyle w:val="ListParagraph"/>
        <w:numPr>
          <w:ilvl w:val="0"/>
          <w:numId w:val="2"/>
        </w:numPr>
        <w:tabs>
          <w:tab w:val="left" w:pos="7485"/>
        </w:tabs>
        <w:ind w:right="23"/>
        <w:rPr>
          <w:rFonts w:eastAsia="Calibri" w:cs="Arial"/>
          <w:bCs/>
          <w:iCs/>
          <w:color w:val="000000"/>
          <w:lang w:eastAsia="en-AU"/>
        </w:rPr>
      </w:pPr>
      <w:r w:rsidRPr="00A63010">
        <w:rPr>
          <w:rFonts w:eastAsia="Calibri" w:cs="Arial"/>
          <w:bCs/>
          <w:iCs/>
          <w:color w:val="000000"/>
          <w:lang w:eastAsia="en-AU"/>
        </w:rPr>
        <w:t xml:space="preserve">While the site is not identified as a location for new foot/bike paths, there is potential scope for such infrastructure to be prioritised in the future if and when the </w:t>
      </w:r>
      <w:r w:rsidR="003C1BE4" w:rsidRPr="003C1BE4">
        <w:rPr>
          <w:rFonts w:eastAsia="Calibri" w:cs="Arial"/>
          <w:bCs/>
          <w:i/>
          <w:color w:val="000000"/>
          <w:lang w:eastAsia="en-AU"/>
        </w:rPr>
        <w:t xml:space="preserve">Tweed Pedestrian and Bike </w:t>
      </w:r>
      <w:r w:rsidRPr="003C1BE4">
        <w:rPr>
          <w:rFonts w:eastAsia="Calibri" w:cs="Arial"/>
          <w:bCs/>
          <w:i/>
          <w:color w:val="000000"/>
          <w:lang w:eastAsia="en-AU"/>
        </w:rPr>
        <w:t>Plan</w:t>
      </w:r>
      <w:r w:rsidRPr="00A63010">
        <w:rPr>
          <w:rFonts w:eastAsia="Calibri" w:cs="Arial"/>
          <w:bCs/>
          <w:iCs/>
          <w:color w:val="000000"/>
          <w:lang w:eastAsia="en-AU"/>
        </w:rPr>
        <w:t xml:space="preserve"> is reviewed and updated. Further, the community has the ability to report</w:t>
      </w:r>
      <w:r w:rsidR="00A63010">
        <w:rPr>
          <w:rFonts w:eastAsia="Calibri" w:cs="Arial"/>
          <w:bCs/>
          <w:iCs/>
          <w:color w:val="000000"/>
          <w:lang w:eastAsia="en-AU"/>
        </w:rPr>
        <w:t xml:space="preserve"> to Council</w:t>
      </w:r>
      <w:r w:rsidR="004834B2">
        <w:rPr>
          <w:rFonts w:eastAsia="Calibri" w:cs="Arial"/>
          <w:bCs/>
          <w:iCs/>
          <w:color w:val="000000"/>
          <w:lang w:eastAsia="en-AU"/>
        </w:rPr>
        <w:t xml:space="preserve"> any</w:t>
      </w:r>
      <w:r w:rsidRPr="00A63010">
        <w:rPr>
          <w:rFonts w:eastAsia="Calibri" w:cs="Arial"/>
          <w:bCs/>
          <w:iCs/>
          <w:color w:val="000000"/>
          <w:lang w:eastAsia="en-AU"/>
        </w:rPr>
        <w:t xml:space="preserve"> footpath/cyclepath issues and to request the provision of new pedestrian/cyclist infrastructure.</w:t>
      </w:r>
    </w:p>
    <w:p w14:paraId="5C10FCF7" w14:textId="3E863FA4" w:rsidR="003C1BE4" w:rsidRPr="004834B2" w:rsidRDefault="003C1BE4" w:rsidP="003C1BE4">
      <w:pPr>
        <w:pStyle w:val="ListParagraph"/>
        <w:tabs>
          <w:tab w:val="left" w:pos="7485"/>
        </w:tabs>
        <w:ind w:left="644" w:right="23"/>
        <w:rPr>
          <w:rFonts w:eastAsia="Calibri" w:cs="Arial"/>
          <w:bCs/>
          <w:iCs/>
          <w:color w:val="000000"/>
          <w:lang w:eastAsia="en-AU"/>
        </w:rPr>
      </w:pPr>
    </w:p>
    <w:p w14:paraId="3D494116" w14:textId="1C0C8216" w:rsidR="002A161A" w:rsidRPr="000E6496" w:rsidRDefault="00595F23" w:rsidP="000E6496">
      <w:pPr>
        <w:pStyle w:val="ListParagraph"/>
        <w:numPr>
          <w:ilvl w:val="0"/>
          <w:numId w:val="2"/>
        </w:numPr>
        <w:tabs>
          <w:tab w:val="left" w:pos="7485"/>
        </w:tabs>
        <w:ind w:right="23"/>
        <w:rPr>
          <w:rFonts w:eastAsia="Calibri" w:cs="Arial"/>
          <w:bCs/>
          <w:iCs/>
          <w:color w:val="000000"/>
          <w:lang w:eastAsia="en-AU"/>
        </w:rPr>
      </w:pPr>
      <w:r w:rsidRPr="003C1BE4">
        <w:rPr>
          <w:rFonts w:eastAsia="Calibri" w:cs="Arial"/>
          <w:bCs/>
          <w:iCs/>
          <w:color w:val="000000"/>
          <w:lang w:eastAsia="en-AU"/>
        </w:rPr>
        <w:t>It is noted that</w:t>
      </w:r>
      <w:r w:rsidR="00986A82" w:rsidRPr="003C1BE4">
        <w:rPr>
          <w:rFonts w:eastAsia="Calibri" w:cs="Arial"/>
          <w:bCs/>
          <w:iCs/>
          <w:color w:val="000000"/>
          <w:lang w:eastAsia="en-AU"/>
        </w:rPr>
        <w:t xml:space="preserve"> the applicants’ updated Traffic Impact Assessment </w:t>
      </w:r>
      <w:r w:rsidR="00A82C64" w:rsidRPr="003C1BE4">
        <w:rPr>
          <w:rFonts w:eastAsia="Calibri" w:cs="Arial"/>
          <w:bCs/>
          <w:iCs/>
          <w:color w:val="000000"/>
          <w:lang w:eastAsia="en-AU"/>
        </w:rPr>
        <w:t xml:space="preserve">(TIA) </w:t>
      </w:r>
      <w:r w:rsidR="00986A82" w:rsidRPr="003C1BE4">
        <w:rPr>
          <w:rFonts w:eastAsia="Calibri" w:cs="Arial"/>
          <w:bCs/>
          <w:iCs/>
          <w:color w:val="000000"/>
          <w:lang w:eastAsia="en-AU"/>
        </w:rPr>
        <w:t xml:space="preserve">anticipated that a condition </w:t>
      </w:r>
      <w:r w:rsidR="00776889" w:rsidRPr="003C1BE4">
        <w:rPr>
          <w:rFonts w:eastAsia="Calibri" w:cs="Arial"/>
          <w:bCs/>
          <w:iCs/>
          <w:color w:val="000000"/>
          <w:lang w:eastAsia="en-AU"/>
        </w:rPr>
        <w:t xml:space="preserve">would be attached to a consent, requiring </w:t>
      </w:r>
      <w:r w:rsidR="00187F5E" w:rsidRPr="003C1BE4">
        <w:rPr>
          <w:rFonts w:eastAsia="Calibri" w:cs="Arial"/>
          <w:bCs/>
          <w:iCs/>
          <w:color w:val="000000"/>
          <w:lang w:eastAsia="en-AU"/>
        </w:rPr>
        <w:t>a potential path linkage along the eastern side of Phillip Street and crossing to the western side due south of the subject site</w:t>
      </w:r>
      <w:r w:rsidR="00A82C64" w:rsidRPr="003C1BE4">
        <w:rPr>
          <w:rFonts w:eastAsia="Calibri" w:cs="Arial"/>
          <w:bCs/>
          <w:iCs/>
          <w:color w:val="000000"/>
          <w:lang w:eastAsia="en-AU"/>
        </w:rPr>
        <w:t>. The TIA</w:t>
      </w:r>
      <w:r w:rsidR="001723F4" w:rsidRPr="003C1BE4">
        <w:rPr>
          <w:rFonts w:eastAsia="Calibri" w:cs="Arial"/>
          <w:bCs/>
          <w:iCs/>
          <w:color w:val="000000"/>
          <w:lang w:eastAsia="en-AU"/>
        </w:rPr>
        <w:t xml:space="preserve"> suggested that the pathway would utilise</w:t>
      </w:r>
      <w:r w:rsidR="00D5291B" w:rsidRPr="003C1BE4">
        <w:rPr>
          <w:rFonts w:eastAsia="Calibri" w:cs="Arial"/>
          <w:bCs/>
          <w:iCs/>
          <w:color w:val="000000"/>
          <w:lang w:eastAsia="en-AU"/>
        </w:rPr>
        <w:t xml:space="preserve"> the existing road shoulder, with a refuge able to be located</w:t>
      </w:r>
      <w:r w:rsidR="00654A94" w:rsidRPr="003C1BE4">
        <w:rPr>
          <w:rFonts w:eastAsia="Calibri" w:cs="Arial"/>
          <w:bCs/>
          <w:iCs/>
          <w:color w:val="000000"/>
          <w:lang w:eastAsia="en-AU"/>
        </w:rPr>
        <w:t xml:space="preserve"> further to the south, and would need to incorporate suitable protection measures</w:t>
      </w:r>
      <w:r w:rsidR="003D6BE0" w:rsidRPr="003C1BE4">
        <w:rPr>
          <w:rFonts w:eastAsia="Calibri" w:cs="Arial"/>
          <w:bCs/>
          <w:iCs/>
          <w:color w:val="000000"/>
          <w:lang w:eastAsia="en-AU"/>
        </w:rPr>
        <w:t>, such as a guardrail.</w:t>
      </w:r>
    </w:p>
    <w:p w14:paraId="25C49FE8" w14:textId="28BDD51A" w:rsidR="00850AFE" w:rsidRPr="000E6496" w:rsidRDefault="002A161A" w:rsidP="000E6496">
      <w:pPr>
        <w:tabs>
          <w:tab w:val="left" w:pos="7485"/>
        </w:tabs>
        <w:ind w:left="567" w:right="23"/>
        <w:rPr>
          <w:rFonts w:eastAsia="Calibri" w:cs="Arial"/>
          <w:bCs/>
          <w:iCs/>
          <w:color w:val="000000"/>
          <w:lang w:eastAsia="en-AU"/>
        </w:rPr>
      </w:pPr>
      <w:r>
        <w:rPr>
          <w:rFonts w:eastAsia="Calibri" w:cs="Arial"/>
          <w:bCs/>
          <w:iCs/>
          <w:color w:val="000000"/>
          <w:lang w:eastAsia="en-AU"/>
        </w:rPr>
        <w:t xml:space="preserve">However, in considering such a condition(s), the Panel should be aware that the circumstances </w:t>
      </w:r>
      <w:r w:rsidR="00337EF9">
        <w:rPr>
          <w:rFonts w:eastAsia="Calibri" w:cs="Arial"/>
          <w:bCs/>
          <w:iCs/>
          <w:color w:val="000000"/>
          <w:lang w:eastAsia="en-AU"/>
        </w:rPr>
        <w:t xml:space="preserve">and constraints </w:t>
      </w:r>
      <w:r>
        <w:rPr>
          <w:rFonts w:eastAsia="Calibri" w:cs="Arial"/>
          <w:bCs/>
          <w:iCs/>
          <w:color w:val="000000"/>
          <w:lang w:eastAsia="en-AU"/>
        </w:rPr>
        <w:t>of the site</w:t>
      </w:r>
      <w:r w:rsidR="00337EF9">
        <w:rPr>
          <w:rFonts w:eastAsia="Calibri" w:cs="Arial"/>
          <w:bCs/>
          <w:iCs/>
          <w:color w:val="000000"/>
          <w:lang w:eastAsia="en-AU"/>
        </w:rPr>
        <w:t xml:space="preserve"> as highlighted above</w:t>
      </w:r>
      <w:r>
        <w:rPr>
          <w:rFonts w:eastAsia="Calibri" w:cs="Arial"/>
          <w:bCs/>
          <w:iCs/>
          <w:color w:val="000000"/>
          <w:lang w:eastAsia="en-AU"/>
        </w:rPr>
        <w:t>,</w:t>
      </w:r>
      <w:r w:rsidR="00337EF9">
        <w:rPr>
          <w:rFonts w:eastAsia="Calibri" w:cs="Arial"/>
          <w:bCs/>
          <w:iCs/>
          <w:color w:val="000000"/>
          <w:lang w:eastAsia="en-AU"/>
        </w:rPr>
        <w:t xml:space="preserve"> </w:t>
      </w:r>
      <w:r>
        <w:rPr>
          <w:rFonts w:eastAsia="Calibri" w:cs="Arial"/>
          <w:bCs/>
          <w:iCs/>
          <w:color w:val="000000"/>
          <w:lang w:eastAsia="en-AU"/>
        </w:rPr>
        <w:t xml:space="preserve">present significant challenges in providing a </w:t>
      </w:r>
      <w:r>
        <w:rPr>
          <w:rFonts w:eastAsia="Calibri" w:cs="Arial"/>
          <w:bCs/>
          <w:iCs/>
          <w:color w:val="000000"/>
          <w:lang w:eastAsia="en-AU"/>
        </w:rPr>
        <w:lastRenderedPageBreak/>
        <w:t>safe and conveniently located pedestrian refuge and/or footpath.</w:t>
      </w:r>
      <w:r w:rsidR="005C0FFF">
        <w:rPr>
          <w:rFonts w:eastAsia="Calibri" w:cs="Arial"/>
          <w:bCs/>
          <w:iCs/>
          <w:color w:val="000000"/>
          <w:lang w:eastAsia="en-AU"/>
        </w:rPr>
        <w:t xml:space="preserve"> As such, a condition is </w:t>
      </w:r>
      <w:r w:rsidR="005C0FFF" w:rsidRPr="00712107">
        <w:rPr>
          <w:rFonts w:eastAsia="Calibri" w:cs="Arial"/>
          <w:bCs/>
          <w:iCs/>
          <w:color w:val="000000"/>
          <w:u w:val="single"/>
          <w:lang w:eastAsia="en-AU"/>
        </w:rPr>
        <w:t xml:space="preserve">not </w:t>
      </w:r>
      <w:r w:rsidR="005C0FFF">
        <w:rPr>
          <w:rFonts w:eastAsia="Calibri" w:cs="Arial"/>
          <w:bCs/>
          <w:iCs/>
          <w:color w:val="000000"/>
          <w:lang w:eastAsia="en-AU"/>
        </w:rPr>
        <w:t>recommended by Council officers.</w:t>
      </w:r>
    </w:p>
    <w:p w14:paraId="6701ACF0" w14:textId="77777777" w:rsidR="00863D85" w:rsidRPr="0069541B" w:rsidRDefault="00863D85" w:rsidP="00863D85">
      <w:pPr>
        <w:tabs>
          <w:tab w:val="left" w:pos="7485"/>
        </w:tabs>
        <w:ind w:left="567" w:right="23" w:hanging="567"/>
        <w:contextualSpacing/>
        <w:rPr>
          <w:bCs/>
          <w:i/>
          <w:iCs/>
          <w:color w:val="000000"/>
          <w:lang w:eastAsia="en-AU"/>
        </w:rPr>
      </w:pPr>
      <w:r w:rsidRPr="0069541B">
        <w:rPr>
          <w:bCs/>
          <w:i/>
          <w:iCs/>
          <w:color w:val="000000"/>
          <w:lang w:eastAsia="en-AU"/>
        </w:rPr>
        <w:t>5.3.5 Transport for NSW</w:t>
      </w:r>
    </w:p>
    <w:p w14:paraId="0D123331" w14:textId="05442414" w:rsidR="0069541B" w:rsidRDefault="00863D85" w:rsidP="00850AFE">
      <w:pPr>
        <w:tabs>
          <w:tab w:val="left" w:pos="7485"/>
        </w:tabs>
        <w:ind w:left="567" w:right="23" w:hanging="567"/>
        <w:contextualSpacing/>
        <w:rPr>
          <w:bCs/>
          <w:color w:val="000000"/>
          <w:lang w:eastAsia="en-AU"/>
        </w:rPr>
      </w:pPr>
      <w:r w:rsidRPr="0069541B">
        <w:rPr>
          <w:bCs/>
          <w:i/>
          <w:iCs/>
          <w:color w:val="000000"/>
          <w:lang w:eastAsia="en-AU"/>
        </w:rPr>
        <w:tab/>
      </w:r>
      <w:r w:rsidRPr="0069541B">
        <w:rPr>
          <w:bCs/>
          <w:color w:val="000000"/>
          <w:lang w:eastAsia="en-AU"/>
        </w:rPr>
        <w:t xml:space="preserve">While not triggering a formal referral to TfNSW, as highlighted above, the advice provided by the agency is not considered to give rise to any unresolved officer concerns. </w:t>
      </w:r>
    </w:p>
    <w:p w14:paraId="01909F75" w14:textId="77777777" w:rsidR="00185744" w:rsidRDefault="00185744" w:rsidP="00850AFE">
      <w:pPr>
        <w:tabs>
          <w:tab w:val="left" w:pos="7485"/>
        </w:tabs>
        <w:spacing w:before="120"/>
        <w:ind w:right="23"/>
        <w:contextualSpacing/>
        <w:rPr>
          <w:bCs/>
          <w:color w:val="000000"/>
          <w:lang w:eastAsia="en-AU"/>
        </w:rPr>
      </w:pPr>
    </w:p>
    <w:p w14:paraId="2C55291F" w14:textId="5A6919DE" w:rsidR="00863D85" w:rsidRDefault="00863D85" w:rsidP="00863D85">
      <w:pPr>
        <w:tabs>
          <w:tab w:val="left" w:pos="7485"/>
        </w:tabs>
        <w:spacing w:before="120"/>
        <w:ind w:left="567" w:right="23" w:hanging="567"/>
        <w:contextualSpacing/>
        <w:rPr>
          <w:bCs/>
          <w:color w:val="000000"/>
          <w:lang w:eastAsia="en-AU"/>
        </w:rPr>
      </w:pPr>
      <w:r w:rsidRPr="0069541B">
        <w:rPr>
          <w:bCs/>
          <w:color w:val="000000"/>
          <w:lang w:eastAsia="en-AU"/>
        </w:rPr>
        <w:t>5.3.6</w:t>
      </w:r>
      <w:r w:rsidRPr="0069541B">
        <w:rPr>
          <w:bCs/>
          <w:color w:val="000000"/>
          <w:lang w:eastAsia="en-AU"/>
        </w:rPr>
        <w:tab/>
      </w:r>
      <w:r w:rsidRPr="0069541B">
        <w:rPr>
          <w:bCs/>
          <w:color w:val="000000"/>
          <w:u w:val="single"/>
          <w:lang w:eastAsia="en-AU"/>
        </w:rPr>
        <w:t>Resolution:</w:t>
      </w:r>
      <w:r w:rsidRPr="0069541B">
        <w:rPr>
          <w:bCs/>
          <w:color w:val="000000"/>
          <w:lang w:eastAsia="en-AU"/>
        </w:rPr>
        <w:t xml:space="preserve"> The issues discussed above have been resolved through the aforementioned amendments and recommended conditions of consent.</w:t>
      </w:r>
    </w:p>
    <w:p w14:paraId="7EF284F0" w14:textId="77777777" w:rsidR="00343C89" w:rsidRPr="0069541B" w:rsidRDefault="00343C89" w:rsidP="00863D85">
      <w:pPr>
        <w:tabs>
          <w:tab w:val="left" w:pos="7485"/>
        </w:tabs>
        <w:spacing w:before="120"/>
        <w:ind w:left="567" w:right="23" w:hanging="567"/>
        <w:contextualSpacing/>
        <w:rPr>
          <w:bCs/>
          <w:color w:val="000000"/>
          <w:lang w:eastAsia="en-AU"/>
        </w:rPr>
      </w:pPr>
    </w:p>
    <w:p w14:paraId="5A174873" w14:textId="77777777" w:rsidR="00863D85" w:rsidRPr="0069541B" w:rsidRDefault="00863D85" w:rsidP="00863D85">
      <w:pPr>
        <w:tabs>
          <w:tab w:val="left" w:pos="7485"/>
        </w:tabs>
        <w:spacing w:before="120"/>
        <w:ind w:left="567" w:right="23" w:hanging="567"/>
        <w:rPr>
          <w:rFonts w:eastAsia="Calibri" w:cs="Arial"/>
          <w:b/>
          <w:color w:val="000000"/>
          <w:lang w:eastAsia="en-AU"/>
        </w:rPr>
      </w:pPr>
      <w:r w:rsidRPr="0069541B">
        <w:rPr>
          <w:rFonts w:eastAsia="Calibri" w:cs="Arial"/>
          <w:b/>
          <w:color w:val="000000"/>
          <w:lang w:eastAsia="en-AU"/>
        </w:rPr>
        <w:t>5.4</w:t>
      </w:r>
      <w:r w:rsidRPr="0069541B">
        <w:rPr>
          <w:rFonts w:eastAsia="Calibri" w:cs="Arial"/>
          <w:b/>
          <w:color w:val="000000"/>
          <w:lang w:eastAsia="en-AU"/>
        </w:rPr>
        <w:tab/>
        <w:t>Noise</w:t>
      </w:r>
    </w:p>
    <w:p w14:paraId="4A435AD7" w14:textId="4ECFA32D" w:rsidR="00863D85" w:rsidRPr="00863D85" w:rsidRDefault="00863D85" w:rsidP="00863D85">
      <w:pPr>
        <w:tabs>
          <w:tab w:val="left" w:pos="7485"/>
        </w:tabs>
        <w:spacing w:before="120"/>
        <w:ind w:left="567" w:right="23"/>
        <w:rPr>
          <w:rFonts w:eastAsia="Calibri" w:cs="Arial"/>
          <w:bCs/>
          <w:color w:val="000000"/>
          <w:lang w:eastAsia="en-AU"/>
        </w:rPr>
      </w:pPr>
      <w:r w:rsidRPr="00863D85">
        <w:rPr>
          <w:rFonts w:eastAsia="Calibri" w:cs="Arial"/>
          <w:bCs/>
          <w:color w:val="000000"/>
          <w:lang w:eastAsia="en-AU"/>
        </w:rPr>
        <w:t xml:space="preserve">An acoustic fence is proposed to be erected along the southern boundary of the site in order to mitigate against noise generation and transmission from the site, including that generated from the building itself and also from the proposed car park. Subject to final specifications and precise location, Council officers are satisfied that an acoustic fence can be provided to sufficiently mitigate potential noise impacts, while balancing the need to avoid impact on existing vegetation, the obstruction of the existing drainage channel along this boundary, and the prevention of the free flow of </w:t>
      </w:r>
      <w:r w:rsidR="000D4A12">
        <w:rPr>
          <w:rFonts w:eastAsia="Calibri" w:cs="Arial"/>
          <w:bCs/>
          <w:color w:val="000000"/>
          <w:lang w:eastAsia="en-AU"/>
        </w:rPr>
        <w:t>storm</w:t>
      </w:r>
      <w:r w:rsidR="00712107">
        <w:rPr>
          <w:rFonts w:eastAsia="Calibri" w:cs="Arial"/>
          <w:bCs/>
          <w:color w:val="000000"/>
          <w:lang w:eastAsia="en-AU"/>
        </w:rPr>
        <w:t>/</w:t>
      </w:r>
      <w:r w:rsidRPr="00863D85">
        <w:rPr>
          <w:rFonts w:eastAsia="Calibri" w:cs="Arial"/>
          <w:bCs/>
          <w:color w:val="000000"/>
          <w:lang w:eastAsia="en-AU"/>
        </w:rPr>
        <w:t xml:space="preserve">flood water. Suitably worded </w:t>
      </w:r>
      <w:r w:rsidRPr="00DF0F94">
        <w:rPr>
          <w:rFonts w:eastAsia="Calibri" w:cs="Arial"/>
          <w:bCs/>
          <w:color w:val="000000"/>
          <w:lang w:eastAsia="en-AU"/>
        </w:rPr>
        <w:t>conditions</w:t>
      </w:r>
      <w:r w:rsidRPr="00863D85">
        <w:rPr>
          <w:rFonts w:eastAsia="Calibri" w:cs="Arial"/>
          <w:bCs/>
          <w:color w:val="000000"/>
          <w:lang w:eastAsia="en-AU"/>
        </w:rPr>
        <w:t xml:space="preserve"> are recommended.</w:t>
      </w:r>
    </w:p>
    <w:p w14:paraId="7073FF94" w14:textId="34DDC6F5" w:rsidR="00604753" w:rsidRPr="00604753" w:rsidRDefault="00863D85" w:rsidP="00C03A4E">
      <w:pPr>
        <w:tabs>
          <w:tab w:val="left" w:pos="7485"/>
        </w:tabs>
        <w:spacing w:before="120"/>
        <w:ind w:left="567" w:right="23"/>
        <w:rPr>
          <w:rFonts w:eastAsia="Calibri" w:cs="Arial"/>
          <w:bCs/>
          <w:color w:val="000000"/>
          <w:lang w:eastAsia="en-AU"/>
        </w:rPr>
      </w:pPr>
      <w:r w:rsidRPr="00863D85">
        <w:rPr>
          <w:rFonts w:eastAsia="Calibri" w:cs="Arial"/>
          <w:bCs/>
          <w:color w:val="000000"/>
          <w:u w:val="single"/>
          <w:lang w:eastAsia="en-AU"/>
        </w:rPr>
        <w:t>Resolution:</w:t>
      </w:r>
      <w:r w:rsidRPr="00863D85">
        <w:rPr>
          <w:rFonts w:eastAsia="Calibri" w:cs="Arial"/>
          <w:bCs/>
          <w:color w:val="000000"/>
          <w:lang w:eastAsia="en-AU"/>
        </w:rPr>
        <w:t xml:space="preserve"> The issues discussed above have been resolved through the recommended conditions of consent.</w:t>
      </w:r>
    </w:p>
    <w:p w14:paraId="5744E549" w14:textId="77777777" w:rsidR="00863D85" w:rsidRPr="00604753" w:rsidRDefault="00863D85" w:rsidP="00863D85">
      <w:pPr>
        <w:tabs>
          <w:tab w:val="left" w:pos="7485"/>
        </w:tabs>
        <w:spacing w:before="120"/>
        <w:ind w:left="567" w:right="23" w:hanging="567"/>
        <w:contextualSpacing/>
        <w:rPr>
          <w:b/>
          <w:color w:val="000000"/>
          <w:lang w:eastAsia="en-AU"/>
        </w:rPr>
      </w:pPr>
      <w:r w:rsidRPr="00604753">
        <w:rPr>
          <w:b/>
          <w:color w:val="000000"/>
          <w:lang w:eastAsia="en-AU"/>
        </w:rPr>
        <w:t>5.5</w:t>
      </w:r>
      <w:r w:rsidRPr="00604753">
        <w:rPr>
          <w:b/>
          <w:color w:val="000000"/>
          <w:lang w:eastAsia="en-AU"/>
        </w:rPr>
        <w:tab/>
        <w:t>Contaminated Land</w:t>
      </w:r>
    </w:p>
    <w:p w14:paraId="091D0EC5" w14:textId="77777777" w:rsidR="00863D85" w:rsidRPr="00604753" w:rsidRDefault="00863D85" w:rsidP="00863D85">
      <w:pPr>
        <w:tabs>
          <w:tab w:val="left" w:pos="7485"/>
        </w:tabs>
        <w:spacing w:before="120"/>
        <w:ind w:left="567" w:right="23"/>
        <w:contextualSpacing/>
        <w:rPr>
          <w:bCs/>
          <w:color w:val="000000"/>
          <w:lang w:eastAsia="en-AU"/>
        </w:rPr>
      </w:pPr>
      <w:r w:rsidRPr="00604753">
        <w:rPr>
          <w:bCs/>
          <w:color w:val="000000"/>
          <w:lang w:eastAsia="en-AU"/>
        </w:rPr>
        <w:t>The applicant has submitted two preliminary site investigations in support of the application, the first of which</w:t>
      </w:r>
      <w:r w:rsidRPr="00604753">
        <w:rPr>
          <w:rFonts w:ascii="Times New Roman" w:hAnsi="Times New Roman"/>
          <w:lang w:eastAsia="en-AU"/>
        </w:rPr>
        <w:t xml:space="preserve"> </w:t>
      </w:r>
      <w:r w:rsidRPr="00604753">
        <w:rPr>
          <w:bCs/>
          <w:color w:val="000000"/>
          <w:lang w:eastAsia="en-AU"/>
        </w:rPr>
        <w:t>related to the sale of the site and completed in April 2020, and through which identified no contamination was identified.</w:t>
      </w:r>
    </w:p>
    <w:p w14:paraId="3ACC4899" w14:textId="77777777" w:rsidR="00863D85" w:rsidRPr="00604753" w:rsidRDefault="00863D85" w:rsidP="00863D85">
      <w:pPr>
        <w:tabs>
          <w:tab w:val="left" w:pos="7485"/>
        </w:tabs>
        <w:spacing w:before="120"/>
        <w:ind w:left="567" w:right="23"/>
        <w:contextualSpacing/>
        <w:rPr>
          <w:bCs/>
          <w:color w:val="000000"/>
          <w:lang w:eastAsia="en-AU"/>
        </w:rPr>
      </w:pPr>
    </w:p>
    <w:p w14:paraId="4A09F5CA" w14:textId="77777777" w:rsidR="00863D85" w:rsidRPr="00604753" w:rsidRDefault="00863D85" w:rsidP="00863D85">
      <w:pPr>
        <w:tabs>
          <w:tab w:val="left" w:pos="7485"/>
        </w:tabs>
        <w:spacing w:before="120"/>
        <w:ind w:left="567" w:right="23"/>
        <w:contextualSpacing/>
        <w:rPr>
          <w:bCs/>
          <w:color w:val="000000"/>
          <w:lang w:eastAsia="en-AU"/>
        </w:rPr>
      </w:pPr>
      <w:r w:rsidRPr="00604753">
        <w:rPr>
          <w:bCs/>
          <w:color w:val="000000"/>
          <w:lang w:eastAsia="en-AU"/>
        </w:rPr>
        <w:t>The second, and more recent investigation, plus sampling, identified that the main potential contaminants of concern were below the ‘level of reporting’, and concluded that the site is suitable for the proposed use.</w:t>
      </w:r>
    </w:p>
    <w:p w14:paraId="7B2728E9" w14:textId="77777777" w:rsidR="00863D85" w:rsidRPr="00604753" w:rsidRDefault="00863D85" w:rsidP="00863D85">
      <w:pPr>
        <w:tabs>
          <w:tab w:val="left" w:pos="7485"/>
        </w:tabs>
        <w:spacing w:before="120"/>
        <w:ind w:left="567" w:right="23"/>
        <w:contextualSpacing/>
        <w:rPr>
          <w:bCs/>
          <w:color w:val="000000"/>
          <w:lang w:eastAsia="en-AU"/>
        </w:rPr>
      </w:pPr>
    </w:p>
    <w:p w14:paraId="28596D61" w14:textId="77777777" w:rsidR="00863D85" w:rsidRPr="00604753" w:rsidRDefault="00863D85" w:rsidP="00863D85">
      <w:pPr>
        <w:tabs>
          <w:tab w:val="left" w:pos="7485"/>
        </w:tabs>
        <w:spacing w:before="120"/>
        <w:ind w:left="567" w:right="23"/>
        <w:contextualSpacing/>
        <w:rPr>
          <w:bCs/>
          <w:color w:val="000000"/>
          <w:lang w:eastAsia="en-AU"/>
        </w:rPr>
      </w:pPr>
      <w:r w:rsidRPr="00604753">
        <w:rPr>
          <w:bCs/>
          <w:color w:val="000000"/>
          <w:lang w:eastAsia="en-AU"/>
        </w:rPr>
        <w:t>Council officers are satisfied that the site presents a low risk of contamination, but a condition relating to the unexpected discovery of contamination is recommended.</w:t>
      </w:r>
    </w:p>
    <w:p w14:paraId="09C5EA19" w14:textId="77777777" w:rsidR="00863D85" w:rsidRPr="00604753" w:rsidRDefault="00863D85" w:rsidP="00863D85">
      <w:pPr>
        <w:tabs>
          <w:tab w:val="left" w:pos="7485"/>
        </w:tabs>
        <w:spacing w:before="120"/>
        <w:ind w:left="567" w:right="23"/>
        <w:contextualSpacing/>
        <w:rPr>
          <w:bCs/>
          <w:color w:val="000000"/>
          <w:lang w:eastAsia="en-AU"/>
        </w:rPr>
      </w:pPr>
    </w:p>
    <w:p w14:paraId="08B27BFB" w14:textId="77777777" w:rsidR="00863D85" w:rsidRDefault="00863D85" w:rsidP="00863D85">
      <w:pPr>
        <w:tabs>
          <w:tab w:val="left" w:pos="7485"/>
        </w:tabs>
        <w:spacing w:before="120"/>
        <w:ind w:left="567" w:right="23"/>
        <w:contextualSpacing/>
        <w:rPr>
          <w:bCs/>
          <w:color w:val="000000"/>
          <w:lang w:eastAsia="en-AU"/>
        </w:rPr>
      </w:pPr>
      <w:r w:rsidRPr="00604753">
        <w:rPr>
          <w:bCs/>
          <w:color w:val="000000"/>
          <w:u w:val="single"/>
          <w:lang w:eastAsia="en-AU"/>
        </w:rPr>
        <w:t>Resolution:</w:t>
      </w:r>
      <w:r w:rsidRPr="00604753">
        <w:rPr>
          <w:bCs/>
          <w:color w:val="000000"/>
          <w:lang w:eastAsia="en-AU"/>
        </w:rPr>
        <w:t xml:space="preserve"> The issues discussed above have been resolved through the aforementioned submission of more recent documents and recommended conditions of consent.</w:t>
      </w:r>
    </w:p>
    <w:p w14:paraId="06C4072A" w14:textId="77777777" w:rsidR="000E6496" w:rsidRPr="00604753" w:rsidRDefault="000E6496" w:rsidP="00863D85">
      <w:pPr>
        <w:tabs>
          <w:tab w:val="left" w:pos="7485"/>
        </w:tabs>
        <w:spacing w:before="120"/>
        <w:ind w:left="567" w:right="23"/>
        <w:contextualSpacing/>
        <w:rPr>
          <w:bCs/>
          <w:color w:val="000000"/>
          <w:lang w:eastAsia="en-AU"/>
        </w:rPr>
      </w:pPr>
    </w:p>
    <w:p w14:paraId="424AF6D1" w14:textId="77777777" w:rsidR="00863D85" w:rsidRPr="00863D85" w:rsidRDefault="00863D85" w:rsidP="00863D85">
      <w:pPr>
        <w:tabs>
          <w:tab w:val="left" w:pos="7485"/>
        </w:tabs>
        <w:spacing w:before="120"/>
        <w:ind w:left="567" w:right="23" w:hanging="567"/>
        <w:rPr>
          <w:rFonts w:eastAsia="Calibri" w:cs="Arial"/>
          <w:b/>
          <w:color w:val="000000"/>
          <w:lang w:eastAsia="en-AU"/>
        </w:rPr>
      </w:pPr>
      <w:r w:rsidRPr="00863D85">
        <w:rPr>
          <w:rFonts w:eastAsia="Calibri" w:cs="Arial"/>
          <w:b/>
          <w:color w:val="000000"/>
          <w:lang w:eastAsia="en-AU"/>
        </w:rPr>
        <w:t>5.6</w:t>
      </w:r>
      <w:r w:rsidRPr="00863D85">
        <w:rPr>
          <w:rFonts w:eastAsia="Calibri" w:cs="Arial"/>
          <w:b/>
          <w:color w:val="000000"/>
          <w:lang w:eastAsia="en-AU"/>
        </w:rPr>
        <w:tab/>
        <w:t>Acid Sulfate Soils/Groundwater/Dewatering</w:t>
      </w:r>
    </w:p>
    <w:p w14:paraId="50EB9753" w14:textId="77777777" w:rsidR="00863D85" w:rsidRPr="00863D85" w:rsidRDefault="00863D85" w:rsidP="00863D85">
      <w:pPr>
        <w:tabs>
          <w:tab w:val="left" w:pos="7485"/>
        </w:tabs>
        <w:spacing w:before="120"/>
        <w:ind w:left="567" w:right="23"/>
        <w:rPr>
          <w:rFonts w:eastAsia="Calibri" w:cs="Arial"/>
          <w:bCs/>
          <w:color w:val="000000"/>
          <w:lang w:eastAsia="en-AU"/>
        </w:rPr>
      </w:pPr>
      <w:r w:rsidRPr="00863D85">
        <w:rPr>
          <w:rFonts w:eastAsia="Calibri" w:cs="Arial"/>
          <w:bCs/>
          <w:color w:val="000000"/>
          <w:lang w:eastAsia="en-AU"/>
        </w:rPr>
        <w:t>In response to the RFI, the applicant provided sufficient information and test results to satisfy officers that acid sulfate soils will not be exposed as a result of the proposal. A standard condition relating to the non-disturbance of acid sulfate soils is recommended.</w:t>
      </w:r>
    </w:p>
    <w:p w14:paraId="79193E77" w14:textId="77777777" w:rsidR="00863D85" w:rsidRPr="00863D85" w:rsidRDefault="00863D85" w:rsidP="00863D85">
      <w:pPr>
        <w:tabs>
          <w:tab w:val="left" w:pos="7485"/>
        </w:tabs>
        <w:spacing w:before="120"/>
        <w:ind w:left="567" w:right="23"/>
        <w:rPr>
          <w:rFonts w:eastAsia="Calibri" w:cs="Arial"/>
          <w:bCs/>
          <w:color w:val="000000"/>
          <w:lang w:eastAsia="en-AU"/>
        </w:rPr>
      </w:pPr>
      <w:r w:rsidRPr="00863D85">
        <w:rPr>
          <w:rFonts w:eastAsia="Calibri" w:cs="Arial"/>
          <w:bCs/>
          <w:color w:val="000000"/>
          <w:lang w:eastAsia="en-AU"/>
        </w:rPr>
        <w:t>The applicant has confirmed that groundwater is unlikely to be encountered and that dewatering of the site will not be required. A standard condition prohibiting dewatering is recommended.</w:t>
      </w:r>
    </w:p>
    <w:p w14:paraId="08B69182" w14:textId="4ED81F3F" w:rsidR="00EA10D5" w:rsidRPr="00EA10D5" w:rsidRDefault="00863D85" w:rsidP="000E6496">
      <w:pPr>
        <w:tabs>
          <w:tab w:val="left" w:pos="7485"/>
        </w:tabs>
        <w:spacing w:before="120"/>
        <w:ind w:left="567" w:right="23"/>
        <w:rPr>
          <w:rFonts w:eastAsia="Calibri" w:cs="Arial"/>
          <w:bCs/>
          <w:color w:val="000000"/>
          <w:lang w:eastAsia="en-AU"/>
        </w:rPr>
      </w:pPr>
      <w:r w:rsidRPr="00863D85">
        <w:rPr>
          <w:rFonts w:eastAsia="Calibri" w:cs="Arial"/>
          <w:bCs/>
          <w:color w:val="000000"/>
          <w:u w:val="single"/>
          <w:lang w:eastAsia="en-AU"/>
        </w:rPr>
        <w:t>Resolution:</w:t>
      </w:r>
      <w:r w:rsidRPr="00863D85">
        <w:rPr>
          <w:rFonts w:eastAsia="Calibri" w:cs="Arial"/>
          <w:bCs/>
          <w:color w:val="000000"/>
          <w:lang w:eastAsia="en-AU"/>
        </w:rPr>
        <w:t xml:space="preserve"> The issues discussed above have been resolved through the RFI response and recommended conditions of consent.</w:t>
      </w:r>
    </w:p>
    <w:p w14:paraId="7FE8C146" w14:textId="77777777" w:rsidR="00863D85" w:rsidRPr="00EA10D5" w:rsidRDefault="00863D85" w:rsidP="00863D85">
      <w:pPr>
        <w:tabs>
          <w:tab w:val="left" w:pos="7485"/>
        </w:tabs>
        <w:spacing w:before="120"/>
        <w:ind w:left="567" w:right="23" w:hanging="567"/>
        <w:contextualSpacing/>
        <w:rPr>
          <w:b/>
          <w:color w:val="000000"/>
          <w:lang w:eastAsia="en-AU"/>
        </w:rPr>
      </w:pPr>
      <w:r w:rsidRPr="00EA10D5">
        <w:rPr>
          <w:b/>
          <w:color w:val="000000"/>
          <w:lang w:eastAsia="en-AU"/>
        </w:rPr>
        <w:lastRenderedPageBreak/>
        <w:t>5.7</w:t>
      </w:r>
      <w:r w:rsidRPr="00EA10D5">
        <w:rPr>
          <w:b/>
          <w:color w:val="000000"/>
          <w:lang w:eastAsia="en-AU"/>
        </w:rPr>
        <w:tab/>
        <w:t>Food premises</w:t>
      </w:r>
    </w:p>
    <w:p w14:paraId="1F4BA93F" w14:textId="77777777" w:rsidR="00863D85" w:rsidRPr="00863D85" w:rsidRDefault="00863D85" w:rsidP="00863D85">
      <w:pPr>
        <w:tabs>
          <w:tab w:val="left" w:pos="7485"/>
        </w:tabs>
        <w:spacing w:before="120"/>
        <w:ind w:left="567" w:right="23"/>
        <w:rPr>
          <w:rFonts w:eastAsia="Calibri" w:cs="Arial"/>
          <w:bCs/>
          <w:color w:val="000000"/>
          <w:lang w:eastAsia="en-AU"/>
        </w:rPr>
      </w:pPr>
      <w:r w:rsidRPr="00863D85">
        <w:rPr>
          <w:rFonts w:eastAsia="Calibri" w:cs="Arial"/>
          <w:bCs/>
          <w:color w:val="000000"/>
          <w:lang w:eastAsia="en-AU"/>
        </w:rPr>
        <w:t xml:space="preserve">The proposal includes an ancillary café within the development. Further information was requested by Council officers in relation to kitchen and ventilation plans. While </w:t>
      </w:r>
      <w:r w:rsidRPr="00863D85">
        <w:rPr>
          <w:rFonts w:eastAsia="Calibri" w:cs="Arial"/>
          <w:bCs/>
          <w:i/>
          <w:iCs/>
          <w:color w:val="000000"/>
          <w:lang w:eastAsia="en-AU"/>
        </w:rPr>
        <w:t>indicative</w:t>
      </w:r>
      <w:r w:rsidRPr="00863D85">
        <w:rPr>
          <w:rFonts w:eastAsia="Calibri" w:cs="Arial"/>
          <w:bCs/>
          <w:color w:val="000000"/>
          <w:lang w:eastAsia="en-AU"/>
        </w:rPr>
        <w:t xml:space="preserve"> plans have been provided, a condition(s) to require the provision of suitable plans and details of mechanical ventilation and waste storage is recommended.</w:t>
      </w:r>
    </w:p>
    <w:p w14:paraId="41E0F87D" w14:textId="42D0A8DE" w:rsidR="00863D85" w:rsidRPr="00863D85" w:rsidRDefault="00863D85" w:rsidP="00F83BDE">
      <w:pPr>
        <w:tabs>
          <w:tab w:val="left" w:pos="7485"/>
        </w:tabs>
        <w:spacing w:before="120"/>
        <w:ind w:left="567" w:right="23"/>
        <w:rPr>
          <w:rFonts w:eastAsia="Calibri" w:cs="Arial"/>
          <w:bCs/>
          <w:color w:val="000000"/>
          <w:lang w:eastAsia="en-AU"/>
        </w:rPr>
      </w:pPr>
      <w:r w:rsidRPr="00863D85">
        <w:rPr>
          <w:rFonts w:eastAsia="Calibri" w:cs="Arial"/>
          <w:bCs/>
          <w:color w:val="000000"/>
          <w:u w:val="single"/>
          <w:lang w:eastAsia="en-AU"/>
        </w:rPr>
        <w:t>Resolution:</w:t>
      </w:r>
      <w:r w:rsidRPr="00863D85">
        <w:rPr>
          <w:rFonts w:eastAsia="Calibri" w:cs="Arial"/>
          <w:bCs/>
          <w:color w:val="000000"/>
          <w:lang w:eastAsia="en-AU"/>
        </w:rPr>
        <w:t xml:space="preserve"> The issue discussed above has been resolved through recommended conditions of consent.</w:t>
      </w:r>
    </w:p>
    <w:p w14:paraId="6EA9BC15" w14:textId="77777777" w:rsidR="00863D85" w:rsidRPr="00EA10D5" w:rsidRDefault="00863D85" w:rsidP="00863D85">
      <w:pPr>
        <w:tabs>
          <w:tab w:val="left" w:pos="7485"/>
        </w:tabs>
        <w:spacing w:before="120"/>
        <w:ind w:left="567" w:right="23" w:hanging="567"/>
        <w:rPr>
          <w:rFonts w:eastAsia="Calibri" w:cs="Arial"/>
          <w:b/>
          <w:color w:val="000000"/>
          <w:lang w:eastAsia="en-AU"/>
        </w:rPr>
      </w:pPr>
      <w:r w:rsidRPr="00863D85">
        <w:rPr>
          <w:rFonts w:eastAsia="Calibri" w:cs="Arial"/>
          <w:b/>
          <w:color w:val="000000"/>
          <w:lang w:eastAsia="en-AU"/>
        </w:rPr>
        <w:t>5.8</w:t>
      </w:r>
      <w:r w:rsidRPr="00863D85">
        <w:rPr>
          <w:rFonts w:eastAsia="Calibri" w:cs="Arial"/>
          <w:b/>
          <w:color w:val="000000"/>
          <w:lang w:eastAsia="en-AU"/>
        </w:rPr>
        <w:tab/>
      </w:r>
      <w:r w:rsidRPr="00EA10D5">
        <w:rPr>
          <w:rFonts w:eastAsia="Calibri" w:cs="Arial"/>
          <w:b/>
          <w:color w:val="000000"/>
          <w:lang w:eastAsia="en-AU"/>
        </w:rPr>
        <w:t>Water and wastewater</w:t>
      </w:r>
    </w:p>
    <w:p w14:paraId="00A16852" w14:textId="03BD1F88" w:rsidR="00863D85" w:rsidRPr="00EA10D5" w:rsidRDefault="00863D85" w:rsidP="00863D85">
      <w:pPr>
        <w:tabs>
          <w:tab w:val="left" w:pos="7485"/>
        </w:tabs>
        <w:spacing w:before="120"/>
        <w:ind w:left="567" w:right="23"/>
        <w:contextualSpacing/>
        <w:rPr>
          <w:bCs/>
          <w:color w:val="000000"/>
          <w:lang w:eastAsia="en-AU"/>
        </w:rPr>
      </w:pPr>
      <w:r w:rsidRPr="00EA10D5">
        <w:rPr>
          <w:bCs/>
          <w:color w:val="000000"/>
          <w:lang w:eastAsia="en-AU"/>
        </w:rPr>
        <w:t xml:space="preserve">Following the RFI request, the applicant has provided sufficient information, particularly in relation to peak sewer demand calculations, </w:t>
      </w:r>
      <w:r w:rsidR="00A629EE">
        <w:rPr>
          <w:bCs/>
          <w:color w:val="000000"/>
          <w:lang w:eastAsia="en-AU"/>
        </w:rPr>
        <w:t xml:space="preserve">and </w:t>
      </w:r>
      <w:r w:rsidRPr="00EA10D5">
        <w:rPr>
          <w:bCs/>
          <w:color w:val="000000"/>
          <w:lang w:eastAsia="en-AU"/>
        </w:rPr>
        <w:t xml:space="preserve">on-site sewage detention accommodation consistent with applicable TSC design specifications. </w:t>
      </w:r>
    </w:p>
    <w:p w14:paraId="1214ED8D" w14:textId="77777777" w:rsidR="00A629EE" w:rsidRDefault="00A629EE" w:rsidP="00863D85">
      <w:pPr>
        <w:tabs>
          <w:tab w:val="left" w:pos="7485"/>
        </w:tabs>
        <w:spacing w:before="120"/>
        <w:ind w:left="567" w:right="23"/>
        <w:contextualSpacing/>
        <w:rPr>
          <w:bCs/>
          <w:color w:val="000000"/>
          <w:lang w:eastAsia="en-AU"/>
        </w:rPr>
      </w:pPr>
    </w:p>
    <w:p w14:paraId="72A750D6" w14:textId="16821702" w:rsidR="00A629EE" w:rsidRPr="00A629EE" w:rsidRDefault="00863D85" w:rsidP="00A629EE">
      <w:pPr>
        <w:tabs>
          <w:tab w:val="left" w:pos="7485"/>
        </w:tabs>
        <w:spacing w:before="120"/>
        <w:ind w:left="567" w:right="23"/>
        <w:contextualSpacing/>
        <w:rPr>
          <w:bCs/>
          <w:color w:val="000000"/>
          <w:lang w:eastAsia="en-AU"/>
        </w:rPr>
      </w:pPr>
      <w:r w:rsidRPr="00EA10D5">
        <w:rPr>
          <w:bCs/>
          <w:color w:val="000000"/>
          <w:lang w:eastAsia="en-AU"/>
        </w:rPr>
        <w:t>Appropriate standard conditions are recommended.</w:t>
      </w:r>
    </w:p>
    <w:p w14:paraId="679DA5FF" w14:textId="47E9E29C" w:rsidR="00863D85" w:rsidRPr="00EA10D5" w:rsidRDefault="00863D85" w:rsidP="00863D85">
      <w:pPr>
        <w:tabs>
          <w:tab w:val="left" w:pos="7485"/>
        </w:tabs>
        <w:spacing w:before="120"/>
        <w:ind w:left="567" w:right="23"/>
        <w:rPr>
          <w:rFonts w:eastAsia="Calibri" w:cs="Arial"/>
          <w:bCs/>
          <w:color w:val="000000"/>
          <w:lang w:eastAsia="en-AU"/>
        </w:rPr>
      </w:pPr>
      <w:r w:rsidRPr="00EA10D5">
        <w:rPr>
          <w:rFonts w:eastAsia="Calibri" w:cs="Arial"/>
          <w:bCs/>
          <w:color w:val="000000"/>
          <w:u w:val="single"/>
          <w:lang w:eastAsia="en-AU"/>
        </w:rPr>
        <w:t>Resolution:</w:t>
      </w:r>
      <w:r w:rsidRPr="00EA10D5">
        <w:rPr>
          <w:rFonts w:eastAsia="Calibri" w:cs="Arial"/>
          <w:bCs/>
          <w:color w:val="000000"/>
          <w:lang w:eastAsia="en-AU"/>
        </w:rPr>
        <w:t xml:space="preserve"> The issues discussed above have been resolved through the RFI response and recommended conditions of consent.</w:t>
      </w:r>
    </w:p>
    <w:p w14:paraId="25F61E7A" w14:textId="77777777" w:rsidR="00863D85" w:rsidRPr="00863D85" w:rsidRDefault="00863D85" w:rsidP="00863D85">
      <w:pPr>
        <w:tabs>
          <w:tab w:val="left" w:pos="7485"/>
        </w:tabs>
        <w:spacing w:before="120"/>
        <w:ind w:left="567" w:right="23" w:hanging="567"/>
        <w:rPr>
          <w:rFonts w:eastAsia="Calibri" w:cs="Arial"/>
          <w:b/>
          <w:color w:val="000000"/>
          <w:lang w:eastAsia="en-AU"/>
        </w:rPr>
      </w:pPr>
      <w:r w:rsidRPr="00863D85">
        <w:rPr>
          <w:rFonts w:eastAsia="Calibri" w:cs="Arial"/>
          <w:b/>
          <w:color w:val="000000"/>
          <w:lang w:eastAsia="en-AU"/>
        </w:rPr>
        <w:t>5.9</w:t>
      </w:r>
      <w:r w:rsidRPr="00863D85">
        <w:rPr>
          <w:rFonts w:eastAsia="Calibri" w:cs="Arial"/>
          <w:b/>
          <w:color w:val="000000"/>
          <w:lang w:eastAsia="en-AU"/>
        </w:rPr>
        <w:tab/>
        <w:t>Urban design</w:t>
      </w:r>
    </w:p>
    <w:p w14:paraId="6DFBE4F1" w14:textId="3C46E41F" w:rsidR="00863D85" w:rsidRPr="00863D85" w:rsidRDefault="00863D85" w:rsidP="00863D85">
      <w:pPr>
        <w:tabs>
          <w:tab w:val="left" w:pos="7485"/>
        </w:tabs>
        <w:spacing w:before="120"/>
        <w:ind w:left="567" w:right="23" w:hanging="567"/>
        <w:rPr>
          <w:rFonts w:eastAsia="Calibri" w:cs="Arial"/>
          <w:bCs/>
          <w:color w:val="000000"/>
          <w:lang w:eastAsia="en-AU"/>
        </w:rPr>
      </w:pPr>
      <w:r w:rsidRPr="00863D85">
        <w:rPr>
          <w:rFonts w:eastAsia="Calibri" w:cs="Arial"/>
          <w:b/>
          <w:color w:val="000000"/>
          <w:lang w:eastAsia="en-AU"/>
        </w:rPr>
        <w:tab/>
      </w:r>
      <w:r w:rsidRPr="00863D85">
        <w:rPr>
          <w:rFonts w:eastAsia="Calibri" w:cs="Arial"/>
          <w:bCs/>
          <w:color w:val="000000"/>
          <w:lang w:eastAsia="en-AU"/>
        </w:rPr>
        <w:t>Following the amendments discussed in this report, and subject to conditions, the proposal is considered to provide an appropriate design response that balances the range of environmental sensitivities and constraints of the site (such as the mapped Coastal Wetlands Area (and Proximity Areas), biodiversity values, vegetation (including preferred Koala f</w:t>
      </w:r>
      <w:r w:rsidR="002A27C1">
        <w:rPr>
          <w:rFonts w:eastAsia="Calibri" w:cs="Arial"/>
          <w:bCs/>
          <w:color w:val="000000"/>
          <w:lang w:eastAsia="en-AU"/>
        </w:rPr>
        <w:t>oo</w:t>
      </w:r>
      <w:r w:rsidRPr="00863D85">
        <w:rPr>
          <w:rFonts w:eastAsia="Calibri" w:cs="Arial"/>
          <w:bCs/>
          <w:color w:val="000000"/>
          <w:lang w:eastAsia="en-AU"/>
        </w:rPr>
        <w:t>d trees), threatened species/entities, endangered ecological communities, wildlife corridors, bushfire and flooding considerations) with the interest of providing a significant development providing a permissible and socially beneficial range of uses to the local community and potentially beyond.</w:t>
      </w:r>
    </w:p>
    <w:p w14:paraId="435CF895" w14:textId="3E43F9B2" w:rsidR="00EA10D5" w:rsidRPr="000E6496" w:rsidRDefault="00863D85" w:rsidP="000E6496">
      <w:pPr>
        <w:tabs>
          <w:tab w:val="left" w:pos="7485"/>
        </w:tabs>
        <w:spacing w:before="120"/>
        <w:ind w:left="567" w:right="23" w:hanging="567"/>
        <w:rPr>
          <w:rFonts w:eastAsia="Calibri" w:cs="Arial"/>
          <w:bCs/>
          <w:color w:val="000000"/>
          <w:lang w:eastAsia="en-AU"/>
        </w:rPr>
      </w:pPr>
      <w:r w:rsidRPr="00863D85">
        <w:rPr>
          <w:rFonts w:eastAsia="Calibri" w:cs="Arial"/>
          <w:bCs/>
          <w:color w:val="000000"/>
          <w:lang w:eastAsia="en-AU"/>
        </w:rPr>
        <w:tab/>
        <w:t>While the scale of the overall development is significant, it is considered that it will sit comfortably within the locality and wider landscape.</w:t>
      </w:r>
    </w:p>
    <w:p w14:paraId="7A292D2C" w14:textId="4C634803" w:rsidR="00863D85" w:rsidRPr="00863D85" w:rsidRDefault="00863D85" w:rsidP="000E6496">
      <w:pPr>
        <w:tabs>
          <w:tab w:val="left" w:pos="7485"/>
        </w:tabs>
        <w:spacing w:before="120"/>
        <w:ind w:left="567" w:right="23" w:hanging="567"/>
        <w:rPr>
          <w:rFonts w:eastAsia="Calibri" w:cs="Arial"/>
          <w:b/>
          <w:lang w:eastAsia="en-AU"/>
        </w:rPr>
      </w:pPr>
      <w:r w:rsidRPr="00863D85">
        <w:rPr>
          <w:rFonts w:eastAsia="Calibri" w:cs="Arial"/>
          <w:b/>
          <w:lang w:eastAsia="en-AU"/>
        </w:rPr>
        <w:t xml:space="preserve">CONCLUSION </w:t>
      </w:r>
    </w:p>
    <w:p w14:paraId="3D1332FA" w14:textId="5E6FA1FF" w:rsidR="00863D85" w:rsidRPr="00863D85" w:rsidRDefault="00863D85" w:rsidP="00863D85">
      <w:pPr>
        <w:tabs>
          <w:tab w:val="left" w:pos="7485"/>
        </w:tabs>
        <w:ind w:right="23"/>
        <w:rPr>
          <w:rFonts w:eastAsia="Calibri" w:cs="Arial"/>
          <w:bCs/>
          <w:lang w:eastAsia="en-AU"/>
        </w:rPr>
      </w:pPr>
      <w:r w:rsidRPr="00863D85">
        <w:rPr>
          <w:rFonts w:eastAsia="Calibri" w:cs="Arial"/>
          <w:bCs/>
          <w:lang w:eastAsia="en-AU"/>
        </w:rPr>
        <w:t xml:space="preserve">This development application has been considered in accordance with the requirements of the EP&amp;A Act and the Regulations as outlined in this report. Following a thorough assessment of the relevant planning controls, issues raised in submissions and the key issues identified in this report, it is considered that the application </w:t>
      </w:r>
      <w:r w:rsidRPr="00863D85">
        <w:rPr>
          <w:rFonts w:eastAsia="Calibri" w:cs="Arial"/>
          <w:bCs/>
          <w:color w:val="000000"/>
          <w:lang w:eastAsia="en-AU"/>
        </w:rPr>
        <w:t>can</w:t>
      </w:r>
      <w:r w:rsidRPr="00863D85">
        <w:rPr>
          <w:rFonts w:eastAsia="Calibri" w:cs="Arial"/>
          <w:bCs/>
          <w:color w:val="FF0000"/>
          <w:lang w:eastAsia="en-AU"/>
        </w:rPr>
        <w:t xml:space="preserve"> </w:t>
      </w:r>
      <w:r w:rsidRPr="00863D85">
        <w:rPr>
          <w:rFonts w:eastAsia="Calibri" w:cs="Arial"/>
          <w:bCs/>
          <w:lang w:eastAsia="en-AU"/>
        </w:rPr>
        <w:t xml:space="preserve">be supported. </w:t>
      </w:r>
    </w:p>
    <w:p w14:paraId="6007B10F" w14:textId="26A69FF2" w:rsidR="00863D85" w:rsidRPr="000E6496" w:rsidRDefault="00863D85" w:rsidP="000E6496">
      <w:pPr>
        <w:tabs>
          <w:tab w:val="left" w:pos="7485"/>
        </w:tabs>
        <w:spacing w:before="120"/>
        <w:ind w:left="567" w:right="23" w:hanging="567"/>
        <w:rPr>
          <w:rFonts w:eastAsia="Calibri" w:cs="Arial"/>
          <w:bCs/>
          <w:color w:val="000000"/>
          <w:lang w:eastAsia="en-AU"/>
        </w:rPr>
      </w:pPr>
      <w:r w:rsidRPr="00863D85">
        <w:rPr>
          <w:rFonts w:eastAsia="Calibri" w:cs="Arial"/>
          <w:bCs/>
          <w:color w:val="000000"/>
          <w:lang w:eastAsia="en-AU"/>
        </w:rPr>
        <w:t>The proposal will also provide for additional employment opportunities.</w:t>
      </w:r>
    </w:p>
    <w:p w14:paraId="5356B025" w14:textId="49D6B132" w:rsidR="00863D85" w:rsidRPr="00F44030" w:rsidRDefault="00863D85" w:rsidP="00863D85">
      <w:pPr>
        <w:tabs>
          <w:tab w:val="left" w:pos="7485"/>
        </w:tabs>
        <w:ind w:right="23"/>
        <w:rPr>
          <w:rFonts w:eastAsia="Calibri" w:cs="Arial"/>
          <w:bCs/>
          <w:lang w:eastAsia="en-AU"/>
        </w:rPr>
      </w:pPr>
      <w:r w:rsidRPr="00863D85">
        <w:rPr>
          <w:rFonts w:eastAsia="Calibri" w:cs="Arial"/>
          <w:bCs/>
          <w:lang w:eastAsia="en-AU"/>
        </w:rPr>
        <w:t>It is considered that the key issues as outlined in Section 6</w:t>
      </w:r>
      <w:r w:rsidRPr="00863D85">
        <w:rPr>
          <w:rFonts w:eastAsia="Calibri" w:cs="Arial"/>
          <w:bCs/>
          <w:color w:val="000000"/>
          <w:lang w:eastAsia="en-AU"/>
        </w:rPr>
        <w:t xml:space="preserve"> have </w:t>
      </w:r>
      <w:r w:rsidRPr="00863D85">
        <w:rPr>
          <w:rFonts w:eastAsia="Calibri" w:cs="Arial"/>
          <w:bCs/>
          <w:lang w:eastAsia="en-AU"/>
        </w:rPr>
        <w:t xml:space="preserve">been resolved satisfactorily through amendments to the proposal and/or in the recommended draft conditions at </w:t>
      </w:r>
      <w:r w:rsidRPr="00863D85">
        <w:rPr>
          <w:rFonts w:eastAsia="Calibri" w:cs="Arial"/>
          <w:b/>
          <w:bCs/>
          <w:lang w:eastAsia="en-AU"/>
        </w:rPr>
        <w:t>Attachment A</w:t>
      </w:r>
      <w:r w:rsidRPr="00863D85">
        <w:rPr>
          <w:rFonts w:eastAsia="Calibri" w:cs="Arial"/>
          <w:bCs/>
          <w:lang w:eastAsia="en-AU"/>
        </w:rPr>
        <w:t xml:space="preserve">. </w:t>
      </w:r>
    </w:p>
    <w:p w14:paraId="3FB05881" w14:textId="77777777" w:rsidR="00863D85" w:rsidRPr="00F44030" w:rsidRDefault="00863D85" w:rsidP="002F0C82">
      <w:pPr>
        <w:numPr>
          <w:ilvl w:val="0"/>
          <w:numId w:val="5"/>
        </w:numPr>
        <w:tabs>
          <w:tab w:val="left" w:pos="7485"/>
        </w:tabs>
        <w:spacing w:before="120" w:line="256" w:lineRule="auto"/>
        <w:ind w:left="567" w:right="23" w:hanging="567"/>
        <w:contextualSpacing/>
        <w:rPr>
          <w:b/>
          <w:lang w:eastAsia="en-AU"/>
        </w:rPr>
      </w:pPr>
      <w:r w:rsidRPr="00F44030">
        <w:rPr>
          <w:b/>
          <w:lang w:eastAsia="en-AU"/>
        </w:rPr>
        <w:t xml:space="preserve">RECOMMENDATION </w:t>
      </w:r>
    </w:p>
    <w:p w14:paraId="6B401744" w14:textId="77777777" w:rsidR="00863D85" w:rsidRPr="00863D85" w:rsidRDefault="00863D85" w:rsidP="00863D85">
      <w:pPr>
        <w:spacing w:line="256" w:lineRule="auto"/>
        <w:ind w:left="720"/>
        <w:contextualSpacing/>
        <w:rPr>
          <w:b/>
          <w:sz w:val="20"/>
          <w:lang w:eastAsia="en-AU"/>
        </w:rPr>
      </w:pPr>
    </w:p>
    <w:p w14:paraId="14C973B5" w14:textId="77777777" w:rsidR="00863D85" w:rsidRPr="00333E37" w:rsidRDefault="00863D85" w:rsidP="00863D85">
      <w:pPr>
        <w:tabs>
          <w:tab w:val="left" w:pos="7485"/>
        </w:tabs>
        <w:spacing w:before="120"/>
        <w:ind w:left="567" w:right="23"/>
        <w:contextualSpacing/>
        <w:rPr>
          <w:color w:val="000000"/>
          <w:lang w:eastAsia="en-AU"/>
        </w:rPr>
      </w:pPr>
      <w:r w:rsidRPr="00333E37">
        <w:rPr>
          <w:lang w:eastAsia="en-AU"/>
        </w:rPr>
        <w:t xml:space="preserve">That the Development Application </w:t>
      </w:r>
      <w:r w:rsidRPr="00333E37">
        <w:rPr>
          <w:color w:val="000000"/>
          <w:lang w:eastAsia="en-AU"/>
        </w:rPr>
        <w:t>DA No 23/0316 for</w:t>
      </w:r>
      <w:r w:rsidRPr="00333E37">
        <w:rPr>
          <w:color w:val="FF0000"/>
          <w:lang w:eastAsia="en-AU"/>
        </w:rPr>
        <w:t xml:space="preserve"> </w:t>
      </w:r>
      <w:r w:rsidRPr="00333E37">
        <w:rPr>
          <w:color w:val="000000"/>
          <w:lang w:eastAsia="en-AU"/>
        </w:rPr>
        <w:t>Place of Public Worship, Signage and Ancillary uses including restaurant or café in five (5) stages</w:t>
      </w:r>
      <w:r w:rsidRPr="00333E37">
        <w:rPr>
          <w:color w:val="FF0000"/>
          <w:lang w:eastAsia="en-AU"/>
        </w:rPr>
        <w:t xml:space="preserve"> </w:t>
      </w:r>
      <w:r w:rsidRPr="00333E37">
        <w:rPr>
          <w:color w:val="000000"/>
          <w:lang w:eastAsia="en-AU"/>
        </w:rPr>
        <w:t>at 90 Phillip Street be APPROVED</w:t>
      </w:r>
      <w:r w:rsidRPr="00333E37">
        <w:rPr>
          <w:color w:val="FF0000"/>
          <w:lang w:eastAsia="en-AU"/>
        </w:rPr>
        <w:t xml:space="preserve"> </w:t>
      </w:r>
      <w:r w:rsidRPr="00333E37">
        <w:rPr>
          <w:lang w:eastAsia="en-AU"/>
        </w:rPr>
        <w:t>pursuant to Section 4.16(1</w:t>
      </w:r>
      <w:r w:rsidRPr="00333E37">
        <w:rPr>
          <w:color w:val="000000"/>
          <w:lang w:eastAsia="en-AU"/>
        </w:rPr>
        <w:t xml:space="preserve">)(a) </w:t>
      </w:r>
      <w:r w:rsidRPr="00333E37">
        <w:rPr>
          <w:lang w:eastAsia="en-AU"/>
        </w:rPr>
        <w:t xml:space="preserve">of the </w:t>
      </w:r>
      <w:r w:rsidRPr="00333E37">
        <w:rPr>
          <w:i/>
          <w:iCs/>
          <w:lang w:eastAsia="en-AU"/>
        </w:rPr>
        <w:t>Environmental Planning and Assessment Act 1979</w:t>
      </w:r>
      <w:r w:rsidRPr="00333E37">
        <w:rPr>
          <w:lang w:eastAsia="en-AU"/>
        </w:rPr>
        <w:t xml:space="preserve"> </w:t>
      </w:r>
      <w:r w:rsidRPr="00333E37">
        <w:rPr>
          <w:color w:val="000000"/>
          <w:lang w:eastAsia="en-AU"/>
        </w:rPr>
        <w:t xml:space="preserve">subject to the draft conditions of consent attached to this report at Attachment A. </w:t>
      </w:r>
    </w:p>
    <w:p w14:paraId="0F689EBB" w14:textId="77777777" w:rsidR="00863D85" w:rsidRPr="00863D85" w:rsidRDefault="00863D85" w:rsidP="00863D85">
      <w:pPr>
        <w:tabs>
          <w:tab w:val="left" w:pos="7485"/>
        </w:tabs>
        <w:spacing w:before="120"/>
        <w:ind w:left="720" w:right="23"/>
        <w:contextualSpacing/>
        <w:rPr>
          <w:bCs/>
          <w:sz w:val="20"/>
          <w:lang w:eastAsia="en-AU"/>
        </w:rPr>
      </w:pPr>
    </w:p>
    <w:p w14:paraId="618253D4" w14:textId="77777777" w:rsidR="00E76098" w:rsidRDefault="00E76098" w:rsidP="00863D85">
      <w:pPr>
        <w:tabs>
          <w:tab w:val="left" w:pos="7485"/>
        </w:tabs>
        <w:spacing w:before="120"/>
        <w:ind w:right="23"/>
        <w:rPr>
          <w:rFonts w:eastAsia="Calibri" w:cs="Arial"/>
          <w:bCs/>
          <w:lang w:eastAsia="en-AU"/>
        </w:rPr>
      </w:pPr>
    </w:p>
    <w:p w14:paraId="3A5905A3" w14:textId="155B2F75" w:rsidR="00863D85" w:rsidRPr="00E76098" w:rsidRDefault="00863D85" w:rsidP="00E76098">
      <w:pPr>
        <w:tabs>
          <w:tab w:val="left" w:pos="7485"/>
        </w:tabs>
        <w:spacing w:before="120"/>
        <w:ind w:right="23"/>
        <w:rPr>
          <w:rFonts w:eastAsia="Calibri" w:cs="Arial"/>
          <w:bCs/>
          <w:lang w:eastAsia="en-AU"/>
        </w:rPr>
      </w:pPr>
      <w:r w:rsidRPr="00863D85">
        <w:rPr>
          <w:rFonts w:eastAsia="Calibri" w:cs="Arial"/>
          <w:bCs/>
          <w:lang w:eastAsia="en-AU"/>
        </w:rPr>
        <w:lastRenderedPageBreak/>
        <w:t>The following attachments are provided:</w:t>
      </w:r>
    </w:p>
    <w:p w14:paraId="043A22EC" w14:textId="77777777" w:rsidR="00863D85" w:rsidRPr="00F83BDE" w:rsidRDefault="00863D85" w:rsidP="002F0C82">
      <w:pPr>
        <w:numPr>
          <w:ilvl w:val="0"/>
          <w:numId w:val="34"/>
        </w:numPr>
        <w:tabs>
          <w:tab w:val="left" w:pos="7485"/>
        </w:tabs>
        <w:spacing w:before="120" w:line="256" w:lineRule="auto"/>
        <w:ind w:right="23"/>
        <w:contextualSpacing/>
        <w:rPr>
          <w:bCs/>
          <w:color w:val="000000" w:themeColor="text1"/>
          <w:lang w:eastAsia="en-AU"/>
        </w:rPr>
      </w:pPr>
      <w:r w:rsidRPr="00F83BDE">
        <w:rPr>
          <w:bCs/>
          <w:color w:val="000000" w:themeColor="text1"/>
          <w:lang w:eastAsia="en-AU"/>
        </w:rPr>
        <w:t xml:space="preserve">Attachment A: Draft Conditions of consent  </w:t>
      </w:r>
    </w:p>
    <w:p w14:paraId="455A7001" w14:textId="77777777" w:rsidR="00863D85" w:rsidRPr="00F83BDE" w:rsidRDefault="00863D85" w:rsidP="002F0C82">
      <w:pPr>
        <w:numPr>
          <w:ilvl w:val="0"/>
          <w:numId w:val="34"/>
        </w:numPr>
        <w:tabs>
          <w:tab w:val="left" w:pos="7485"/>
        </w:tabs>
        <w:spacing w:before="120" w:line="256" w:lineRule="auto"/>
        <w:ind w:right="23"/>
        <w:contextualSpacing/>
        <w:rPr>
          <w:bCs/>
          <w:color w:val="000000" w:themeColor="text1"/>
          <w:lang w:eastAsia="en-AU"/>
        </w:rPr>
      </w:pPr>
      <w:r w:rsidRPr="00F83BDE">
        <w:rPr>
          <w:bCs/>
          <w:color w:val="000000" w:themeColor="text1"/>
          <w:lang w:eastAsia="en-AU"/>
        </w:rPr>
        <w:t>Attachment B: Architectural Plans</w:t>
      </w:r>
    </w:p>
    <w:p w14:paraId="3987C003" w14:textId="77777777" w:rsidR="00863D85" w:rsidRPr="00F83BDE" w:rsidRDefault="00863D85" w:rsidP="002F0C82">
      <w:pPr>
        <w:numPr>
          <w:ilvl w:val="0"/>
          <w:numId w:val="34"/>
        </w:numPr>
        <w:tabs>
          <w:tab w:val="left" w:pos="7485"/>
        </w:tabs>
        <w:spacing w:before="120" w:line="256" w:lineRule="auto"/>
        <w:ind w:right="23"/>
        <w:contextualSpacing/>
        <w:rPr>
          <w:bCs/>
          <w:color w:val="000000" w:themeColor="text1"/>
          <w:lang w:eastAsia="en-AU"/>
        </w:rPr>
      </w:pPr>
      <w:r w:rsidRPr="00F83BDE">
        <w:rPr>
          <w:bCs/>
          <w:color w:val="000000" w:themeColor="text1"/>
          <w:lang w:eastAsia="en-AU"/>
        </w:rPr>
        <w:t>Attachment C: Essential Electricity comments</w:t>
      </w:r>
    </w:p>
    <w:p w14:paraId="27DE1147" w14:textId="77777777" w:rsidR="00863D85" w:rsidRPr="00F83BDE" w:rsidRDefault="00863D85" w:rsidP="002F0C82">
      <w:pPr>
        <w:numPr>
          <w:ilvl w:val="0"/>
          <w:numId w:val="34"/>
        </w:numPr>
        <w:tabs>
          <w:tab w:val="left" w:pos="7485"/>
        </w:tabs>
        <w:spacing w:before="120" w:line="256" w:lineRule="auto"/>
        <w:ind w:right="23"/>
        <w:contextualSpacing/>
        <w:rPr>
          <w:bCs/>
          <w:color w:val="000000" w:themeColor="text1"/>
          <w:lang w:eastAsia="en-AU"/>
        </w:rPr>
      </w:pPr>
      <w:r w:rsidRPr="00F83BDE">
        <w:rPr>
          <w:bCs/>
          <w:color w:val="000000" w:themeColor="text1"/>
          <w:lang w:eastAsia="en-AU"/>
        </w:rPr>
        <w:t>Attachment D: Transport for NSW comments</w:t>
      </w:r>
    </w:p>
    <w:p w14:paraId="0D4990A3" w14:textId="77777777" w:rsidR="00863D85" w:rsidRPr="00F83BDE" w:rsidRDefault="00863D85" w:rsidP="002F0C82">
      <w:pPr>
        <w:numPr>
          <w:ilvl w:val="0"/>
          <w:numId w:val="34"/>
        </w:numPr>
        <w:tabs>
          <w:tab w:val="left" w:pos="7485"/>
        </w:tabs>
        <w:spacing w:before="120" w:line="256" w:lineRule="auto"/>
        <w:ind w:right="23"/>
        <w:contextualSpacing/>
        <w:rPr>
          <w:bCs/>
          <w:color w:val="000000" w:themeColor="text1"/>
          <w:lang w:eastAsia="en-AU"/>
        </w:rPr>
      </w:pPr>
      <w:r w:rsidRPr="00F83BDE">
        <w:rPr>
          <w:bCs/>
          <w:color w:val="000000" w:themeColor="text1"/>
          <w:lang w:eastAsia="en-AU"/>
        </w:rPr>
        <w:t>Attachment E: NSW Rural Fire Service comments</w:t>
      </w:r>
    </w:p>
    <w:p w14:paraId="5A3E6766" w14:textId="77777777" w:rsidR="00863D85" w:rsidRDefault="00863D85" w:rsidP="002F0C82">
      <w:pPr>
        <w:numPr>
          <w:ilvl w:val="0"/>
          <w:numId w:val="34"/>
        </w:numPr>
        <w:tabs>
          <w:tab w:val="left" w:pos="7485"/>
        </w:tabs>
        <w:spacing w:before="120" w:line="256" w:lineRule="auto"/>
        <w:ind w:right="23"/>
        <w:contextualSpacing/>
        <w:rPr>
          <w:bCs/>
          <w:color w:val="000000" w:themeColor="text1"/>
          <w:lang w:eastAsia="en-AU"/>
        </w:rPr>
      </w:pPr>
      <w:r w:rsidRPr="00F83BDE">
        <w:rPr>
          <w:bCs/>
          <w:color w:val="000000" w:themeColor="text1"/>
          <w:lang w:eastAsia="en-AU"/>
        </w:rPr>
        <w:t>Attachment F: Applicants’ Response to RFI</w:t>
      </w:r>
    </w:p>
    <w:p w14:paraId="7AAB2660" w14:textId="77777777" w:rsidR="00153C71" w:rsidRPr="0029709B" w:rsidRDefault="00153C71" w:rsidP="00973BDB">
      <w:pPr>
        <w:rPr>
          <w:b/>
          <w:sz w:val="18"/>
          <w:szCs w:val="18"/>
        </w:rPr>
      </w:pPr>
    </w:p>
    <w:sectPr w:rsidR="00153C71" w:rsidRPr="0029709B" w:rsidSect="002F0C82">
      <w:footerReference w:type="default" r:id="rId70"/>
      <w:pgSz w:w="11907" w:h="16840" w:code="9"/>
      <w:pgMar w:top="1440" w:right="1440" w:bottom="1440" w:left="1440" w:header="709" w:footer="709" w:gutter="0"/>
      <w:pgNumType w:chapSep="period"/>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613150A" w14:textId="77777777" w:rsidR="009F60C6" w:rsidRDefault="009F60C6">
      <w:r>
        <w:separator/>
      </w:r>
    </w:p>
  </w:endnote>
  <w:endnote w:type="continuationSeparator" w:id="0">
    <w:p w14:paraId="7C0F8BB0" w14:textId="77777777" w:rsidR="009F60C6" w:rsidRDefault="009F60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Marigold">
    <w:altName w:val="Calibri"/>
    <w:panose1 w:val="00000000000000000000"/>
    <w:charset w:val="00"/>
    <w:family w:val="script"/>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91B75C" w14:textId="5F40AC4C" w:rsidR="004378A2" w:rsidRPr="004378A2" w:rsidRDefault="004378A2" w:rsidP="00764434">
    <w:pPr>
      <w:pStyle w:val="Footer"/>
      <w:tabs>
        <w:tab w:val="clear" w:pos="4320"/>
        <w:tab w:val="clear" w:pos="8640"/>
        <w:tab w:val="center" w:pos="4536"/>
        <w:tab w:val="right" w:pos="9498"/>
      </w:tabs>
      <w:rPr>
        <w:sz w:val="16"/>
        <w:szCs w:val="16"/>
      </w:rPr>
    </w:pPr>
    <w:r>
      <w:rPr>
        <w:rFonts w:ascii="Verdana" w:hAnsi="Verdana"/>
        <w:snapToGrid w:val="0"/>
        <w:sz w:val="16"/>
        <w:szCs w:val="16"/>
      </w:rPr>
      <w:t xml:space="preserve">Assessment Report </w:t>
    </w:r>
    <w:r>
      <w:rPr>
        <w:rFonts w:ascii="Verdana" w:hAnsi="Verdana"/>
        <w:snapToGrid w:val="0"/>
        <w:sz w:val="16"/>
        <w:szCs w:val="16"/>
      </w:rPr>
      <w:t xml:space="preserve">DA23/0316 </w:t>
    </w:r>
    <w:r w:rsidR="00764434">
      <w:rPr>
        <w:rFonts w:ascii="Verdana" w:hAnsi="Verdana"/>
        <w:snapToGrid w:val="0"/>
        <w:sz w:val="16"/>
        <w:szCs w:val="16"/>
      </w:rPr>
      <w:t>PPSNTH-250</w:t>
    </w:r>
    <w:r w:rsidR="00764434">
      <w:rPr>
        <w:rFonts w:ascii="Verdana" w:hAnsi="Verdana"/>
        <w:snapToGrid w:val="0"/>
        <w:sz w:val="16"/>
        <w:szCs w:val="16"/>
      </w:rPr>
      <w:tab/>
    </w:r>
    <w:r>
      <w:rPr>
        <w:rFonts w:ascii="Verdana" w:hAnsi="Verdana"/>
        <w:snapToGrid w:val="0"/>
        <w:sz w:val="16"/>
        <w:szCs w:val="16"/>
      </w:rPr>
      <w:t>6 September 2024</w:t>
    </w:r>
    <w:r w:rsidRPr="006E59F4">
      <w:rPr>
        <w:rFonts w:ascii="Verdana" w:hAnsi="Verdana"/>
        <w:snapToGrid w:val="0"/>
        <w:sz w:val="16"/>
        <w:szCs w:val="16"/>
      </w:rPr>
      <w:tab/>
      <w:t xml:space="preserve">Page </w:t>
    </w:r>
    <w:r w:rsidRPr="006E59F4">
      <w:rPr>
        <w:rStyle w:val="PageNumber"/>
        <w:rFonts w:ascii="Verdana" w:hAnsi="Verdana"/>
        <w:sz w:val="16"/>
        <w:szCs w:val="16"/>
      </w:rPr>
      <w:fldChar w:fldCharType="begin"/>
    </w:r>
    <w:r w:rsidRPr="006E59F4">
      <w:rPr>
        <w:rStyle w:val="PageNumber"/>
        <w:rFonts w:ascii="Verdana" w:hAnsi="Verdana"/>
        <w:sz w:val="16"/>
        <w:szCs w:val="16"/>
      </w:rPr>
      <w:instrText xml:space="preserve"> PAGE </w:instrText>
    </w:r>
    <w:r w:rsidRPr="006E59F4">
      <w:rPr>
        <w:rStyle w:val="PageNumber"/>
        <w:rFonts w:ascii="Verdana" w:hAnsi="Verdana"/>
        <w:sz w:val="16"/>
        <w:szCs w:val="16"/>
      </w:rPr>
      <w:fldChar w:fldCharType="separate"/>
    </w:r>
    <w:r>
      <w:rPr>
        <w:rStyle w:val="PageNumber"/>
        <w:rFonts w:ascii="Verdana" w:hAnsi="Verdana"/>
        <w:sz w:val="16"/>
        <w:szCs w:val="16"/>
      </w:rPr>
      <w:t>1</w:t>
    </w:r>
    <w:r w:rsidRPr="006E59F4">
      <w:rPr>
        <w:rStyle w:val="PageNumber"/>
        <w:rFonts w:ascii="Verdana" w:hAnsi="Verdana"/>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10A1436" w14:textId="77777777" w:rsidR="009F60C6" w:rsidRDefault="009F60C6">
      <w:r>
        <w:separator/>
      </w:r>
    </w:p>
  </w:footnote>
  <w:footnote w:type="continuationSeparator" w:id="0">
    <w:p w14:paraId="0F102E6F" w14:textId="77777777" w:rsidR="009F60C6" w:rsidRDefault="009F60C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FB"/>
    <w:multiLevelType w:val="multilevel"/>
    <w:tmpl w:val="1EDAE402"/>
    <w:lvl w:ilvl="0">
      <w:start w:val="1"/>
      <w:numFmt w:val="none"/>
      <w:pStyle w:val="Heading1"/>
      <w:suff w:val="nothing"/>
      <w:lvlText w:val=""/>
      <w:lvlJc w:val="left"/>
    </w:lvl>
    <w:lvl w:ilvl="1">
      <w:start w:val="1"/>
      <w:numFmt w:val="decimal"/>
      <w:lvlText w:val="%2."/>
      <w:legacy w:legacy="1" w:legacySpace="0" w:legacyIndent="567"/>
      <w:lvlJc w:val="left"/>
      <w:pPr>
        <w:ind w:left="567" w:hanging="567"/>
      </w:pPr>
    </w:lvl>
    <w:lvl w:ilvl="2">
      <w:start w:val="1"/>
      <w:numFmt w:val="none"/>
      <w:pStyle w:val="Heading3"/>
      <w:suff w:val="nothing"/>
      <w:lvlText w:val=""/>
      <w:lvlJc w:val="left"/>
    </w:lvl>
    <w:lvl w:ilvl="3">
      <w:start w:val="1"/>
      <w:numFmt w:val="none"/>
      <w:pStyle w:val="Heading4"/>
      <w:suff w:val="nothing"/>
      <w:lvlText w:val=""/>
      <w:lvlJc w:val="left"/>
    </w:lvl>
    <w:lvl w:ilvl="4">
      <w:start w:val="1"/>
      <w:numFmt w:val="none"/>
      <w:pStyle w:val="Heading5"/>
      <w:suff w:val="nothing"/>
      <w:lvlText w:val=""/>
      <w:lvlJc w:val="left"/>
    </w:lvl>
    <w:lvl w:ilvl="5">
      <w:start w:val="1"/>
      <w:numFmt w:val="none"/>
      <w:pStyle w:val="Heading6"/>
      <w:suff w:val="nothing"/>
      <w:lvlText w:val=""/>
      <w:lvlJc w:val="left"/>
    </w:lvl>
    <w:lvl w:ilvl="6">
      <w:start w:val="1"/>
      <w:numFmt w:val="none"/>
      <w:pStyle w:val="Heading7"/>
      <w:suff w:val="nothing"/>
      <w:lvlText w:val=""/>
      <w:lvlJc w:val="left"/>
    </w:lvl>
    <w:lvl w:ilvl="7">
      <w:start w:val="1"/>
      <w:numFmt w:val="none"/>
      <w:pStyle w:val="Heading8"/>
      <w:suff w:val="nothing"/>
      <w:lvlText w:val=""/>
      <w:lvlJc w:val="left"/>
    </w:lvl>
    <w:lvl w:ilvl="8">
      <w:start w:val="1"/>
      <w:numFmt w:val="decimal"/>
      <w:pStyle w:val="Heading9"/>
      <w:lvlText w:val="%9."/>
      <w:legacy w:legacy="1" w:legacySpace="0" w:legacyIndent="567"/>
      <w:lvlJc w:val="left"/>
      <w:pPr>
        <w:ind w:left="1134" w:hanging="567"/>
      </w:pPr>
    </w:lvl>
  </w:abstractNum>
  <w:abstractNum w:abstractNumId="1" w15:restartNumberingAfterBreak="0">
    <w:nsid w:val="015E1452"/>
    <w:multiLevelType w:val="hybridMultilevel"/>
    <w:tmpl w:val="7554BB06"/>
    <w:lvl w:ilvl="0" w:tplc="0C090001">
      <w:start w:val="1"/>
      <w:numFmt w:val="bullet"/>
      <w:lvlText w:val=""/>
      <w:lvlJc w:val="left"/>
      <w:pPr>
        <w:ind w:left="1440" w:hanging="360"/>
      </w:pPr>
      <w:rPr>
        <w:rFonts w:ascii="Symbol" w:hAnsi="Symbol" w:hint="default"/>
      </w:rPr>
    </w:lvl>
    <w:lvl w:ilvl="1" w:tplc="0C090003">
      <w:start w:val="1"/>
      <w:numFmt w:val="bullet"/>
      <w:lvlText w:val="o"/>
      <w:lvlJc w:val="left"/>
      <w:pPr>
        <w:ind w:left="2160" w:hanging="360"/>
      </w:pPr>
      <w:rPr>
        <w:rFonts w:ascii="Courier New" w:hAnsi="Courier New" w:cs="Courier New" w:hint="default"/>
      </w:rPr>
    </w:lvl>
    <w:lvl w:ilvl="2" w:tplc="0C090005">
      <w:start w:val="1"/>
      <w:numFmt w:val="bullet"/>
      <w:lvlText w:val=""/>
      <w:lvlJc w:val="left"/>
      <w:pPr>
        <w:ind w:left="2880" w:hanging="360"/>
      </w:pPr>
      <w:rPr>
        <w:rFonts w:ascii="Wingdings" w:hAnsi="Wingdings" w:hint="default"/>
      </w:rPr>
    </w:lvl>
    <w:lvl w:ilvl="3" w:tplc="0C090001">
      <w:start w:val="1"/>
      <w:numFmt w:val="bullet"/>
      <w:lvlText w:val=""/>
      <w:lvlJc w:val="left"/>
      <w:pPr>
        <w:ind w:left="3600" w:hanging="360"/>
      </w:pPr>
      <w:rPr>
        <w:rFonts w:ascii="Symbol" w:hAnsi="Symbol" w:hint="default"/>
      </w:rPr>
    </w:lvl>
    <w:lvl w:ilvl="4" w:tplc="0C090003">
      <w:start w:val="1"/>
      <w:numFmt w:val="bullet"/>
      <w:lvlText w:val="o"/>
      <w:lvlJc w:val="left"/>
      <w:pPr>
        <w:ind w:left="4320" w:hanging="360"/>
      </w:pPr>
      <w:rPr>
        <w:rFonts w:ascii="Courier New" w:hAnsi="Courier New" w:cs="Courier New" w:hint="default"/>
      </w:rPr>
    </w:lvl>
    <w:lvl w:ilvl="5" w:tplc="0C090005">
      <w:start w:val="1"/>
      <w:numFmt w:val="bullet"/>
      <w:lvlText w:val=""/>
      <w:lvlJc w:val="left"/>
      <w:pPr>
        <w:ind w:left="5040" w:hanging="360"/>
      </w:pPr>
      <w:rPr>
        <w:rFonts w:ascii="Wingdings" w:hAnsi="Wingdings" w:hint="default"/>
      </w:rPr>
    </w:lvl>
    <w:lvl w:ilvl="6" w:tplc="0C090001">
      <w:start w:val="1"/>
      <w:numFmt w:val="bullet"/>
      <w:lvlText w:val=""/>
      <w:lvlJc w:val="left"/>
      <w:pPr>
        <w:ind w:left="5760" w:hanging="360"/>
      </w:pPr>
      <w:rPr>
        <w:rFonts w:ascii="Symbol" w:hAnsi="Symbol" w:hint="default"/>
      </w:rPr>
    </w:lvl>
    <w:lvl w:ilvl="7" w:tplc="0C090003">
      <w:start w:val="1"/>
      <w:numFmt w:val="bullet"/>
      <w:lvlText w:val="o"/>
      <w:lvlJc w:val="left"/>
      <w:pPr>
        <w:ind w:left="6480" w:hanging="360"/>
      </w:pPr>
      <w:rPr>
        <w:rFonts w:ascii="Courier New" w:hAnsi="Courier New" w:cs="Courier New" w:hint="default"/>
      </w:rPr>
    </w:lvl>
    <w:lvl w:ilvl="8" w:tplc="0C090005">
      <w:start w:val="1"/>
      <w:numFmt w:val="bullet"/>
      <w:lvlText w:val=""/>
      <w:lvlJc w:val="left"/>
      <w:pPr>
        <w:ind w:left="7200" w:hanging="360"/>
      </w:pPr>
      <w:rPr>
        <w:rFonts w:ascii="Wingdings" w:hAnsi="Wingdings" w:hint="default"/>
      </w:rPr>
    </w:lvl>
  </w:abstractNum>
  <w:abstractNum w:abstractNumId="2" w15:restartNumberingAfterBreak="0">
    <w:nsid w:val="06DC46C9"/>
    <w:multiLevelType w:val="hybridMultilevel"/>
    <w:tmpl w:val="C28E6B5E"/>
    <w:lvl w:ilvl="0" w:tplc="0C090001">
      <w:start w:val="1"/>
      <w:numFmt w:val="bullet"/>
      <w:lvlText w:val=""/>
      <w:lvlJc w:val="left"/>
      <w:pPr>
        <w:ind w:left="1440" w:hanging="360"/>
      </w:pPr>
      <w:rPr>
        <w:rFonts w:ascii="Symbol" w:hAnsi="Symbol" w:hint="default"/>
      </w:rPr>
    </w:lvl>
    <w:lvl w:ilvl="1" w:tplc="0C090003">
      <w:start w:val="1"/>
      <w:numFmt w:val="bullet"/>
      <w:lvlText w:val="o"/>
      <w:lvlJc w:val="left"/>
      <w:pPr>
        <w:ind w:left="2160" w:hanging="360"/>
      </w:pPr>
      <w:rPr>
        <w:rFonts w:ascii="Courier New" w:hAnsi="Courier New" w:cs="Courier New" w:hint="default"/>
      </w:rPr>
    </w:lvl>
    <w:lvl w:ilvl="2" w:tplc="0C090005">
      <w:start w:val="1"/>
      <w:numFmt w:val="bullet"/>
      <w:lvlText w:val=""/>
      <w:lvlJc w:val="left"/>
      <w:pPr>
        <w:ind w:left="2880" w:hanging="360"/>
      </w:pPr>
      <w:rPr>
        <w:rFonts w:ascii="Wingdings" w:hAnsi="Wingdings" w:hint="default"/>
      </w:rPr>
    </w:lvl>
    <w:lvl w:ilvl="3" w:tplc="0C090001">
      <w:start w:val="1"/>
      <w:numFmt w:val="bullet"/>
      <w:lvlText w:val=""/>
      <w:lvlJc w:val="left"/>
      <w:pPr>
        <w:ind w:left="3600" w:hanging="360"/>
      </w:pPr>
      <w:rPr>
        <w:rFonts w:ascii="Symbol" w:hAnsi="Symbol" w:hint="default"/>
      </w:rPr>
    </w:lvl>
    <w:lvl w:ilvl="4" w:tplc="0C090003">
      <w:start w:val="1"/>
      <w:numFmt w:val="bullet"/>
      <w:lvlText w:val="o"/>
      <w:lvlJc w:val="left"/>
      <w:pPr>
        <w:ind w:left="4320" w:hanging="360"/>
      </w:pPr>
      <w:rPr>
        <w:rFonts w:ascii="Courier New" w:hAnsi="Courier New" w:cs="Courier New" w:hint="default"/>
      </w:rPr>
    </w:lvl>
    <w:lvl w:ilvl="5" w:tplc="0C090005">
      <w:start w:val="1"/>
      <w:numFmt w:val="bullet"/>
      <w:lvlText w:val=""/>
      <w:lvlJc w:val="left"/>
      <w:pPr>
        <w:ind w:left="5040" w:hanging="360"/>
      </w:pPr>
      <w:rPr>
        <w:rFonts w:ascii="Wingdings" w:hAnsi="Wingdings" w:hint="default"/>
      </w:rPr>
    </w:lvl>
    <w:lvl w:ilvl="6" w:tplc="0C090001">
      <w:start w:val="1"/>
      <w:numFmt w:val="bullet"/>
      <w:lvlText w:val=""/>
      <w:lvlJc w:val="left"/>
      <w:pPr>
        <w:ind w:left="5760" w:hanging="360"/>
      </w:pPr>
      <w:rPr>
        <w:rFonts w:ascii="Symbol" w:hAnsi="Symbol" w:hint="default"/>
      </w:rPr>
    </w:lvl>
    <w:lvl w:ilvl="7" w:tplc="0C090003">
      <w:start w:val="1"/>
      <w:numFmt w:val="bullet"/>
      <w:lvlText w:val="o"/>
      <w:lvlJc w:val="left"/>
      <w:pPr>
        <w:ind w:left="6480" w:hanging="360"/>
      </w:pPr>
      <w:rPr>
        <w:rFonts w:ascii="Courier New" w:hAnsi="Courier New" w:cs="Courier New" w:hint="default"/>
      </w:rPr>
    </w:lvl>
    <w:lvl w:ilvl="8" w:tplc="0C090005">
      <w:start w:val="1"/>
      <w:numFmt w:val="bullet"/>
      <w:lvlText w:val=""/>
      <w:lvlJc w:val="left"/>
      <w:pPr>
        <w:ind w:left="7200" w:hanging="360"/>
      </w:pPr>
      <w:rPr>
        <w:rFonts w:ascii="Wingdings" w:hAnsi="Wingdings" w:hint="default"/>
      </w:rPr>
    </w:lvl>
  </w:abstractNum>
  <w:abstractNum w:abstractNumId="3" w15:restartNumberingAfterBreak="0">
    <w:nsid w:val="06E77E9A"/>
    <w:multiLevelType w:val="hybridMultilevel"/>
    <w:tmpl w:val="53240D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79E586B"/>
    <w:multiLevelType w:val="hybridMultilevel"/>
    <w:tmpl w:val="73A4CE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B7A78A4"/>
    <w:multiLevelType w:val="hybridMultilevel"/>
    <w:tmpl w:val="2430AF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B8758E9"/>
    <w:multiLevelType w:val="hybridMultilevel"/>
    <w:tmpl w:val="56347A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0276C16"/>
    <w:multiLevelType w:val="hybridMultilevel"/>
    <w:tmpl w:val="2EA82A0C"/>
    <w:lvl w:ilvl="0" w:tplc="40A0913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10A94947"/>
    <w:multiLevelType w:val="hybridMultilevel"/>
    <w:tmpl w:val="ED4AED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11921A0"/>
    <w:multiLevelType w:val="hybridMultilevel"/>
    <w:tmpl w:val="7F1E2464"/>
    <w:lvl w:ilvl="0" w:tplc="0C090001">
      <w:start w:val="1"/>
      <w:numFmt w:val="bullet"/>
      <w:lvlText w:val=""/>
      <w:lvlJc w:val="left"/>
      <w:pPr>
        <w:ind w:left="1480" w:hanging="360"/>
      </w:pPr>
      <w:rPr>
        <w:rFonts w:ascii="Symbol" w:hAnsi="Symbol" w:hint="default"/>
      </w:rPr>
    </w:lvl>
    <w:lvl w:ilvl="1" w:tplc="0C090003" w:tentative="1">
      <w:start w:val="1"/>
      <w:numFmt w:val="bullet"/>
      <w:lvlText w:val="o"/>
      <w:lvlJc w:val="left"/>
      <w:pPr>
        <w:ind w:left="2200" w:hanging="360"/>
      </w:pPr>
      <w:rPr>
        <w:rFonts w:ascii="Courier New" w:hAnsi="Courier New" w:cs="Courier New" w:hint="default"/>
      </w:rPr>
    </w:lvl>
    <w:lvl w:ilvl="2" w:tplc="0C090005" w:tentative="1">
      <w:start w:val="1"/>
      <w:numFmt w:val="bullet"/>
      <w:lvlText w:val=""/>
      <w:lvlJc w:val="left"/>
      <w:pPr>
        <w:ind w:left="2920" w:hanging="360"/>
      </w:pPr>
      <w:rPr>
        <w:rFonts w:ascii="Wingdings" w:hAnsi="Wingdings" w:hint="default"/>
      </w:rPr>
    </w:lvl>
    <w:lvl w:ilvl="3" w:tplc="0C090001" w:tentative="1">
      <w:start w:val="1"/>
      <w:numFmt w:val="bullet"/>
      <w:lvlText w:val=""/>
      <w:lvlJc w:val="left"/>
      <w:pPr>
        <w:ind w:left="3640" w:hanging="360"/>
      </w:pPr>
      <w:rPr>
        <w:rFonts w:ascii="Symbol" w:hAnsi="Symbol" w:hint="default"/>
      </w:rPr>
    </w:lvl>
    <w:lvl w:ilvl="4" w:tplc="0C090003" w:tentative="1">
      <w:start w:val="1"/>
      <w:numFmt w:val="bullet"/>
      <w:lvlText w:val="o"/>
      <w:lvlJc w:val="left"/>
      <w:pPr>
        <w:ind w:left="4360" w:hanging="360"/>
      </w:pPr>
      <w:rPr>
        <w:rFonts w:ascii="Courier New" w:hAnsi="Courier New" w:cs="Courier New" w:hint="default"/>
      </w:rPr>
    </w:lvl>
    <w:lvl w:ilvl="5" w:tplc="0C090005" w:tentative="1">
      <w:start w:val="1"/>
      <w:numFmt w:val="bullet"/>
      <w:lvlText w:val=""/>
      <w:lvlJc w:val="left"/>
      <w:pPr>
        <w:ind w:left="5080" w:hanging="360"/>
      </w:pPr>
      <w:rPr>
        <w:rFonts w:ascii="Wingdings" w:hAnsi="Wingdings" w:hint="default"/>
      </w:rPr>
    </w:lvl>
    <w:lvl w:ilvl="6" w:tplc="0C090001" w:tentative="1">
      <w:start w:val="1"/>
      <w:numFmt w:val="bullet"/>
      <w:lvlText w:val=""/>
      <w:lvlJc w:val="left"/>
      <w:pPr>
        <w:ind w:left="5800" w:hanging="360"/>
      </w:pPr>
      <w:rPr>
        <w:rFonts w:ascii="Symbol" w:hAnsi="Symbol" w:hint="default"/>
      </w:rPr>
    </w:lvl>
    <w:lvl w:ilvl="7" w:tplc="0C090003" w:tentative="1">
      <w:start w:val="1"/>
      <w:numFmt w:val="bullet"/>
      <w:lvlText w:val="o"/>
      <w:lvlJc w:val="left"/>
      <w:pPr>
        <w:ind w:left="6520" w:hanging="360"/>
      </w:pPr>
      <w:rPr>
        <w:rFonts w:ascii="Courier New" w:hAnsi="Courier New" w:cs="Courier New" w:hint="default"/>
      </w:rPr>
    </w:lvl>
    <w:lvl w:ilvl="8" w:tplc="0C090005" w:tentative="1">
      <w:start w:val="1"/>
      <w:numFmt w:val="bullet"/>
      <w:lvlText w:val=""/>
      <w:lvlJc w:val="left"/>
      <w:pPr>
        <w:ind w:left="7240" w:hanging="360"/>
      </w:pPr>
      <w:rPr>
        <w:rFonts w:ascii="Wingdings" w:hAnsi="Wingdings" w:hint="default"/>
      </w:rPr>
    </w:lvl>
  </w:abstractNum>
  <w:abstractNum w:abstractNumId="10" w15:restartNumberingAfterBreak="0">
    <w:nsid w:val="13555EB5"/>
    <w:multiLevelType w:val="hybridMultilevel"/>
    <w:tmpl w:val="4458595C"/>
    <w:lvl w:ilvl="0" w:tplc="0C090003">
      <w:start w:val="1"/>
      <w:numFmt w:val="bullet"/>
      <w:lvlText w:val="o"/>
      <w:lvlJc w:val="left"/>
      <w:pPr>
        <w:ind w:left="1440" w:hanging="360"/>
      </w:pPr>
      <w:rPr>
        <w:rFonts w:ascii="Courier New" w:hAnsi="Courier New" w:cs="Courier New" w:hint="default"/>
      </w:rPr>
    </w:lvl>
    <w:lvl w:ilvl="1" w:tplc="0C090003">
      <w:start w:val="1"/>
      <w:numFmt w:val="bullet"/>
      <w:lvlText w:val="o"/>
      <w:lvlJc w:val="left"/>
      <w:pPr>
        <w:ind w:left="2160" w:hanging="360"/>
      </w:pPr>
      <w:rPr>
        <w:rFonts w:ascii="Courier New" w:hAnsi="Courier New" w:cs="Courier New" w:hint="default"/>
      </w:rPr>
    </w:lvl>
    <w:lvl w:ilvl="2" w:tplc="0C090005">
      <w:start w:val="1"/>
      <w:numFmt w:val="bullet"/>
      <w:lvlText w:val=""/>
      <w:lvlJc w:val="left"/>
      <w:pPr>
        <w:ind w:left="2880" w:hanging="360"/>
      </w:pPr>
      <w:rPr>
        <w:rFonts w:ascii="Wingdings" w:hAnsi="Wingdings" w:hint="default"/>
      </w:rPr>
    </w:lvl>
    <w:lvl w:ilvl="3" w:tplc="0C090001">
      <w:start w:val="1"/>
      <w:numFmt w:val="bullet"/>
      <w:lvlText w:val=""/>
      <w:lvlJc w:val="left"/>
      <w:pPr>
        <w:ind w:left="3600" w:hanging="360"/>
      </w:pPr>
      <w:rPr>
        <w:rFonts w:ascii="Symbol" w:hAnsi="Symbol" w:hint="default"/>
      </w:rPr>
    </w:lvl>
    <w:lvl w:ilvl="4" w:tplc="0C090003">
      <w:start w:val="1"/>
      <w:numFmt w:val="bullet"/>
      <w:lvlText w:val="o"/>
      <w:lvlJc w:val="left"/>
      <w:pPr>
        <w:ind w:left="4320" w:hanging="360"/>
      </w:pPr>
      <w:rPr>
        <w:rFonts w:ascii="Courier New" w:hAnsi="Courier New" w:cs="Courier New" w:hint="default"/>
      </w:rPr>
    </w:lvl>
    <w:lvl w:ilvl="5" w:tplc="0C090005">
      <w:start w:val="1"/>
      <w:numFmt w:val="bullet"/>
      <w:lvlText w:val=""/>
      <w:lvlJc w:val="left"/>
      <w:pPr>
        <w:ind w:left="5040" w:hanging="360"/>
      </w:pPr>
      <w:rPr>
        <w:rFonts w:ascii="Wingdings" w:hAnsi="Wingdings" w:hint="default"/>
      </w:rPr>
    </w:lvl>
    <w:lvl w:ilvl="6" w:tplc="0C090001">
      <w:start w:val="1"/>
      <w:numFmt w:val="bullet"/>
      <w:lvlText w:val=""/>
      <w:lvlJc w:val="left"/>
      <w:pPr>
        <w:ind w:left="5760" w:hanging="360"/>
      </w:pPr>
      <w:rPr>
        <w:rFonts w:ascii="Symbol" w:hAnsi="Symbol" w:hint="default"/>
      </w:rPr>
    </w:lvl>
    <w:lvl w:ilvl="7" w:tplc="0C090003">
      <w:start w:val="1"/>
      <w:numFmt w:val="bullet"/>
      <w:lvlText w:val="o"/>
      <w:lvlJc w:val="left"/>
      <w:pPr>
        <w:ind w:left="6480" w:hanging="360"/>
      </w:pPr>
      <w:rPr>
        <w:rFonts w:ascii="Courier New" w:hAnsi="Courier New" w:cs="Courier New" w:hint="default"/>
      </w:rPr>
    </w:lvl>
    <w:lvl w:ilvl="8" w:tplc="0C090005">
      <w:start w:val="1"/>
      <w:numFmt w:val="bullet"/>
      <w:lvlText w:val=""/>
      <w:lvlJc w:val="left"/>
      <w:pPr>
        <w:ind w:left="7200" w:hanging="360"/>
      </w:pPr>
      <w:rPr>
        <w:rFonts w:ascii="Wingdings" w:hAnsi="Wingdings" w:hint="default"/>
      </w:rPr>
    </w:lvl>
  </w:abstractNum>
  <w:abstractNum w:abstractNumId="11" w15:restartNumberingAfterBreak="0">
    <w:nsid w:val="17734F27"/>
    <w:multiLevelType w:val="hybridMultilevel"/>
    <w:tmpl w:val="9A4284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8871D10"/>
    <w:multiLevelType w:val="hybridMultilevel"/>
    <w:tmpl w:val="681EB2B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3" w15:restartNumberingAfterBreak="0">
    <w:nsid w:val="19503CB0"/>
    <w:multiLevelType w:val="hybridMultilevel"/>
    <w:tmpl w:val="E6283002"/>
    <w:lvl w:ilvl="0" w:tplc="0C090001">
      <w:start w:val="1"/>
      <w:numFmt w:val="bullet"/>
      <w:lvlText w:val=""/>
      <w:lvlJc w:val="left"/>
      <w:pPr>
        <w:ind w:left="951" w:hanging="360"/>
      </w:pPr>
      <w:rPr>
        <w:rFonts w:ascii="Symbol" w:hAnsi="Symbol" w:hint="default"/>
      </w:rPr>
    </w:lvl>
    <w:lvl w:ilvl="1" w:tplc="0C090003">
      <w:start w:val="1"/>
      <w:numFmt w:val="bullet"/>
      <w:lvlText w:val="o"/>
      <w:lvlJc w:val="left"/>
      <w:pPr>
        <w:ind w:left="1671" w:hanging="360"/>
      </w:pPr>
      <w:rPr>
        <w:rFonts w:ascii="Courier New" w:hAnsi="Courier New" w:cs="Courier New" w:hint="default"/>
      </w:rPr>
    </w:lvl>
    <w:lvl w:ilvl="2" w:tplc="0C090005">
      <w:start w:val="1"/>
      <w:numFmt w:val="bullet"/>
      <w:lvlText w:val=""/>
      <w:lvlJc w:val="left"/>
      <w:pPr>
        <w:ind w:left="2391" w:hanging="360"/>
      </w:pPr>
      <w:rPr>
        <w:rFonts w:ascii="Wingdings" w:hAnsi="Wingdings" w:hint="default"/>
      </w:rPr>
    </w:lvl>
    <w:lvl w:ilvl="3" w:tplc="0C090001">
      <w:start w:val="1"/>
      <w:numFmt w:val="bullet"/>
      <w:lvlText w:val=""/>
      <w:lvlJc w:val="left"/>
      <w:pPr>
        <w:ind w:left="3111" w:hanging="360"/>
      </w:pPr>
      <w:rPr>
        <w:rFonts w:ascii="Symbol" w:hAnsi="Symbol" w:hint="default"/>
      </w:rPr>
    </w:lvl>
    <w:lvl w:ilvl="4" w:tplc="0C090003">
      <w:start w:val="1"/>
      <w:numFmt w:val="bullet"/>
      <w:lvlText w:val="o"/>
      <w:lvlJc w:val="left"/>
      <w:pPr>
        <w:ind w:left="3831" w:hanging="360"/>
      </w:pPr>
      <w:rPr>
        <w:rFonts w:ascii="Courier New" w:hAnsi="Courier New" w:cs="Courier New" w:hint="default"/>
      </w:rPr>
    </w:lvl>
    <w:lvl w:ilvl="5" w:tplc="0C090005">
      <w:start w:val="1"/>
      <w:numFmt w:val="bullet"/>
      <w:lvlText w:val=""/>
      <w:lvlJc w:val="left"/>
      <w:pPr>
        <w:ind w:left="4551" w:hanging="360"/>
      </w:pPr>
      <w:rPr>
        <w:rFonts w:ascii="Wingdings" w:hAnsi="Wingdings" w:hint="default"/>
      </w:rPr>
    </w:lvl>
    <w:lvl w:ilvl="6" w:tplc="0C090001">
      <w:start w:val="1"/>
      <w:numFmt w:val="bullet"/>
      <w:lvlText w:val=""/>
      <w:lvlJc w:val="left"/>
      <w:pPr>
        <w:ind w:left="5271" w:hanging="360"/>
      </w:pPr>
      <w:rPr>
        <w:rFonts w:ascii="Symbol" w:hAnsi="Symbol" w:hint="default"/>
      </w:rPr>
    </w:lvl>
    <w:lvl w:ilvl="7" w:tplc="0C090003">
      <w:start w:val="1"/>
      <w:numFmt w:val="bullet"/>
      <w:lvlText w:val="o"/>
      <w:lvlJc w:val="left"/>
      <w:pPr>
        <w:ind w:left="5991" w:hanging="360"/>
      </w:pPr>
      <w:rPr>
        <w:rFonts w:ascii="Courier New" w:hAnsi="Courier New" w:cs="Courier New" w:hint="default"/>
      </w:rPr>
    </w:lvl>
    <w:lvl w:ilvl="8" w:tplc="0C090005">
      <w:start w:val="1"/>
      <w:numFmt w:val="bullet"/>
      <w:lvlText w:val=""/>
      <w:lvlJc w:val="left"/>
      <w:pPr>
        <w:ind w:left="6711" w:hanging="360"/>
      </w:pPr>
      <w:rPr>
        <w:rFonts w:ascii="Wingdings" w:hAnsi="Wingdings" w:hint="default"/>
      </w:rPr>
    </w:lvl>
  </w:abstractNum>
  <w:abstractNum w:abstractNumId="14" w15:restartNumberingAfterBreak="0">
    <w:nsid w:val="24C31186"/>
    <w:multiLevelType w:val="multilevel"/>
    <w:tmpl w:val="D5F0DBC8"/>
    <w:lvl w:ilvl="0">
      <w:start w:val="1"/>
      <w:numFmt w:val="decimal"/>
      <w:lvlText w:val="%1."/>
      <w:lvlJc w:val="left"/>
      <w:pPr>
        <w:ind w:left="720" w:hanging="360"/>
      </w:pPr>
    </w:lvl>
    <w:lvl w:ilvl="1">
      <w:start w:val="1"/>
      <w:numFmt w:val="decimal"/>
      <w:isLgl/>
      <w:lvlText w:val="%1.%2"/>
      <w:lvlJc w:val="left"/>
      <w:pPr>
        <w:ind w:left="4512"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261416F2"/>
    <w:multiLevelType w:val="hybridMultilevel"/>
    <w:tmpl w:val="054CA1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76747DD"/>
    <w:multiLevelType w:val="hybridMultilevel"/>
    <w:tmpl w:val="3F8A20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8422111"/>
    <w:multiLevelType w:val="hybridMultilevel"/>
    <w:tmpl w:val="200A66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C545B64"/>
    <w:multiLevelType w:val="hybridMultilevel"/>
    <w:tmpl w:val="9FB8CD4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9" w15:restartNumberingAfterBreak="0">
    <w:nsid w:val="33EC1DC5"/>
    <w:multiLevelType w:val="hybridMultilevel"/>
    <w:tmpl w:val="7CC882B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0" w15:restartNumberingAfterBreak="0">
    <w:nsid w:val="34B70FA3"/>
    <w:multiLevelType w:val="hybridMultilevel"/>
    <w:tmpl w:val="1042F64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1" w15:restartNumberingAfterBreak="0">
    <w:nsid w:val="3F9F6AF5"/>
    <w:multiLevelType w:val="hybridMultilevel"/>
    <w:tmpl w:val="06ECFB38"/>
    <w:lvl w:ilvl="0" w:tplc="0C090001">
      <w:start w:val="1"/>
      <w:numFmt w:val="bullet"/>
      <w:lvlText w:val=""/>
      <w:lvlJc w:val="left"/>
      <w:pPr>
        <w:ind w:left="927" w:hanging="360"/>
      </w:pPr>
      <w:rPr>
        <w:rFonts w:ascii="Symbol" w:hAnsi="Symbol" w:hint="default"/>
      </w:rPr>
    </w:lvl>
    <w:lvl w:ilvl="1" w:tplc="0C090003">
      <w:start w:val="1"/>
      <w:numFmt w:val="bullet"/>
      <w:lvlText w:val="o"/>
      <w:lvlJc w:val="left"/>
      <w:pPr>
        <w:ind w:left="1647" w:hanging="360"/>
      </w:pPr>
      <w:rPr>
        <w:rFonts w:ascii="Courier New" w:hAnsi="Courier New" w:cs="Courier New" w:hint="default"/>
      </w:rPr>
    </w:lvl>
    <w:lvl w:ilvl="2" w:tplc="0C090005">
      <w:start w:val="1"/>
      <w:numFmt w:val="bullet"/>
      <w:lvlText w:val=""/>
      <w:lvlJc w:val="left"/>
      <w:pPr>
        <w:ind w:left="2367" w:hanging="360"/>
      </w:pPr>
      <w:rPr>
        <w:rFonts w:ascii="Wingdings" w:hAnsi="Wingdings" w:hint="default"/>
      </w:rPr>
    </w:lvl>
    <w:lvl w:ilvl="3" w:tplc="0C090001">
      <w:start w:val="1"/>
      <w:numFmt w:val="bullet"/>
      <w:lvlText w:val=""/>
      <w:lvlJc w:val="left"/>
      <w:pPr>
        <w:ind w:left="3087" w:hanging="360"/>
      </w:pPr>
      <w:rPr>
        <w:rFonts w:ascii="Symbol" w:hAnsi="Symbol" w:hint="default"/>
      </w:rPr>
    </w:lvl>
    <w:lvl w:ilvl="4" w:tplc="0C090003">
      <w:start w:val="1"/>
      <w:numFmt w:val="bullet"/>
      <w:lvlText w:val="o"/>
      <w:lvlJc w:val="left"/>
      <w:pPr>
        <w:ind w:left="3807" w:hanging="360"/>
      </w:pPr>
      <w:rPr>
        <w:rFonts w:ascii="Courier New" w:hAnsi="Courier New" w:cs="Courier New" w:hint="default"/>
      </w:rPr>
    </w:lvl>
    <w:lvl w:ilvl="5" w:tplc="0C090005">
      <w:start w:val="1"/>
      <w:numFmt w:val="bullet"/>
      <w:lvlText w:val=""/>
      <w:lvlJc w:val="left"/>
      <w:pPr>
        <w:ind w:left="4527" w:hanging="360"/>
      </w:pPr>
      <w:rPr>
        <w:rFonts w:ascii="Wingdings" w:hAnsi="Wingdings" w:hint="default"/>
      </w:rPr>
    </w:lvl>
    <w:lvl w:ilvl="6" w:tplc="0C090001">
      <w:start w:val="1"/>
      <w:numFmt w:val="bullet"/>
      <w:lvlText w:val=""/>
      <w:lvlJc w:val="left"/>
      <w:pPr>
        <w:ind w:left="5247" w:hanging="360"/>
      </w:pPr>
      <w:rPr>
        <w:rFonts w:ascii="Symbol" w:hAnsi="Symbol" w:hint="default"/>
      </w:rPr>
    </w:lvl>
    <w:lvl w:ilvl="7" w:tplc="0C090003">
      <w:start w:val="1"/>
      <w:numFmt w:val="bullet"/>
      <w:lvlText w:val="o"/>
      <w:lvlJc w:val="left"/>
      <w:pPr>
        <w:ind w:left="5967" w:hanging="360"/>
      </w:pPr>
      <w:rPr>
        <w:rFonts w:ascii="Courier New" w:hAnsi="Courier New" w:cs="Courier New" w:hint="default"/>
      </w:rPr>
    </w:lvl>
    <w:lvl w:ilvl="8" w:tplc="0C090005">
      <w:start w:val="1"/>
      <w:numFmt w:val="bullet"/>
      <w:lvlText w:val=""/>
      <w:lvlJc w:val="left"/>
      <w:pPr>
        <w:ind w:left="6687" w:hanging="360"/>
      </w:pPr>
      <w:rPr>
        <w:rFonts w:ascii="Wingdings" w:hAnsi="Wingdings" w:hint="default"/>
      </w:rPr>
    </w:lvl>
  </w:abstractNum>
  <w:abstractNum w:abstractNumId="22" w15:restartNumberingAfterBreak="0">
    <w:nsid w:val="47611CDF"/>
    <w:multiLevelType w:val="hybridMultilevel"/>
    <w:tmpl w:val="5240F644"/>
    <w:lvl w:ilvl="0" w:tplc="0C090019">
      <w:start w:val="1"/>
      <w:numFmt w:val="lowerLetter"/>
      <w:lvlText w:val="%1."/>
      <w:lvlJc w:val="left"/>
      <w:pPr>
        <w:ind w:left="1069" w:hanging="360"/>
      </w:pPr>
    </w:lvl>
    <w:lvl w:ilvl="1" w:tplc="0C090019">
      <w:start w:val="1"/>
      <w:numFmt w:val="lowerLetter"/>
      <w:lvlText w:val="%2."/>
      <w:lvlJc w:val="left"/>
      <w:pPr>
        <w:ind w:left="1789" w:hanging="360"/>
      </w:pPr>
    </w:lvl>
    <w:lvl w:ilvl="2" w:tplc="0C09001B">
      <w:start w:val="1"/>
      <w:numFmt w:val="lowerRoman"/>
      <w:lvlText w:val="%3."/>
      <w:lvlJc w:val="right"/>
      <w:pPr>
        <w:ind w:left="2509" w:hanging="180"/>
      </w:pPr>
    </w:lvl>
    <w:lvl w:ilvl="3" w:tplc="0C09000F">
      <w:start w:val="1"/>
      <w:numFmt w:val="decimal"/>
      <w:lvlText w:val="%4."/>
      <w:lvlJc w:val="left"/>
      <w:pPr>
        <w:ind w:left="3229" w:hanging="360"/>
      </w:pPr>
    </w:lvl>
    <w:lvl w:ilvl="4" w:tplc="0C090019">
      <w:start w:val="1"/>
      <w:numFmt w:val="lowerLetter"/>
      <w:lvlText w:val="%5."/>
      <w:lvlJc w:val="left"/>
      <w:pPr>
        <w:ind w:left="3949" w:hanging="360"/>
      </w:pPr>
    </w:lvl>
    <w:lvl w:ilvl="5" w:tplc="0C09001B">
      <w:start w:val="1"/>
      <w:numFmt w:val="lowerRoman"/>
      <w:lvlText w:val="%6."/>
      <w:lvlJc w:val="right"/>
      <w:pPr>
        <w:ind w:left="4669" w:hanging="180"/>
      </w:pPr>
    </w:lvl>
    <w:lvl w:ilvl="6" w:tplc="0C09000F">
      <w:start w:val="1"/>
      <w:numFmt w:val="decimal"/>
      <w:lvlText w:val="%7."/>
      <w:lvlJc w:val="left"/>
      <w:pPr>
        <w:ind w:left="5389" w:hanging="360"/>
      </w:pPr>
    </w:lvl>
    <w:lvl w:ilvl="7" w:tplc="0C090019">
      <w:start w:val="1"/>
      <w:numFmt w:val="lowerLetter"/>
      <w:lvlText w:val="%8."/>
      <w:lvlJc w:val="left"/>
      <w:pPr>
        <w:ind w:left="6109" w:hanging="360"/>
      </w:pPr>
    </w:lvl>
    <w:lvl w:ilvl="8" w:tplc="0C09001B">
      <w:start w:val="1"/>
      <w:numFmt w:val="lowerRoman"/>
      <w:lvlText w:val="%9."/>
      <w:lvlJc w:val="right"/>
      <w:pPr>
        <w:ind w:left="6829" w:hanging="180"/>
      </w:pPr>
    </w:lvl>
  </w:abstractNum>
  <w:abstractNum w:abstractNumId="23" w15:restartNumberingAfterBreak="0">
    <w:nsid w:val="47F0058C"/>
    <w:multiLevelType w:val="hybridMultilevel"/>
    <w:tmpl w:val="FE886190"/>
    <w:lvl w:ilvl="0" w:tplc="0C090001">
      <w:start w:val="1"/>
      <w:numFmt w:val="bullet"/>
      <w:lvlText w:val=""/>
      <w:lvlJc w:val="left"/>
      <w:pPr>
        <w:ind w:left="578" w:hanging="360"/>
      </w:pPr>
      <w:rPr>
        <w:rFonts w:ascii="Symbol" w:hAnsi="Symbol" w:hint="default"/>
      </w:rPr>
    </w:lvl>
    <w:lvl w:ilvl="1" w:tplc="0C090003" w:tentative="1">
      <w:start w:val="1"/>
      <w:numFmt w:val="bullet"/>
      <w:lvlText w:val="o"/>
      <w:lvlJc w:val="left"/>
      <w:pPr>
        <w:ind w:left="1298" w:hanging="360"/>
      </w:pPr>
      <w:rPr>
        <w:rFonts w:ascii="Courier New" w:hAnsi="Courier New" w:cs="Courier New" w:hint="default"/>
      </w:rPr>
    </w:lvl>
    <w:lvl w:ilvl="2" w:tplc="0C090005" w:tentative="1">
      <w:start w:val="1"/>
      <w:numFmt w:val="bullet"/>
      <w:lvlText w:val=""/>
      <w:lvlJc w:val="left"/>
      <w:pPr>
        <w:ind w:left="2018" w:hanging="360"/>
      </w:pPr>
      <w:rPr>
        <w:rFonts w:ascii="Wingdings" w:hAnsi="Wingdings" w:hint="default"/>
      </w:rPr>
    </w:lvl>
    <w:lvl w:ilvl="3" w:tplc="0C090001" w:tentative="1">
      <w:start w:val="1"/>
      <w:numFmt w:val="bullet"/>
      <w:lvlText w:val=""/>
      <w:lvlJc w:val="left"/>
      <w:pPr>
        <w:ind w:left="2738" w:hanging="360"/>
      </w:pPr>
      <w:rPr>
        <w:rFonts w:ascii="Symbol" w:hAnsi="Symbol" w:hint="default"/>
      </w:rPr>
    </w:lvl>
    <w:lvl w:ilvl="4" w:tplc="0C090003" w:tentative="1">
      <w:start w:val="1"/>
      <w:numFmt w:val="bullet"/>
      <w:lvlText w:val="o"/>
      <w:lvlJc w:val="left"/>
      <w:pPr>
        <w:ind w:left="3458" w:hanging="360"/>
      </w:pPr>
      <w:rPr>
        <w:rFonts w:ascii="Courier New" w:hAnsi="Courier New" w:cs="Courier New" w:hint="default"/>
      </w:rPr>
    </w:lvl>
    <w:lvl w:ilvl="5" w:tplc="0C090005" w:tentative="1">
      <w:start w:val="1"/>
      <w:numFmt w:val="bullet"/>
      <w:lvlText w:val=""/>
      <w:lvlJc w:val="left"/>
      <w:pPr>
        <w:ind w:left="4178" w:hanging="360"/>
      </w:pPr>
      <w:rPr>
        <w:rFonts w:ascii="Wingdings" w:hAnsi="Wingdings" w:hint="default"/>
      </w:rPr>
    </w:lvl>
    <w:lvl w:ilvl="6" w:tplc="0C090001" w:tentative="1">
      <w:start w:val="1"/>
      <w:numFmt w:val="bullet"/>
      <w:lvlText w:val=""/>
      <w:lvlJc w:val="left"/>
      <w:pPr>
        <w:ind w:left="4898" w:hanging="360"/>
      </w:pPr>
      <w:rPr>
        <w:rFonts w:ascii="Symbol" w:hAnsi="Symbol" w:hint="default"/>
      </w:rPr>
    </w:lvl>
    <w:lvl w:ilvl="7" w:tplc="0C090003" w:tentative="1">
      <w:start w:val="1"/>
      <w:numFmt w:val="bullet"/>
      <w:lvlText w:val="o"/>
      <w:lvlJc w:val="left"/>
      <w:pPr>
        <w:ind w:left="5618" w:hanging="360"/>
      </w:pPr>
      <w:rPr>
        <w:rFonts w:ascii="Courier New" w:hAnsi="Courier New" w:cs="Courier New" w:hint="default"/>
      </w:rPr>
    </w:lvl>
    <w:lvl w:ilvl="8" w:tplc="0C090005" w:tentative="1">
      <w:start w:val="1"/>
      <w:numFmt w:val="bullet"/>
      <w:lvlText w:val=""/>
      <w:lvlJc w:val="left"/>
      <w:pPr>
        <w:ind w:left="6338" w:hanging="360"/>
      </w:pPr>
      <w:rPr>
        <w:rFonts w:ascii="Wingdings" w:hAnsi="Wingdings" w:hint="default"/>
      </w:rPr>
    </w:lvl>
  </w:abstractNum>
  <w:abstractNum w:abstractNumId="24" w15:restartNumberingAfterBreak="0">
    <w:nsid w:val="4C650844"/>
    <w:multiLevelType w:val="hybridMultilevel"/>
    <w:tmpl w:val="C946295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5" w15:restartNumberingAfterBreak="0">
    <w:nsid w:val="4D2F5037"/>
    <w:multiLevelType w:val="hybridMultilevel"/>
    <w:tmpl w:val="4C44650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6" w15:restartNumberingAfterBreak="0">
    <w:nsid w:val="4DF62E03"/>
    <w:multiLevelType w:val="hybridMultilevel"/>
    <w:tmpl w:val="1946E8F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4F623343"/>
    <w:multiLevelType w:val="hybridMultilevel"/>
    <w:tmpl w:val="A03816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0A163FA"/>
    <w:multiLevelType w:val="hybridMultilevel"/>
    <w:tmpl w:val="042C6E2A"/>
    <w:lvl w:ilvl="0" w:tplc="6316AFB6">
      <w:start w:val="69"/>
      <w:numFmt w:val="bullet"/>
      <w:lvlText w:val="-"/>
      <w:lvlJc w:val="left"/>
      <w:pPr>
        <w:ind w:left="644" w:hanging="360"/>
      </w:pPr>
      <w:rPr>
        <w:rFonts w:ascii="Arial" w:eastAsia="Times New Roman" w:hAnsi="Arial" w:cs="Aria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9" w15:restartNumberingAfterBreak="0">
    <w:nsid w:val="53AA5CFB"/>
    <w:multiLevelType w:val="hybridMultilevel"/>
    <w:tmpl w:val="B61CBF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49A6EAA"/>
    <w:multiLevelType w:val="hybridMultilevel"/>
    <w:tmpl w:val="908016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5310916"/>
    <w:multiLevelType w:val="hybridMultilevel"/>
    <w:tmpl w:val="9B7429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58AB5DD5"/>
    <w:multiLevelType w:val="hybridMultilevel"/>
    <w:tmpl w:val="E188AC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5A472DE1"/>
    <w:multiLevelType w:val="hybridMultilevel"/>
    <w:tmpl w:val="91CE21EC"/>
    <w:lvl w:ilvl="0" w:tplc="0C090019">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34" w15:restartNumberingAfterBreak="0">
    <w:nsid w:val="623967D6"/>
    <w:multiLevelType w:val="hybridMultilevel"/>
    <w:tmpl w:val="A66C07E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62E007D8"/>
    <w:multiLevelType w:val="hybridMultilevel"/>
    <w:tmpl w:val="92A661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64D34544"/>
    <w:multiLevelType w:val="hybridMultilevel"/>
    <w:tmpl w:val="000C39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66AB6C07"/>
    <w:multiLevelType w:val="hybridMultilevel"/>
    <w:tmpl w:val="75B28C8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8" w15:restartNumberingAfterBreak="0">
    <w:nsid w:val="66E5324A"/>
    <w:multiLevelType w:val="hybridMultilevel"/>
    <w:tmpl w:val="1AA0D6C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9" w15:restartNumberingAfterBreak="0">
    <w:nsid w:val="6E8237D4"/>
    <w:multiLevelType w:val="hybridMultilevel"/>
    <w:tmpl w:val="01E88A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6EA336A6"/>
    <w:multiLevelType w:val="hybridMultilevel"/>
    <w:tmpl w:val="227E83F2"/>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1" w15:restartNumberingAfterBreak="0">
    <w:nsid w:val="6F3F1D9B"/>
    <w:multiLevelType w:val="hybridMultilevel"/>
    <w:tmpl w:val="CF884AC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2" w15:restartNumberingAfterBreak="0">
    <w:nsid w:val="7561639D"/>
    <w:multiLevelType w:val="hybridMultilevel"/>
    <w:tmpl w:val="739829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76630C24"/>
    <w:multiLevelType w:val="hybridMultilevel"/>
    <w:tmpl w:val="ED86D9EE"/>
    <w:lvl w:ilvl="0" w:tplc="0C090001">
      <w:start w:val="1"/>
      <w:numFmt w:val="bullet"/>
      <w:lvlText w:val=""/>
      <w:lvlJc w:val="left"/>
      <w:pPr>
        <w:ind w:left="1440" w:hanging="360"/>
      </w:pPr>
      <w:rPr>
        <w:rFonts w:ascii="Symbol" w:hAnsi="Symbol" w:hint="default"/>
      </w:rPr>
    </w:lvl>
    <w:lvl w:ilvl="1" w:tplc="0C090003">
      <w:start w:val="1"/>
      <w:numFmt w:val="bullet"/>
      <w:lvlText w:val="o"/>
      <w:lvlJc w:val="left"/>
      <w:pPr>
        <w:ind w:left="2160" w:hanging="360"/>
      </w:pPr>
      <w:rPr>
        <w:rFonts w:ascii="Courier New" w:hAnsi="Courier New" w:cs="Courier New" w:hint="default"/>
      </w:rPr>
    </w:lvl>
    <w:lvl w:ilvl="2" w:tplc="0C090005">
      <w:start w:val="1"/>
      <w:numFmt w:val="bullet"/>
      <w:lvlText w:val=""/>
      <w:lvlJc w:val="left"/>
      <w:pPr>
        <w:ind w:left="2880" w:hanging="360"/>
      </w:pPr>
      <w:rPr>
        <w:rFonts w:ascii="Wingdings" w:hAnsi="Wingdings" w:hint="default"/>
      </w:rPr>
    </w:lvl>
    <w:lvl w:ilvl="3" w:tplc="0C090001">
      <w:start w:val="1"/>
      <w:numFmt w:val="bullet"/>
      <w:lvlText w:val=""/>
      <w:lvlJc w:val="left"/>
      <w:pPr>
        <w:ind w:left="3600" w:hanging="360"/>
      </w:pPr>
      <w:rPr>
        <w:rFonts w:ascii="Symbol" w:hAnsi="Symbol" w:hint="default"/>
      </w:rPr>
    </w:lvl>
    <w:lvl w:ilvl="4" w:tplc="0C090003">
      <w:start w:val="1"/>
      <w:numFmt w:val="bullet"/>
      <w:lvlText w:val="o"/>
      <w:lvlJc w:val="left"/>
      <w:pPr>
        <w:ind w:left="4320" w:hanging="360"/>
      </w:pPr>
      <w:rPr>
        <w:rFonts w:ascii="Courier New" w:hAnsi="Courier New" w:cs="Courier New" w:hint="default"/>
      </w:rPr>
    </w:lvl>
    <w:lvl w:ilvl="5" w:tplc="0C090005">
      <w:start w:val="1"/>
      <w:numFmt w:val="bullet"/>
      <w:lvlText w:val=""/>
      <w:lvlJc w:val="left"/>
      <w:pPr>
        <w:ind w:left="5040" w:hanging="360"/>
      </w:pPr>
      <w:rPr>
        <w:rFonts w:ascii="Wingdings" w:hAnsi="Wingdings" w:hint="default"/>
      </w:rPr>
    </w:lvl>
    <w:lvl w:ilvl="6" w:tplc="0C090001">
      <w:start w:val="1"/>
      <w:numFmt w:val="bullet"/>
      <w:lvlText w:val=""/>
      <w:lvlJc w:val="left"/>
      <w:pPr>
        <w:ind w:left="5760" w:hanging="360"/>
      </w:pPr>
      <w:rPr>
        <w:rFonts w:ascii="Symbol" w:hAnsi="Symbol" w:hint="default"/>
      </w:rPr>
    </w:lvl>
    <w:lvl w:ilvl="7" w:tplc="0C090003">
      <w:start w:val="1"/>
      <w:numFmt w:val="bullet"/>
      <w:lvlText w:val="o"/>
      <w:lvlJc w:val="left"/>
      <w:pPr>
        <w:ind w:left="6480" w:hanging="360"/>
      </w:pPr>
      <w:rPr>
        <w:rFonts w:ascii="Courier New" w:hAnsi="Courier New" w:cs="Courier New" w:hint="default"/>
      </w:rPr>
    </w:lvl>
    <w:lvl w:ilvl="8" w:tplc="0C090005">
      <w:start w:val="1"/>
      <w:numFmt w:val="bullet"/>
      <w:lvlText w:val=""/>
      <w:lvlJc w:val="left"/>
      <w:pPr>
        <w:ind w:left="7200" w:hanging="360"/>
      </w:pPr>
      <w:rPr>
        <w:rFonts w:ascii="Wingdings" w:hAnsi="Wingdings" w:hint="default"/>
      </w:rPr>
    </w:lvl>
  </w:abstractNum>
  <w:abstractNum w:abstractNumId="44" w15:restartNumberingAfterBreak="0">
    <w:nsid w:val="7A6542A6"/>
    <w:multiLevelType w:val="hybridMultilevel"/>
    <w:tmpl w:val="939E94CC"/>
    <w:lvl w:ilvl="0" w:tplc="D9E24842">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7F9F50B7"/>
    <w:multiLevelType w:val="hybridMultilevel"/>
    <w:tmpl w:val="4B7C3C76"/>
    <w:lvl w:ilvl="0" w:tplc="0C090019">
      <w:start w:val="1"/>
      <w:numFmt w:val="lowerLetter"/>
      <w:lvlText w:val="%1."/>
      <w:lvlJc w:val="left"/>
      <w:pPr>
        <w:ind w:left="780" w:hanging="360"/>
      </w:pPr>
    </w:lvl>
    <w:lvl w:ilvl="1" w:tplc="0C090019">
      <w:start w:val="1"/>
      <w:numFmt w:val="lowerLetter"/>
      <w:lvlText w:val="%2."/>
      <w:lvlJc w:val="left"/>
      <w:pPr>
        <w:ind w:left="1500" w:hanging="360"/>
      </w:pPr>
    </w:lvl>
    <w:lvl w:ilvl="2" w:tplc="0C09001B">
      <w:start w:val="1"/>
      <w:numFmt w:val="lowerRoman"/>
      <w:lvlText w:val="%3."/>
      <w:lvlJc w:val="right"/>
      <w:pPr>
        <w:ind w:left="2220" w:hanging="180"/>
      </w:pPr>
    </w:lvl>
    <w:lvl w:ilvl="3" w:tplc="0C09000F">
      <w:start w:val="1"/>
      <w:numFmt w:val="decimal"/>
      <w:lvlText w:val="%4."/>
      <w:lvlJc w:val="left"/>
      <w:pPr>
        <w:ind w:left="2940" w:hanging="360"/>
      </w:pPr>
    </w:lvl>
    <w:lvl w:ilvl="4" w:tplc="0C090019">
      <w:start w:val="1"/>
      <w:numFmt w:val="lowerLetter"/>
      <w:lvlText w:val="%5."/>
      <w:lvlJc w:val="left"/>
      <w:pPr>
        <w:ind w:left="3660" w:hanging="360"/>
      </w:pPr>
    </w:lvl>
    <w:lvl w:ilvl="5" w:tplc="0C09001B">
      <w:start w:val="1"/>
      <w:numFmt w:val="lowerRoman"/>
      <w:lvlText w:val="%6."/>
      <w:lvlJc w:val="right"/>
      <w:pPr>
        <w:ind w:left="4380" w:hanging="180"/>
      </w:pPr>
    </w:lvl>
    <w:lvl w:ilvl="6" w:tplc="0C09000F">
      <w:start w:val="1"/>
      <w:numFmt w:val="decimal"/>
      <w:lvlText w:val="%7."/>
      <w:lvlJc w:val="left"/>
      <w:pPr>
        <w:ind w:left="5100" w:hanging="360"/>
      </w:pPr>
    </w:lvl>
    <w:lvl w:ilvl="7" w:tplc="0C090019">
      <w:start w:val="1"/>
      <w:numFmt w:val="lowerLetter"/>
      <w:lvlText w:val="%8."/>
      <w:lvlJc w:val="left"/>
      <w:pPr>
        <w:ind w:left="5820" w:hanging="360"/>
      </w:pPr>
    </w:lvl>
    <w:lvl w:ilvl="8" w:tplc="0C09001B">
      <w:start w:val="1"/>
      <w:numFmt w:val="lowerRoman"/>
      <w:lvlText w:val="%9."/>
      <w:lvlJc w:val="right"/>
      <w:pPr>
        <w:ind w:left="6540" w:hanging="180"/>
      </w:pPr>
    </w:lvl>
  </w:abstractNum>
  <w:num w:numId="1" w16cid:durableId="1566725442">
    <w:abstractNumId w:val="0"/>
  </w:num>
  <w:num w:numId="2" w16cid:durableId="205455705">
    <w:abstractNumId w:val="28"/>
  </w:num>
  <w:num w:numId="3" w16cid:durableId="415788656">
    <w:abstractNumId w:val="10"/>
  </w:num>
  <w:num w:numId="4" w16cid:durableId="2136634902">
    <w:abstractNumId w:val="1"/>
  </w:num>
  <w:num w:numId="5" w16cid:durableId="156902567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2047948260">
    <w:abstractNumId w:val="40"/>
  </w:num>
  <w:num w:numId="7" w16cid:durableId="1270889245">
    <w:abstractNumId w:val="24"/>
  </w:num>
  <w:num w:numId="8" w16cid:durableId="1743868192">
    <w:abstractNumId w:val="36"/>
  </w:num>
  <w:num w:numId="9" w16cid:durableId="1878197495">
    <w:abstractNumId w:val="20"/>
  </w:num>
  <w:num w:numId="10" w16cid:durableId="477191735">
    <w:abstractNumId w:val="25"/>
  </w:num>
  <w:num w:numId="11" w16cid:durableId="1772966823">
    <w:abstractNumId w:val="18"/>
  </w:num>
  <w:num w:numId="12" w16cid:durableId="344669619">
    <w:abstractNumId w:val="41"/>
  </w:num>
  <w:num w:numId="13" w16cid:durableId="15889190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700589551">
    <w:abstractNumId w:val="30"/>
  </w:num>
  <w:num w:numId="15" w16cid:durableId="411972272">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290623548">
    <w:abstractNumId w:val="6"/>
  </w:num>
  <w:num w:numId="17" w16cid:durableId="588734973">
    <w:abstractNumId w:val="3"/>
  </w:num>
  <w:num w:numId="18" w16cid:durableId="759981476">
    <w:abstractNumId w:val="8"/>
  </w:num>
  <w:num w:numId="19" w16cid:durableId="90709227">
    <w:abstractNumId w:val="15"/>
  </w:num>
  <w:num w:numId="20" w16cid:durableId="715660451">
    <w:abstractNumId w:val="16"/>
  </w:num>
  <w:num w:numId="21" w16cid:durableId="1334458488">
    <w:abstractNumId w:val="13"/>
  </w:num>
  <w:num w:numId="22" w16cid:durableId="1814374441">
    <w:abstractNumId w:val="5"/>
  </w:num>
  <w:num w:numId="23" w16cid:durableId="1780292920">
    <w:abstractNumId w:val="12"/>
  </w:num>
  <w:num w:numId="24" w16cid:durableId="701517064">
    <w:abstractNumId w:val="17"/>
  </w:num>
  <w:num w:numId="25" w16cid:durableId="312679539">
    <w:abstractNumId w:val="37"/>
  </w:num>
  <w:num w:numId="26" w16cid:durableId="1791166796">
    <w:abstractNumId w:val="42"/>
  </w:num>
  <w:num w:numId="27" w16cid:durableId="984355407">
    <w:abstractNumId w:val="29"/>
  </w:num>
  <w:num w:numId="28" w16cid:durableId="245772144">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065301997">
    <w:abstractNumId w:val="21"/>
  </w:num>
  <w:num w:numId="30" w16cid:durableId="1555847364">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71069131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388960696">
    <w:abstractNumId w:val="2"/>
  </w:num>
  <w:num w:numId="33" w16cid:durableId="2126348188">
    <w:abstractNumId w:val="43"/>
  </w:num>
  <w:num w:numId="34" w16cid:durableId="193615495">
    <w:abstractNumId w:val="38"/>
  </w:num>
  <w:num w:numId="35" w16cid:durableId="1020736049">
    <w:abstractNumId w:val="14"/>
  </w:num>
  <w:num w:numId="36" w16cid:durableId="847911019">
    <w:abstractNumId w:val="9"/>
  </w:num>
  <w:num w:numId="37" w16cid:durableId="1027682937">
    <w:abstractNumId w:val="23"/>
  </w:num>
  <w:num w:numId="38" w16cid:durableId="592520537">
    <w:abstractNumId w:val="7"/>
  </w:num>
  <w:num w:numId="39" w16cid:durableId="2095080385">
    <w:abstractNumId w:val="35"/>
  </w:num>
  <w:num w:numId="40" w16cid:durableId="1813524417">
    <w:abstractNumId w:val="19"/>
  </w:num>
  <w:num w:numId="41" w16cid:durableId="840655493">
    <w:abstractNumId w:val="39"/>
  </w:num>
  <w:num w:numId="42" w16cid:durableId="1441099409">
    <w:abstractNumId w:val="34"/>
  </w:num>
  <w:num w:numId="43" w16cid:durableId="1050961024">
    <w:abstractNumId w:val="4"/>
  </w:num>
  <w:num w:numId="44" w16cid:durableId="560486799">
    <w:abstractNumId w:val="27"/>
  </w:num>
  <w:num w:numId="45" w16cid:durableId="1930313574">
    <w:abstractNumId w:val="32"/>
  </w:num>
  <w:num w:numId="46" w16cid:durableId="1959797915">
    <w:abstractNumId w:val="26"/>
  </w:num>
  <w:num w:numId="47" w16cid:durableId="332925257">
    <w:abstractNumId w:val="31"/>
  </w:num>
  <w:num w:numId="48" w16cid:durableId="300616328">
    <w:abstractNumId w:val="11"/>
  </w:num>
  <w:num w:numId="49" w16cid:durableId="987056964">
    <w:abstractNumId w:val="44"/>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proofState w:spelling="clean" w:grammar="clean"/>
  <w:linkStyle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drawingGridHorizontalSpacing w:val="120"/>
  <w:drawingGridVerticalSpacing w:val="12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247C"/>
    <w:rsid w:val="00001759"/>
    <w:rsid w:val="00003469"/>
    <w:rsid w:val="000056A4"/>
    <w:rsid w:val="00005B63"/>
    <w:rsid w:val="00007884"/>
    <w:rsid w:val="00010701"/>
    <w:rsid w:val="000108E9"/>
    <w:rsid w:val="00010EE0"/>
    <w:rsid w:val="00012CA6"/>
    <w:rsid w:val="0001370D"/>
    <w:rsid w:val="00020D8F"/>
    <w:rsid w:val="00020DC8"/>
    <w:rsid w:val="00022F84"/>
    <w:rsid w:val="000230F1"/>
    <w:rsid w:val="00026CB8"/>
    <w:rsid w:val="00027C7C"/>
    <w:rsid w:val="000300C1"/>
    <w:rsid w:val="00030E2C"/>
    <w:rsid w:val="00033C6F"/>
    <w:rsid w:val="00034205"/>
    <w:rsid w:val="00034DA8"/>
    <w:rsid w:val="00034F82"/>
    <w:rsid w:val="00036862"/>
    <w:rsid w:val="00040006"/>
    <w:rsid w:val="000531F8"/>
    <w:rsid w:val="00056013"/>
    <w:rsid w:val="000562C8"/>
    <w:rsid w:val="00061DAF"/>
    <w:rsid w:val="0007074B"/>
    <w:rsid w:val="00074161"/>
    <w:rsid w:val="00074443"/>
    <w:rsid w:val="0007624D"/>
    <w:rsid w:val="00082E9F"/>
    <w:rsid w:val="000914FA"/>
    <w:rsid w:val="000916C4"/>
    <w:rsid w:val="00093404"/>
    <w:rsid w:val="000A0DD9"/>
    <w:rsid w:val="000A4A3E"/>
    <w:rsid w:val="000B0263"/>
    <w:rsid w:val="000B1D8B"/>
    <w:rsid w:val="000B3EB1"/>
    <w:rsid w:val="000B7EBD"/>
    <w:rsid w:val="000C0991"/>
    <w:rsid w:val="000C53BD"/>
    <w:rsid w:val="000C6D45"/>
    <w:rsid w:val="000D0ECB"/>
    <w:rsid w:val="000D3367"/>
    <w:rsid w:val="000D4A12"/>
    <w:rsid w:val="000D5427"/>
    <w:rsid w:val="000E0CC8"/>
    <w:rsid w:val="000E1A30"/>
    <w:rsid w:val="000E1D1D"/>
    <w:rsid w:val="000E24EA"/>
    <w:rsid w:val="000E2D5C"/>
    <w:rsid w:val="000E6496"/>
    <w:rsid w:val="000F28AD"/>
    <w:rsid w:val="000F4FC0"/>
    <w:rsid w:val="000F657D"/>
    <w:rsid w:val="00104424"/>
    <w:rsid w:val="00107184"/>
    <w:rsid w:val="001120CD"/>
    <w:rsid w:val="00113B7B"/>
    <w:rsid w:val="001140A6"/>
    <w:rsid w:val="00114915"/>
    <w:rsid w:val="001162D3"/>
    <w:rsid w:val="00116496"/>
    <w:rsid w:val="00117AE2"/>
    <w:rsid w:val="001231AE"/>
    <w:rsid w:val="00125328"/>
    <w:rsid w:val="00125377"/>
    <w:rsid w:val="0012563A"/>
    <w:rsid w:val="0012586E"/>
    <w:rsid w:val="00126559"/>
    <w:rsid w:val="00126FF7"/>
    <w:rsid w:val="00132813"/>
    <w:rsid w:val="00142AF9"/>
    <w:rsid w:val="00142BEF"/>
    <w:rsid w:val="00142CD5"/>
    <w:rsid w:val="001443E2"/>
    <w:rsid w:val="001523FF"/>
    <w:rsid w:val="00152E63"/>
    <w:rsid w:val="00153C3D"/>
    <w:rsid w:val="00153C71"/>
    <w:rsid w:val="0015678E"/>
    <w:rsid w:val="00163D1D"/>
    <w:rsid w:val="00163E2F"/>
    <w:rsid w:val="00166166"/>
    <w:rsid w:val="0016769F"/>
    <w:rsid w:val="00167FCF"/>
    <w:rsid w:val="00170F1F"/>
    <w:rsid w:val="001716C0"/>
    <w:rsid w:val="001723F4"/>
    <w:rsid w:val="001758DB"/>
    <w:rsid w:val="001762BF"/>
    <w:rsid w:val="00177DC2"/>
    <w:rsid w:val="00182267"/>
    <w:rsid w:val="00183413"/>
    <w:rsid w:val="001850CC"/>
    <w:rsid w:val="00185744"/>
    <w:rsid w:val="00187E39"/>
    <w:rsid w:val="00187F5E"/>
    <w:rsid w:val="00191BD9"/>
    <w:rsid w:val="0019682F"/>
    <w:rsid w:val="001A27D4"/>
    <w:rsid w:val="001A65B9"/>
    <w:rsid w:val="001A73DC"/>
    <w:rsid w:val="001B24F2"/>
    <w:rsid w:val="001B28FD"/>
    <w:rsid w:val="001B2B18"/>
    <w:rsid w:val="001B32CD"/>
    <w:rsid w:val="001B355E"/>
    <w:rsid w:val="001C04CF"/>
    <w:rsid w:val="001C0642"/>
    <w:rsid w:val="001C3294"/>
    <w:rsid w:val="001C3E29"/>
    <w:rsid w:val="001C4CB9"/>
    <w:rsid w:val="001C5B4C"/>
    <w:rsid w:val="001C7134"/>
    <w:rsid w:val="001C7FC9"/>
    <w:rsid w:val="001D02FE"/>
    <w:rsid w:val="001D2A0D"/>
    <w:rsid w:val="001D6E24"/>
    <w:rsid w:val="001E071E"/>
    <w:rsid w:val="001E16AB"/>
    <w:rsid w:val="001E226E"/>
    <w:rsid w:val="001E7230"/>
    <w:rsid w:val="001E73DA"/>
    <w:rsid w:val="001F0B2C"/>
    <w:rsid w:val="001F216E"/>
    <w:rsid w:val="001F285E"/>
    <w:rsid w:val="001F3DE4"/>
    <w:rsid w:val="00200ED4"/>
    <w:rsid w:val="00201443"/>
    <w:rsid w:val="00202057"/>
    <w:rsid w:val="00202998"/>
    <w:rsid w:val="002052A4"/>
    <w:rsid w:val="00206E17"/>
    <w:rsid w:val="00210F59"/>
    <w:rsid w:val="0021350B"/>
    <w:rsid w:val="00215161"/>
    <w:rsid w:val="00215ACB"/>
    <w:rsid w:val="00215C6E"/>
    <w:rsid w:val="00216650"/>
    <w:rsid w:val="00217482"/>
    <w:rsid w:val="0022017B"/>
    <w:rsid w:val="00220A19"/>
    <w:rsid w:val="00221D8C"/>
    <w:rsid w:val="00222515"/>
    <w:rsid w:val="002227F2"/>
    <w:rsid w:val="00223935"/>
    <w:rsid w:val="002250FD"/>
    <w:rsid w:val="002323AD"/>
    <w:rsid w:val="00232B71"/>
    <w:rsid w:val="00235BFC"/>
    <w:rsid w:val="0024432A"/>
    <w:rsid w:val="00245CF9"/>
    <w:rsid w:val="00250C82"/>
    <w:rsid w:val="00254F26"/>
    <w:rsid w:val="0025592B"/>
    <w:rsid w:val="002564FA"/>
    <w:rsid w:val="002605EE"/>
    <w:rsid w:val="00260770"/>
    <w:rsid w:val="00261AE4"/>
    <w:rsid w:val="0026749C"/>
    <w:rsid w:val="002677EC"/>
    <w:rsid w:val="00270A49"/>
    <w:rsid w:val="00270DCA"/>
    <w:rsid w:val="00271F22"/>
    <w:rsid w:val="00273E00"/>
    <w:rsid w:val="0027433E"/>
    <w:rsid w:val="00274F79"/>
    <w:rsid w:val="00276093"/>
    <w:rsid w:val="00283E6F"/>
    <w:rsid w:val="00284416"/>
    <w:rsid w:val="00284460"/>
    <w:rsid w:val="00287F69"/>
    <w:rsid w:val="002907BA"/>
    <w:rsid w:val="0029709B"/>
    <w:rsid w:val="002A0810"/>
    <w:rsid w:val="002A161A"/>
    <w:rsid w:val="002A27C1"/>
    <w:rsid w:val="002A2AAE"/>
    <w:rsid w:val="002A430B"/>
    <w:rsid w:val="002A4C58"/>
    <w:rsid w:val="002B2E75"/>
    <w:rsid w:val="002B6433"/>
    <w:rsid w:val="002B738E"/>
    <w:rsid w:val="002C0206"/>
    <w:rsid w:val="002C11DB"/>
    <w:rsid w:val="002C635D"/>
    <w:rsid w:val="002D310B"/>
    <w:rsid w:val="002D3631"/>
    <w:rsid w:val="002D5DF5"/>
    <w:rsid w:val="002D62F0"/>
    <w:rsid w:val="002E4BB0"/>
    <w:rsid w:val="002E5E84"/>
    <w:rsid w:val="002E5F4D"/>
    <w:rsid w:val="002E6C7B"/>
    <w:rsid w:val="002F0C82"/>
    <w:rsid w:val="002F0E04"/>
    <w:rsid w:val="002F178F"/>
    <w:rsid w:val="002F2706"/>
    <w:rsid w:val="002F275E"/>
    <w:rsid w:val="002F2953"/>
    <w:rsid w:val="002F336E"/>
    <w:rsid w:val="002F54BF"/>
    <w:rsid w:val="002F5C4A"/>
    <w:rsid w:val="00301A91"/>
    <w:rsid w:val="00304EAD"/>
    <w:rsid w:val="00311523"/>
    <w:rsid w:val="00312432"/>
    <w:rsid w:val="00312AAF"/>
    <w:rsid w:val="00313F78"/>
    <w:rsid w:val="0031589E"/>
    <w:rsid w:val="0032096C"/>
    <w:rsid w:val="00321CCA"/>
    <w:rsid w:val="00321E56"/>
    <w:rsid w:val="003223A1"/>
    <w:rsid w:val="0032264C"/>
    <w:rsid w:val="0032619F"/>
    <w:rsid w:val="003266C7"/>
    <w:rsid w:val="00333E37"/>
    <w:rsid w:val="00335282"/>
    <w:rsid w:val="00337C60"/>
    <w:rsid w:val="00337EF9"/>
    <w:rsid w:val="00343258"/>
    <w:rsid w:val="00343C89"/>
    <w:rsid w:val="003502E1"/>
    <w:rsid w:val="00350BD4"/>
    <w:rsid w:val="00350DCA"/>
    <w:rsid w:val="00352221"/>
    <w:rsid w:val="00352A65"/>
    <w:rsid w:val="0035351F"/>
    <w:rsid w:val="003551CB"/>
    <w:rsid w:val="003553FA"/>
    <w:rsid w:val="00356967"/>
    <w:rsid w:val="00360A46"/>
    <w:rsid w:val="00363B4F"/>
    <w:rsid w:val="00364C80"/>
    <w:rsid w:val="003651E4"/>
    <w:rsid w:val="00365830"/>
    <w:rsid w:val="00366887"/>
    <w:rsid w:val="003707F0"/>
    <w:rsid w:val="00373D09"/>
    <w:rsid w:val="003750AE"/>
    <w:rsid w:val="00376A7A"/>
    <w:rsid w:val="00377056"/>
    <w:rsid w:val="00377400"/>
    <w:rsid w:val="00377C89"/>
    <w:rsid w:val="003830DE"/>
    <w:rsid w:val="00383FAB"/>
    <w:rsid w:val="00384417"/>
    <w:rsid w:val="00384A8D"/>
    <w:rsid w:val="003905E1"/>
    <w:rsid w:val="0039220F"/>
    <w:rsid w:val="003928C3"/>
    <w:rsid w:val="003947C1"/>
    <w:rsid w:val="003A497B"/>
    <w:rsid w:val="003A4B86"/>
    <w:rsid w:val="003A6520"/>
    <w:rsid w:val="003A7D93"/>
    <w:rsid w:val="003B116C"/>
    <w:rsid w:val="003B1D26"/>
    <w:rsid w:val="003B2479"/>
    <w:rsid w:val="003B2D2A"/>
    <w:rsid w:val="003B41B0"/>
    <w:rsid w:val="003B4BDB"/>
    <w:rsid w:val="003B7E92"/>
    <w:rsid w:val="003C1BE4"/>
    <w:rsid w:val="003C2C97"/>
    <w:rsid w:val="003C4F13"/>
    <w:rsid w:val="003C4FE6"/>
    <w:rsid w:val="003C7624"/>
    <w:rsid w:val="003C7860"/>
    <w:rsid w:val="003D1328"/>
    <w:rsid w:val="003D6BE0"/>
    <w:rsid w:val="003D767B"/>
    <w:rsid w:val="003D7AFB"/>
    <w:rsid w:val="003E199E"/>
    <w:rsid w:val="003E3359"/>
    <w:rsid w:val="003E6EC3"/>
    <w:rsid w:val="003F315B"/>
    <w:rsid w:val="003F65C2"/>
    <w:rsid w:val="003F6D42"/>
    <w:rsid w:val="003F7F73"/>
    <w:rsid w:val="004009B4"/>
    <w:rsid w:val="004035D6"/>
    <w:rsid w:val="004037BF"/>
    <w:rsid w:val="00404231"/>
    <w:rsid w:val="00404AE6"/>
    <w:rsid w:val="00407D58"/>
    <w:rsid w:val="00412BFE"/>
    <w:rsid w:val="00414EB7"/>
    <w:rsid w:val="00416C87"/>
    <w:rsid w:val="004200F0"/>
    <w:rsid w:val="004223C0"/>
    <w:rsid w:val="0042455A"/>
    <w:rsid w:val="00427767"/>
    <w:rsid w:val="00434A4F"/>
    <w:rsid w:val="00436538"/>
    <w:rsid w:val="004369C9"/>
    <w:rsid w:val="004378A2"/>
    <w:rsid w:val="004400C2"/>
    <w:rsid w:val="0044212C"/>
    <w:rsid w:val="0044410F"/>
    <w:rsid w:val="00445645"/>
    <w:rsid w:val="0045042E"/>
    <w:rsid w:val="0045071F"/>
    <w:rsid w:val="00452C3B"/>
    <w:rsid w:val="00462D2B"/>
    <w:rsid w:val="0047113A"/>
    <w:rsid w:val="00471E84"/>
    <w:rsid w:val="00472708"/>
    <w:rsid w:val="0047437B"/>
    <w:rsid w:val="0047726D"/>
    <w:rsid w:val="0048056A"/>
    <w:rsid w:val="004832C4"/>
    <w:rsid w:val="004834B2"/>
    <w:rsid w:val="00483C28"/>
    <w:rsid w:val="004869D9"/>
    <w:rsid w:val="004874E6"/>
    <w:rsid w:val="004908EB"/>
    <w:rsid w:val="00492B4C"/>
    <w:rsid w:val="004930B6"/>
    <w:rsid w:val="00495085"/>
    <w:rsid w:val="004954A0"/>
    <w:rsid w:val="0049565B"/>
    <w:rsid w:val="004A0C44"/>
    <w:rsid w:val="004A1263"/>
    <w:rsid w:val="004A15CE"/>
    <w:rsid w:val="004A4A23"/>
    <w:rsid w:val="004A67D1"/>
    <w:rsid w:val="004B0325"/>
    <w:rsid w:val="004B4258"/>
    <w:rsid w:val="004B67F8"/>
    <w:rsid w:val="004C02E6"/>
    <w:rsid w:val="004C3EDC"/>
    <w:rsid w:val="004C4468"/>
    <w:rsid w:val="004C5087"/>
    <w:rsid w:val="004C7D44"/>
    <w:rsid w:val="004D04DC"/>
    <w:rsid w:val="004D1369"/>
    <w:rsid w:val="004D54F3"/>
    <w:rsid w:val="004D60F0"/>
    <w:rsid w:val="004E2DAC"/>
    <w:rsid w:val="004E30AB"/>
    <w:rsid w:val="004E68CE"/>
    <w:rsid w:val="004F29AF"/>
    <w:rsid w:val="004F73B4"/>
    <w:rsid w:val="004F75DE"/>
    <w:rsid w:val="004F7AAF"/>
    <w:rsid w:val="00500041"/>
    <w:rsid w:val="00500FD9"/>
    <w:rsid w:val="005035F6"/>
    <w:rsid w:val="005044A5"/>
    <w:rsid w:val="00506D09"/>
    <w:rsid w:val="0051003D"/>
    <w:rsid w:val="00513ADD"/>
    <w:rsid w:val="005169A0"/>
    <w:rsid w:val="00521EB3"/>
    <w:rsid w:val="00522390"/>
    <w:rsid w:val="00524D27"/>
    <w:rsid w:val="005319B2"/>
    <w:rsid w:val="00532581"/>
    <w:rsid w:val="00542B6C"/>
    <w:rsid w:val="00543478"/>
    <w:rsid w:val="00544CBD"/>
    <w:rsid w:val="00546861"/>
    <w:rsid w:val="00546C32"/>
    <w:rsid w:val="00547DA7"/>
    <w:rsid w:val="00555249"/>
    <w:rsid w:val="00562C07"/>
    <w:rsid w:val="005712A9"/>
    <w:rsid w:val="00571BCA"/>
    <w:rsid w:val="00572E3F"/>
    <w:rsid w:val="00573911"/>
    <w:rsid w:val="00575153"/>
    <w:rsid w:val="005768E6"/>
    <w:rsid w:val="005806B3"/>
    <w:rsid w:val="005811F1"/>
    <w:rsid w:val="00581945"/>
    <w:rsid w:val="0058731E"/>
    <w:rsid w:val="00590D94"/>
    <w:rsid w:val="00593733"/>
    <w:rsid w:val="00594871"/>
    <w:rsid w:val="005951F1"/>
    <w:rsid w:val="00595F23"/>
    <w:rsid w:val="0059711A"/>
    <w:rsid w:val="00597FA1"/>
    <w:rsid w:val="005A3EA8"/>
    <w:rsid w:val="005A3FA1"/>
    <w:rsid w:val="005A5A1D"/>
    <w:rsid w:val="005A5A74"/>
    <w:rsid w:val="005B1F65"/>
    <w:rsid w:val="005B4990"/>
    <w:rsid w:val="005B4BD7"/>
    <w:rsid w:val="005B5DB1"/>
    <w:rsid w:val="005B795C"/>
    <w:rsid w:val="005B7BCB"/>
    <w:rsid w:val="005B7BE5"/>
    <w:rsid w:val="005C0FFF"/>
    <w:rsid w:val="005C10AB"/>
    <w:rsid w:val="005C251E"/>
    <w:rsid w:val="005C7250"/>
    <w:rsid w:val="005D1798"/>
    <w:rsid w:val="005D5679"/>
    <w:rsid w:val="005D5861"/>
    <w:rsid w:val="005D7F47"/>
    <w:rsid w:val="005E0452"/>
    <w:rsid w:val="005E1F6D"/>
    <w:rsid w:val="005E22BD"/>
    <w:rsid w:val="005E2A95"/>
    <w:rsid w:val="005E5265"/>
    <w:rsid w:val="005F043F"/>
    <w:rsid w:val="005F1D24"/>
    <w:rsid w:val="005F387C"/>
    <w:rsid w:val="005F59F9"/>
    <w:rsid w:val="005F624A"/>
    <w:rsid w:val="0060017F"/>
    <w:rsid w:val="0060100A"/>
    <w:rsid w:val="00602BC1"/>
    <w:rsid w:val="006033C1"/>
    <w:rsid w:val="00604753"/>
    <w:rsid w:val="006065C9"/>
    <w:rsid w:val="00610512"/>
    <w:rsid w:val="0061061E"/>
    <w:rsid w:val="0061178E"/>
    <w:rsid w:val="00613F50"/>
    <w:rsid w:val="006166E1"/>
    <w:rsid w:val="00620C56"/>
    <w:rsid w:val="00621E48"/>
    <w:rsid w:val="0062309E"/>
    <w:rsid w:val="00624138"/>
    <w:rsid w:val="00624534"/>
    <w:rsid w:val="0062476B"/>
    <w:rsid w:val="006250F3"/>
    <w:rsid w:val="006253ED"/>
    <w:rsid w:val="0064042C"/>
    <w:rsid w:val="006418C3"/>
    <w:rsid w:val="00644DBC"/>
    <w:rsid w:val="00647125"/>
    <w:rsid w:val="006473EE"/>
    <w:rsid w:val="006511E2"/>
    <w:rsid w:val="00654A94"/>
    <w:rsid w:val="00655E68"/>
    <w:rsid w:val="006621B8"/>
    <w:rsid w:val="0066231D"/>
    <w:rsid w:val="006628F8"/>
    <w:rsid w:val="006643D2"/>
    <w:rsid w:val="00665A73"/>
    <w:rsid w:val="00665CF9"/>
    <w:rsid w:val="006667E8"/>
    <w:rsid w:val="00666E2F"/>
    <w:rsid w:val="006670BD"/>
    <w:rsid w:val="00670948"/>
    <w:rsid w:val="00673F48"/>
    <w:rsid w:val="00676885"/>
    <w:rsid w:val="00677574"/>
    <w:rsid w:val="0068039B"/>
    <w:rsid w:val="0068371A"/>
    <w:rsid w:val="00684268"/>
    <w:rsid w:val="0068442A"/>
    <w:rsid w:val="00685DEA"/>
    <w:rsid w:val="00686503"/>
    <w:rsid w:val="006904B0"/>
    <w:rsid w:val="0069541B"/>
    <w:rsid w:val="00695EB3"/>
    <w:rsid w:val="006966DE"/>
    <w:rsid w:val="006A0A1B"/>
    <w:rsid w:val="006A22BA"/>
    <w:rsid w:val="006B01E9"/>
    <w:rsid w:val="006B4CBE"/>
    <w:rsid w:val="006B70BD"/>
    <w:rsid w:val="006C0AC2"/>
    <w:rsid w:val="006C1561"/>
    <w:rsid w:val="006C5D2E"/>
    <w:rsid w:val="006C729B"/>
    <w:rsid w:val="006C7BC1"/>
    <w:rsid w:val="006D45A1"/>
    <w:rsid w:val="006D55E1"/>
    <w:rsid w:val="006D6072"/>
    <w:rsid w:val="006D75CE"/>
    <w:rsid w:val="006E59F4"/>
    <w:rsid w:val="006E5C52"/>
    <w:rsid w:val="006E60EA"/>
    <w:rsid w:val="006E6FC2"/>
    <w:rsid w:val="006E7922"/>
    <w:rsid w:val="006E7DF4"/>
    <w:rsid w:val="006F12EC"/>
    <w:rsid w:val="006F22A5"/>
    <w:rsid w:val="006F3AD3"/>
    <w:rsid w:val="006F7229"/>
    <w:rsid w:val="00700C3B"/>
    <w:rsid w:val="00704602"/>
    <w:rsid w:val="007071E8"/>
    <w:rsid w:val="00712107"/>
    <w:rsid w:val="0071398C"/>
    <w:rsid w:val="007164D2"/>
    <w:rsid w:val="00720AC8"/>
    <w:rsid w:val="00720B17"/>
    <w:rsid w:val="00721442"/>
    <w:rsid w:val="00727D8F"/>
    <w:rsid w:val="00732036"/>
    <w:rsid w:val="0073443C"/>
    <w:rsid w:val="00734A23"/>
    <w:rsid w:val="00737015"/>
    <w:rsid w:val="00740797"/>
    <w:rsid w:val="00740B7E"/>
    <w:rsid w:val="00740F71"/>
    <w:rsid w:val="007442BC"/>
    <w:rsid w:val="00744BB8"/>
    <w:rsid w:val="00744E3E"/>
    <w:rsid w:val="00745534"/>
    <w:rsid w:val="00751374"/>
    <w:rsid w:val="007552E0"/>
    <w:rsid w:val="00756D31"/>
    <w:rsid w:val="0075701E"/>
    <w:rsid w:val="0076116D"/>
    <w:rsid w:val="007639B9"/>
    <w:rsid w:val="00764434"/>
    <w:rsid w:val="00764E3B"/>
    <w:rsid w:val="00767872"/>
    <w:rsid w:val="0077010F"/>
    <w:rsid w:val="007705ED"/>
    <w:rsid w:val="00771280"/>
    <w:rsid w:val="0077348B"/>
    <w:rsid w:val="00776889"/>
    <w:rsid w:val="007774AC"/>
    <w:rsid w:val="00777C5A"/>
    <w:rsid w:val="0078031B"/>
    <w:rsid w:val="00781417"/>
    <w:rsid w:val="00783209"/>
    <w:rsid w:val="00784D41"/>
    <w:rsid w:val="007851B2"/>
    <w:rsid w:val="007925B6"/>
    <w:rsid w:val="007A2758"/>
    <w:rsid w:val="007A4C7B"/>
    <w:rsid w:val="007A4FD6"/>
    <w:rsid w:val="007B19B9"/>
    <w:rsid w:val="007B2DF4"/>
    <w:rsid w:val="007B5B18"/>
    <w:rsid w:val="007B6479"/>
    <w:rsid w:val="007C0264"/>
    <w:rsid w:val="007C090A"/>
    <w:rsid w:val="007C098C"/>
    <w:rsid w:val="007C382D"/>
    <w:rsid w:val="007C39F8"/>
    <w:rsid w:val="007C7D24"/>
    <w:rsid w:val="007E63F5"/>
    <w:rsid w:val="007E7554"/>
    <w:rsid w:val="007F08C0"/>
    <w:rsid w:val="007F1AFE"/>
    <w:rsid w:val="007F247F"/>
    <w:rsid w:val="007F26D8"/>
    <w:rsid w:val="007F270D"/>
    <w:rsid w:val="007F42AD"/>
    <w:rsid w:val="007F4C1E"/>
    <w:rsid w:val="007F6B69"/>
    <w:rsid w:val="0080052F"/>
    <w:rsid w:val="008036F3"/>
    <w:rsid w:val="0080660E"/>
    <w:rsid w:val="0080691F"/>
    <w:rsid w:val="00806C84"/>
    <w:rsid w:val="00813888"/>
    <w:rsid w:val="00815261"/>
    <w:rsid w:val="0081586F"/>
    <w:rsid w:val="00820604"/>
    <w:rsid w:val="008207F5"/>
    <w:rsid w:val="00821A77"/>
    <w:rsid w:val="00822440"/>
    <w:rsid w:val="00822E7A"/>
    <w:rsid w:val="00825503"/>
    <w:rsid w:val="00832C92"/>
    <w:rsid w:val="008347C3"/>
    <w:rsid w:val="00841F11"/>
    <w:rsid w:val="008424F9"/>
    <w:rsid w:val="008425D6"/>
    <w:rsid w:val="00845132"/>
    <w:rsid w:val="008457AA"/>
    <w:rsid w:val="00845916"/>
    <w:rsid w:val="00845E4F"/>
    <w:rsid w:val="00846ABC"/>
    <w:rsid w:val="00850793"/>
    <w:rsid w:val="00850AFE"/>
    <w:rsid w:val="00852346"/>
    <w:rsid w:val="00852B84"/>
    <w:rsid w:val="0085725D"/>
    <w:rsid w:val="00857835"/>
    <w:rsid w:val="00860116"/>
    <w:rsid w:val="00863D85"/>
    <w:rsid w:val="00863E91"/>
    <w:rsid w:val="008646EE"/>
    <w:rsid w:val="00872168"/>
    <w:rsid w:val="00873CDA"/>
    <w:rsid w:val="008744C0"/>
    <w:rsid w:val="00874B87"/>
    <w:rsid w:val="00874D38"/>
    <w:rsid w:val="008753FA"/>
    <w:rsid w:val="008767D2"/>
    <w:rsid w:val="008774F8"/>
    <w:rsid w:val="00877C8A"/>
    <w:rsid w:val="00880B7C"/>
    <w:rsid w:val="00881601"/>
    <w:rsid w:val="00884361"/>
    <w:rsid w:val="00895102"/>
    <w:rsid w:val="00896E2D"/>
    <w:rsid w:val="008A05DB"/>
    <w:rsid w:val="008A07E9"/>
    <w:rsid w:val="008A4E3B"/>
    <w:rsid w:val="008A4F66"/>
    <w:rsid w:val="008A7771"/>
    <w:rsid w:val="008B14E1"/>
    <w:rsid w:val="008B1E20"/>
    <w:rsid w:val="008B1FA2"/>
    <w:rsid w:val="008B2ABA"/>
    <w:rsid w:val="008B2F51"/>
    <w:rsid w:val="008B6C6C"/>
    <w:rsid w:val="008C0A2A"/>
    <w:rsid w:val="008C3564"/>
    <w:rsid w:val="008C525F"/>
    <w:rsid w:val="008C5C11"/>
    <w:rsid w:val="008C7B78"/>
    <w:rsid w:val="008D2067"/>
    <w:rsid w:val="008D5D74"/>
    <w:rsid w:val="008E2B28"/>
    <w:rsid w:val="008E38BC"/>
    <w:rsid w:val="008E4976"/>
    <w:rsid w:val="008E6464"/>
    <w:rsid w:val="008F5E09"/>
    <w:rsid w:val="008F6C58"/>
    <w:rsid w:val="00902591"/>
    <w:rsid w:val="00904EE3"/>
    <w:rsid w:val="00904F44"/>
    <w:rsid w:val="00907108"/>
    <w:rsid w:val="0091505C"/>
    <w:rsid w:val="009158BF"/>
    <w:rsid w:val="009162AD"/>
    <w:rsid w:val="00922F94"/>
    <w:rsid w:val="0092436C"/>
    <w:rsid w:val="00925D54"/>
    <w:rsid w:val="009277D1"/>
    <w:rsid w:val="00932CDA"/>
    <w:rsid w:val="00933142"/>
    <w:rsid w:val="009351C9"/>
    <w:rsid w:val="00940F51"/>
    <w:rsid w:val="00941269"/>
    <w:rsid w:val="00941838"/>
    <w:rsid w:val="00944DA2"/>
    <w:rsid w:val="0094691D"/>
    <w:rsid w:val="00951800"/>
    <w:rsid w:val="00955E96"/>
    <w:rsid w:val="00956BDE"/>
    <w:rsid w:val="00957886"/>
    <w:rsid w:val="00962DC9"/>
    <w:rsid w:val="009709FF"/>
    <w:rsid w:val="00973A27"/>
    <w:rsid w:val="00973BDB"/>
    <w:rsid w:val="0098445F"/>
    <w:rsid w:val="0098638B"/>
    <w:rsid w:val="00986A82"/>
    <w:rsid w:val="00987F31"/>
    <w:rsid w:val="009911EC"/>
    <w:rsid w:val="00992374"/>
    <w:rsid w:val="009955FF"/>
    <w:rsid w:val="009978A0"/>
    <w:rsid w:val="009979EC"/>
    <w:rsid w:val="009A0AEF"/>
    <w:rsid w:val="009A2C91"/>
    <w:rsid w:val="009A4F88"/>
    <w:rsid w:val="009B16DC"/>
    <w:rsid w:val="009B2971"/>
    <w:rsid w:val="009B3C14"/>
    <w:rsid w:val="009B7B9B"/>
    <w:rsid w:val="009C19D0"/>
    <w:rsid w:val="009C1B1F"/>
    <w:rsid w:val="009C1FB5"/>
    <w:rsid w:val="009C200C"/>
    <w:rsid w:val="009C2DC9"/>
    <w:rsid w:val="009C34EC"/>
    <w:rsid w:val="009C3F4B"/>
    <w:rsid w:val="009C4355"/>
    <w:rsid w:val="009C4B2C"/>
    <w:rsid w:val="009C5976"/>
    <w:rsid w:val="009D1AE8"/>
    <w:rsid w:val="009D235A"/>
    <w:rsid w:val="009D315B"/>
    <w:rsid w:val="009D6A1F"/>
    <w:rsid w:val="009D6FB0"/>
    <w:rsid w:val="009E25CE"/>
    <w:rsid w:val="009F1604"/>
    <w:rsid w:val="009F2AE9"/>
    <w:rsid w:val="009F3C82"/>
    <w:rsid w:val="009F4BB1"/>
    <w:rsid w:val="009F4E36"/>
    <w:rsid w:val="009F55F2"/>
    <w:rsid w:val="009F60C6"/>
    <w:rsid w:val="009F6C5F"/>
    <w:rsid w:val="009F7598"/>
    <w:rsid w:val="00A06285"/>
    <w:rsid w:val="00A06E72"/>
    <w:rsid w:val="00A1486B"/>
    <w:rsid w:val="00A17BD3"/>
    <w:rsid w:val="00A267E9"/>
    <w:rsid w:val="00A271F2"/>
    <w:rsid w:val="00A27A58"/>
    <w:rsid w:val="00A32A4A"/>
    <w:rsid w:val="00A33DE5"/>
    <w:rsid w:val="00A34202"/>
    <w:rsid w:val="00A3542E"/>
    <w:rsid w:val="00A35DC6"/>
    <w:rsid w:val="00A36A03"/>
    <w:rsid w:val="00A408D9"/>
    <w:rsid w:val="00A416DA"/>
    <w:rsid w:val="00A43175"/>
    <w:rsid w:val="00A44342"/>
    <w:rsid w:val="00A44AAB"/>
    <w:rsid w:val="00A452D2"/>
    <w:rsid w:val="00A46110"/>
    <w:rsid w:val="00A46C8C"/>
    <w:rsid w:val="00A52379"/>
    <w:rsid w:val="00A55E68"/>
    <w:rsid w:val="00A56DAD"/>
    <w:rsid w:val="00A570E0"/>
    <w:rsid w:val="00A60677"/>
    <w:rsid w:val="00A629EE"/>
    <w:rsid w:val="00A62F02"/>
    <w:rsid w:val="00A63010"/>
    <w:rsid w:val="00A63397"/>
    <w:rsid w:val="00A673C1"/>
    <w:rsid w:val="00A67EAD"/>
    <w:rsid w:val="00A70C69"/>
    <w:rsid w:val="00A760B2"/>
    <w:rsid w:val="00A76889"/>
    <w:rsid w:val="00A771AF"/>
    <w:rsid w:val="00A82916"/>
    <w:rsid w:val="00A82C64"/>
    <w:rsid w:val="00A85CAF"/>
    <w:rsid w:val="00A87ACF"/>
    <w:rsid w:val="00A90BF9"/>
    <w:rsid w:val="00A91BFD"/>
    <w:rsid w:val="00A93771"/>
    <w:rsid w:val="00A97E94"/>
    <w:rsid w:val="00AA0764"/>
    <w:rsid w:val="00AA35BC"/>
    <w:rsid w:val="00AB01BF"/>
    <w:rsid w:val="00AB1CEE"/>
    <w:rsid w:val="00AB52C1"/>
    <w:rsid w:val="00AB5D5A"/>
    <w:rsid w:val="00AC1C47"/>
    <w:rsid w:val="00AC2F73"/>
    <w:rsid w:val="00AC552B"/>
    <w:rsid w:val="00AC5D22"/>
    <w:rsid w:val="00AC628D"/>
    <w:rsid w:val="00AD0EFE"/>
    <w:rsid w:val="00AE1F10"/>
    <w:rsid w:val="00AE3F17"/>
    <w:rsid w:val="00AE644B"/>
    <w:rsid w:val="00AE6820"/>
    <w:rsid w:val="00AF0B3A"/>
    <w:rsid w:val="00AF57E7"/>
    <w:rsid w:val="00B02F98"/>
    <w:rsid w:val="00B037E2"/>
    <w:rsid w:val="00B0391F"/>
    <w:rsid w:val="00B03E3A"/>
    <w:rsid w:val="00B03E5C"/>
    <w:rsid w:val="00B06882"/>
    <w:rsid w:val="00B06A39"/>
    <w:rsid w:val="00B07E13"/>
    <w:rsid w:val="00B1213D"/>
    <w:rsid w:val="00B1470D"/>
    <w:rsid w:val="00B147F1"/>
    <w:rsid w:val="00B14DCE"/>
    <w:rsid w:val="00B150D6"/>
    <w:rsid w:val="00B15D8B"/>
    <w:rsid w:val="00B16FE7"/>
    <w:rsid w:val="00B17595"/>
    <w:rsid w:val="00B21D0C"/>
    <w:rsid w:val="00B2236D"/>
    <w:rsid w:val="00B23486"/>
    <w:rsid w:val="00B24592"/>
    <w:rsid w:val="00B25257"/>
    <w:rsid w:val="00B2701C"/>
    <w:rsid w:val="00B27669"/>
    <w:rsid w:val="00B3158B"/>
    <w:rsid w:val="00B36360"/>
    <w:rsid w:val="00B37690"/>
    <w:rsid w:val="00B3790A"/>
    <w:rsid w:val="00B404C4"/>
    <w:rsid w:val="00B42262"/>
    <w:rsid w:val="00B432D4"/>
    <w:rsid w:val="00B4496F"/>
    <w:rsid w:val="00B47C8F"/>
    <w:rsid w:val="00B47D3A"/>
    <w:rsid w:val="00B50076"/>
    <w:rsid w:val="00B5275B"/>
    <w:rsid w:val="00B55B6A"/>
    <w:rsid w:val="00B55F2F"/>
    <w:rsid w:val="00B56BF2"/>
    <w:rsid w:val="00B60A9B"/>
    <w:rsid w:val="00B60C7C"/>
    <w:rsid w:val="00B62274"/>
    <w:rsid w:val="00B63702"/>
    <w:rsid w:val="00B6763B"/>
    <w:rsid w:val="00B70A17"/>
    <w:rsid w:val="00B70D5A"/>
    <w:rsid w:val="00B72526"/>
    <w:rsid w:val="00B726F3"/>
    <w:rsid w:val="00B80625"/>
    <w:rsid w:val="00B82BDB"/>
    <w:rsid w:val="00B83B6E"/>
    <w:rsid w:val="00B84B6D"/>
    <w:rsid w:val="00B84FBB"/>
    <w:rsid w:val="00B94A2D"/>
    <w:rsid w:val="00BA1EE3"/>
    <w:rsid w:val="00BA4FC5"/>
    <w:rsid w:val="00BA555E"/>
    <w:rsid w:val="00BB08EE"/>
    <w:rsid w:val="00BB50FC"/>
    <w:rsid w:val="00BC0509"/>
    <w:rsid w:val="00BC4815"/>
    <w:rsid w:val="00BD2310"/>
    <w:rsid w:val="00BD378F"/>
    <w:rsid w:val="00BD42C2"/>
    <w:rsid w:val="00BD59C9"/>
    <w:rsid w:val="00BE1259"/>
    <w:rsid w:val="00BE5CE1"/>
    <w:rsid w:val="00BE6AAF"/>
    <w:rsid w:val="00BE7AC3"/>
    <w:rsid w:val="00BF1E02"/>
    <w:rsid w:val="00BF3A63"/>
    <w:rsid w:val="00BF566F"/>
    <w:rsid w:val="00BF7794"/>
    <w:rsid w:val="00BF7BCF"/>
    <w:rsid w:val="00C009B7"/>
    <w:rsid w:val="00C038A8"/>
    <w:rsid w:val="00C03A4E"/>
    <w:rsid w:val="00C04052"/>
    <w:rsid w:val="00C05584"/>
    <w:rsid w:val="00C10EE4"/>
    <w:rsid w:val="00C120AB"/>
    <w:rsid w:val="00C169E8"/>
    <w:rsid w:val="00C221FD"/>
    <w:rsid w:val="00C23FE0"/>
    <w:rsid w:val="00C24814"/>
    <w:rsid w:val="00C24C0C"/>
    <w:rsid w:val="00C25064"/>
    <w:rsid w:val="00C259C8"/>
    <w:rsid w:val="00C3069A"/>
    <w:rsid w:val="00C32169"/>
    <w:rsid w:val="00C3377D"/>
    <w:rsid w:val="00C34518"/>
    <w:rsid w:val="00C37F37"/>
    <w:rsid w:val="00C41FEA"/>
    <w:rsid w:val="00C426F8"/>
    <w:rsid w:val="00C47E62"/>
    <w:rsid w:val="00C514B2"/>
    <w:rsid w:val="00C5457A"/>
    <w:rsid w:val="00C55FFC"/>
    <w:rsid w:val="00C579D9"/>
    <w:rsid w:val="00C6025F"/>
    <w:rsid w:val="00C609CE"/>
    <w:rsid w:val="00C61C5C"/>
    <w:rsid w:val="00C62B99"/>
    <w:rsid w:val="00C667B0"/>
    <w:rsid w:val="00C6680C"/>
    <w:rsid w:val="00C70AD4"/>
    <w:rsid w:val="00C71DE9"/>
    <w:rsid w:val="00C72448"/>
    <w:rsid w:val="00C73773"/>
    <w:rsid w:val="00C7565E"/>
    <w:rsid w:val="00C75BFB"/>
    <w:rsid w:val="00C83340"/>
    <w:rsid w:val="00C83827"/>
    <w:rsid w:val="00C83B5D"/>
    <w:rsid w:val="00C83D9A"/>
    <w:rsid w:val="00C85D69"/>
    <w:rsid w:val="00C85E8D"/>
    <w:rsid w:val="00C86169"/>
    <w:rsid w:val="00C87547"/>
    <w:rsid w:val="00C91B1A"/>
    <w:rsid w:val="00CA2871"/>
    <w:rsid w:val="00CA5EF6"/>
    <w:rsid w:val="00CB0261"/>
    <w:rsid w:val="00CB20FB"/>
    <w:rsid w:val="00CB3845"/>
    <w:rsid w:val="00CB4699"/>
    <w:rsid w:val="00CB4909"/>
    <w:rsid w:val="00CB5F09"/>
    <w:rsid w:val="00CB7536"/>
    <w:rsid w:val="00CC0365"/>
    <w:rsid w:val="00CC2ADC"/>
    <w:rsid w:val="00CD067A"/>
    <w:rsid w:val="00CD1A77"/>
    <w:rsid w:val="00CD55F0"/>
    <w:rsid w:val="00CE0884"/>
    <w:rsid w:val="00CE45B2"/>
    <w:rsid w:val="00CE4CCF"/>
    <w:rsid w:val="00CE5989"/>
    <w:rsid w:val="00CE79D3"/>
    <w:rsid w:val="00CF033A"/>
    <w:rsid w:val="00CF0987"/>
    <w:rsid w:val="00CF1036"/>
    <w:rsid w:val="00CF1CFB"/>
    <w:rsid w:val="00CF2344"/>
    <w:rsid w:val="00CF3FFB"/>
    <w:rsid w:val="00CF65EE"/>
    <w:rsid w:val="00CF6BEF"/>
    <w:rsid w:val="00D01D6A"/>
    <w:rsid w:val="00D02BA6"/>
    <w:rsid w:val="00D074EB"/>
    <w:rsid w:val="00D11B8F"/>
    <w:rsid w:val="00D120EC"/>
    <w:rsid w:val="00D15327"/>
    <w:rsid w:val="00D15BE5"/>
    <w:rsid w:val="00D16406"/>
    <w:rsid w:val="00D1646E"/>
    <w:rsid w:val="00D16F1C"/>
    <w:rsid w:val="00D174D1"/>
    <w:rsid w:val="00D17E74"/>
    <w:rsid w:val="00D209CF"/>
    <w:rsid w:val="00D22651"/>
    <w:rsid w:val="00D2308D"/>
    <w:rsid w:val="00D25B57"/>
    <w:rsid w:val="00D26972"/>
    <w:rsid w:val="00D27FD6"/>
    <w:rsid w:val="00D35B03"/>
    <w:rsid w:val="00D35B7F"/>
    <w:rsid w:val="00D35D1A"/>
    <w:rsid w:val="00D40DC2"/>
    <w:rsid w:val="00D43013"/>
    <w:rsid w:val="00D440CF"/>
    <w:rsid w:val="00D44A29"/>
    <w:rsid w:val="00D47BF2"/>
    <w:rsid w:val="00D47C2A"/>
    <w:rsid w:val="00D5005C"/>
    <w:rsid w:val="00D5291B"/>
    <w:rsid w:val="00D530B2"/>
    <w:rsid w:val="00D53FF4"/>
    <w:rsid w:val="00D5575A"/>
    <w:rsid w:val="00D60583"/>
    <w:rsid w:val="00D6312E"/>
    <w:rsid w:val="00D65A74"/>
    <w:rsid w:val="00D67E4E"/>
    <w:rsid w:val="00D70D5F"/>
    <w:rsid w:val="00D714F7"/>
    <w:rsid w:val="00D741D9"/>
    <w:rsid w:val="00D7778C"/>
    <w:rsid w:val="00D81757"/>
    <w:rsid w:val="00D8307D"/>
    <w:rsid w:val="00D85545"/>
    <w:rsid w:val="00D87373"/>
    <w:rsid w:val="00D925C3"/>
    <w:rsid w:val="00D93D4A"/>
    <w:rsid w:val="00D95698"/>
    <w:rsid w:val="00DA1892"/>
    <w:rsid w:val="00DA19F6"/>
    <w:rsid w:val="00DA1CB5"/>
    <w:rsid w:val="00DA1CEE"/>
    <w:rsid w:val="00DA79DA"/>
    <w:rsid w:val="00DA7B40"/>
    <w:rsid w:val="00DC07AB"/>
    <w:rsid w:val="00DC0CC5"/>
    <w:rsid w:val="00DC38CE"/>
    <w:rsid w:val="00DC403C"/>
    <w:rsid w:val="00DC421E"/>
    <w:rsid w:val="00DC6A30"/>
    <w:rsid w:val="00DC7433"/>
    <w:rsid w:val="00DD154A"/>
    <w:rsid w:val="00DD4A62"/>
    <w:rsid w:val="00DD67FB"/>
    <w:rsid w:val="00DD6E83"/>
    <w:rsid w:val="00DD75B2"/>
    <w:rsid w:val="00DE2671"/>
    <w:rsid w:val="00DE4B56"/>
    <w:rsid w:val="00DE571A"/>
    <w:rsid w:val="00DE5AF9"/>
    <w:rsid w:val="00DF0F94"/>
    <w:rsid w:val="00DF3AA5"/>
    <w:rsid w:val="00DF421F"/>
    <w:rsid w:val="00E00668"/>
    <w:rsid w:val="00E0082E"/>
    <w:rsid w:val="00E00AE1"/>
    <w:rsid w:val="00E01251"/>
    <w:rsid w:val="00E0128F"/>
    <w:rsid w:val="00E0197E"/>
    <w:rsid w:val="00E0237B"/>
    <w:rsid w:val="00E04197"/>
    <w:rsid w:val="00E041DC"/>
    <w:rsid w:val="00E068E6"/>
    <w:rsid w:val="00E10637"/>
    <w:rsid w:val="00E11738"/>
    <w:rsid w:val="00E1298F"/>
    <w:rsid w:val="00E12F6F"/>
    <w:rsid w:val="00E2235D"/>
    <w:rsid w:val="00E2247C"/>
    <w:rsid w:val="00E255A6"/>
    <w:rsid w:val="00E256D0"/>
    <w:rsid w:val="00E25B65"/>
    <w:rsid w:val="00E2630F"/>
    <w:rsid w:val="00E27D41"/>
    <w:rsid w:val="00E309DD"/>
    <w:rsid w:val="00E33C60"/>
    <w:rsid w:val="00E35804"/>
    <w:rsid w:val="00E365F2"/>
    <w:rsid w:val="00E375B1"/>
    <w:rsid w:val="00E4122E"/>
    <w:rsid w:val="00E41E8A"/>
    <w:rsid w:val="00E437F2"/>
    <w:rsid w:val="00E45463"/>
    <w:rsid w:val="00E50B9D"/>
    <w:rsid w:val="00E50CAD"/>
    <w:rsid w:val="00E517E0"/>
    <w:rsid w:val="00E52932"/>
    <w:rsid w:val="00E5489B"/>
    <w:rsid w:val="00E54E5F"/>
    <w:rsid w:val="00E6027B"/>
    <w:rsid w:val="00E60A94"/>
    <w:rsid w:val="00E61C7F"/>
    <w:rsid w:val="00E65DD1"/>
    <w:rsid w:val="00E66CCA"/>
    <w:rsid w:val="00E67498"/>
    <w:rsid w:val="00E71C31"/>
    <w:rsid w:val="00E72FC7"/>
    <w:rsid w:val="00E7385B"/>
    <w:rsid w:val="00E76098"/>
    <w:rsid w:val="00E77381"/>
    <w:rsid w:val="00E77EAA"/>
    <w:rsid w:val="00E818C7"/>
    <w:rsid w:val="00E82586"/>
    <w:rsid w:val="00E834B2"/>
    <w:rsid w:val="00E85D39"/>
    <w:rsid w:val="00E879AA"/>
    <w:rsid w:val="00E942D5"/>
    <w:rsid w:val="00E94322"/>
    <w:rsid w:val="00E945F6"/>
    <w:rsid w:val="00E9481F"/>
    <w:rsid w:val="00E94968"/>
    <w:rsid w:val="00E952D1"/>
    <w:rsid w:val="00E95C58"/>
    <w:rsid w:val="00E963B1"/>
    <w:rsid w:val="00EA10D5"/>
    <w:rsid w:val="00EA2B9E"/>
    <w:rsid w:val="00EA7215"/>
    <w:rsid w:val="00EA78C3"/>
    <w:rsid w:val="00EB1C3A"/>
    <w:rsid w:val="00EB257A"/>
    <w:rsid w:val="00EB7700"/>
    <w:rsid w:val="00EC30D5"/>
    <w:rsid w:val="00EC4C85"/>
    <w:rsid w:val="00EC7CAE"/>
    <w:rsid w:val="00ED24D9"/>
    <w:rsid w:val="00ED268D"/>
    <w:rsid w:val="00ED37F7"/>
    <w:rsid w:val="00ED5A61"/>
    <w:rsid w:val="00ED6BB1"/>
    <w:rsid w:val="00ED748F"/>
    <w:rsid w:val="00EE2B19"/>
    <w:rsid w:val="00EE58B5"/>
    <w:rsid w:val="00EF3601"/>
    <w:rsid w:val="00EF57DE"/>
    <w:rsid w:val="00EF5AF3"/>
    <w:rsid w:val="00EF7053"/>
    <w:rsid w:val="00F0162F"/>
    <w:rsid w:val="00F016BD"/>
    <w:rsid w:val="00F020B9"/>
    <w:rsid w:val="00F02AEE"/>
    <w:rsid w:val="00F03909"/>
    <w:rsid w:val="00F04D06"/>
    <w:rsid w:val="00F04E2A"/>
    <w:rsid w:val="00F06A05"/>
    <w:rsid w:val="00F10F11"/>
    <w:rsid w:val="00F12344"/>
    <w:rsid w:val="00F1409B"/>
    <w:rsid w:val="00F147F7"/>
    <w:rsid w:val="00F1577E"/>
    <w:rsid w:val="00F15F9F"/>
    <w:rsid w:val="00F20D36"/>
    <w:rsid w:val="00F217AA"/>
    <w:rsid w:val="00F21AC2"/>
    <w:rsid w:val="00F21C34"/>
    <w:rsid w:val="00F2725C"/>
    <w:rsid w:val="00F27889"/>
    <w:rsid w:val="00F30EDC"/>
    <w:rsid w:val="00F32C91"/>
    <w:rsid w:val="00F3356C"/>
    <w:rsid w:val="00F345ED"/>
    <w:rsid w:val="00F34AA7"/>
    <w:rsid w:val="00F373E5"/>
    <w:rsid w:val="00F37A44"/>
    <w:rsid w:val="00F42A5F"/>
    <w:rsid w:val="00F4323F"/>
    <w:rsid w:val="00F436DE"/>
    <w:rsid w:val="00F43B0E"/>
    <w:rsid w:val="00F44030"/>
    <w:rsid w:val="00F46224"/>
    <w:rsid w:val="00F469F0"/>
    <w:rsid w:val="00F505C5"/>
    <w:rsid w:val="00F51256"/>
    <w:rsid w:val="00F51980"/>
    <w:rsid w:val="00F61E4B"/>
    <w:rsid w:val="00F70147"/>
    <w:rsid w:val="00F72093"/>
    <w:rsid w:val="00F76B35"/>
    <w:rsid w:val="00F77620"/>
    <w:rsid w:val="00F82D97"/>
    <w:rsid w:val="00F82FB0"/>
    <w:rsid w:val="00F83905"/>
    <w:rsid w:val="00F83BDE"/>
    <w:rsid w:val="00F84131"/>
    <w:rsid w:val="00F86553"/>
    <w:rsid w:val="00F90007"/>
    <w:rsid w:val="00F9319E"/>
    <w:rsid w:val="00F943BF"/>
    <w:rsid w:val="00FB7B17"/>
    <w:rsid w:val="00FB7F3F"/>
    <w:rsid w:val="00FC4D94"/>
    <w:rsid w:val="00FC56AD"/>
    <w:rsid w:val="00FD2804"/>
    <w:rsid w:val="00FD4C5F"/>
    <w:rsid w:val="00FD5A66"/>
    <w:rsid w:val="00FD5CEC"/>
    <w:rsid w:val="00FD7D7A"/>
    <w:rsid w:val="00FE1219"/>
    <w:rsid w:val="00FE2A15"/>
    <w:rsid w:val="00FE2B3C"/>
    <w:rsid w:val="00FE4867"/>
    <w:rsid w:val="00FE670E"/>
    <w:rsid w:val="00FE71C2"/>
    <w:rsid w:val="00FF3381"/>
    <w:rsid w:val="00FF60F8"/>
    <w:rsid w:val="00FF6F76"/>
    <w:rsid w:val="00FF6F91"/>
    <w:rsid w:val="00FF7C26"/>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4E6C89F"/>
  <w15:docId w15:val="{D22D2539-0376-4168-A2F3-03DA0CD4EE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99"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F0B2C"/>
    <w:pPr>
      <w:spacing w:after="160" w:line="259" w:lineRule="auto"/>
    </w:pPr>
    <w:rPr>
      <w:rFonts w:asciiTheme="minorHAnsi" w:eastAsiaTheme="minorHAnsi" w:hAnsiTheme="minorHAnsi" w:cstheme="minorBidi"/>
      <w:kern w:val="2"/>
      <w:sz w:val="22"/>
      <w:szCs w:val="22"/>
      <w:lang w:eastAsia="en-US"/>
      <w14:ligatures w14:val="standardContextual"/>
    </w:rPr>
  </w:style>
  <w:style w:type="paragraph" w:styleId="Heading1">
    <w:name w:val="heading 1"/>
    <w:basedOn w:val="Normal"/>
    <w:next w:val="Normal"/>
    <w:link w:val="Heading1Char"/>
    <w:uiPriority w:val="9"/>
    <w:qFormat/>
    <w:rsid w:val="00F27889"/>
    <w:pPr>
      <w:keepNext/>
      <w:numPr>
        <w:numId w:val="1"/>
      </w:numPr>
      <w:pBdr>
        <w:bottom w:val="single" w:sz="18" w:space="1" w:color="808080"/>
      </w:pBdr>
      <w:spacing w:after="360"/>
      <w:outlineLvl w:val="0"/>
    </w:pPr>
    <w:rPr>
      <w:kern w:val="28"/>
    </w:rPr>
  </w:style>
  <w:style w:type="paragraph" w:styleId="Heading2">
    <w:name w:val="heading 2"/>
    <w:basedOn w:val="Normal"/>
    <w:next w:val="Normal"/>
    <w:link w:val="Heading2Char"/>
    <w:uiPriority w:val="9"/>
    <w:qFormat/>
    <w:rsid w:val="00F27889"/>
    <w:pPr>
      <w:suppressAutoHyphens/>
      <w:spacing w:after="240"/>
      <w:outlineLvl w:val="1"/>
    </w:pPr>
  </w:style>
  <w:style w:type="paragraph" w:styleId="Heading3">
    <w:name w:val="heading 3"/>
    <w:basedOn w:val="Normal"/>
    <w:next w:val="Normal"/>
    <w:link w:val="Heading3Char"/>
    <w:uiPriority w:val="9"/>
    <w:qFormat/>
    <w:rsid w:val="00F27889"/>
    <w:pPr>
      <w:numPr>
        <w:ilvl w:val="2"/>
        <w:numId w:val="1"/>
      </w:numPr>
      <w:ind w:left="567"/>
      <w:outlineLvl w:val="2"/>
    </w:pPr>
    <w:rPr>
      <w:b/>
    </w:rPr>
  </w:style>
  <w:style w:type="paragraph" w:styleId="Heading4">
    <w:name w:val="heading 4"/>
    <w:basedOn w:val="Normal"/>
    <w:next w:val="Normal"/>
    <w:qFormat/>
    <w:rsid w:val="00F27889"/>
    <w:pPr>
      <w:numPr>
        <w:ilvl w:val="3"/>
        <w:numId w:val="1"/>
      </w:numPr>
      <w:suppressAutoHyphens/>
      <w:ind w:left="567"/>
      <w:outlineLvl w:val="3"/>
    </w:pPr>
    <w:rPr>
      <w:b/>
    </w:rPr>
  </w:style>
  <w:style w:type="paragraph" w:styleId="Heading5">
    <w:name w:val="heading 5"/>
    <w:basedOn w:val="Normal"/>
    <w:next w:val="Normal"/>
    <w:qFormat/>
    <w:rsid w:val="00F27889"/>
    <w:pPr>
      <w:numPr>
        <w:ilvl w:val="4"/>
        <w:numId w:val="1"/>
      </w:numPr>
      <w:tabs>
        <w:tab w:val="left" w:pos="-720"/>
      </w:tabs>
      <w:suppressAutoHyphens/>
      <w:ind w:left="567"/>
      <w:outlineLvl w:val="4"/>
    </w:pPr>
    <w:rPr>
      <w:rFonts w:ascii="CG Times" w:hAnsi="CG Times"/>
      <w:b/>
    </w:rPr>
  </w:style>
  <w:style w:type="paragraph" w:styleId="Heading6">
    <w:name w:val="heading 6"/>
    <w:basedOn w:val="Normal"/>
    <w:next w:val="Normal"/>
    <w:qFormat/>
    <w:rsid w:val="00F27889"/>
    <w:pPr>
      <w:numPr>
        <w:ilvl w:val="5"/>
        <w:numId w:val="1"/>
      </w:numPr>
      <w:spacing w:before="240" w:after="60"/>
      <w:ind w:left="567"/>
      <w:outlineLvl w:val="5"/>
    </w:pPr>
    <w:rPr>
      <w:i/>
    </w:rPr>
  </w:style>
  <w:style w:type="paragraph" w:styleId="Heading7">
    <w:name w:val="heading 7"/>
    <w:basedOn w:val="Normal"/>
    <w:next w:val="Normal"/>
    <w:qFormat/>
    <w:rsid w:val="00F27889"/>
    <w:pPr>
      <w:numPr>
        <w:ilvl w:val="6"/>
        <w:numId w:val="1"/>
      </w:numPr>
      <w:spacing w:before="240" w:after="60"/>
      <w:ind w:left="567"/>
      <w:outlineLvl w:val="6"/>
    </w:pPr>
    <w:rPr>
      <w:sz w:val="20"/>
    </w:rPr>
  </w:style>
  <w:style w:type="paragraph" w:styleId="Heading8">
    <w:name w:val="heading 8"/>
    <w:basedOn w:val="Normal"/>
    <w:next w:val="Normal"/>
    <w:qFormat/>
    <w:rsid w:val="00F27889"/>
    <w:pPr>
      <w:numPr>
        <w:ilvl w:val="7"/>
        <w:numId w:val="1"/>
      </w:numPr>
      <w:spacing w:before="240" w:after="60"/>
      <w:ind w:left="567"/>
      <w:outlineLvl w:val="7"/>
    </w:pPr>
    <w:rPr>
      <w:i/>
      <w:sz w:val="20"/>
    </w:rPr>
  </w:style>
  <w:style w:type="paragraph" w:styleId="Heading9">
    <w:name w:val="heading 9"/>
    <w:aliases w:val="BPMMHead"/>
    <w:basedOn w:val="Normal"/>
    <w:next w:val="BPFileSub"/>
    <w:qFormat/>
    <w:rsid w:val="00F27889"/>
    <w:pPr>
      <w:keepNext/>
      <w:numPr>
        <w:ilvl w:val="8"/>
        <w:numId w:val="1"/>
      </w:numPr>
      <w:outlineLvl w:val="8"/>
    </w:pPr>
    <w:rPr>
      <w:b/>
    </w:rPr>
  </w:style>
  <w:style w:type="character" w:default="1" w:styleId="DefaultParagraphFont">
    <w:name w:val="Default Paragraph Font"/>
    <w:uiPriority w:val="1"/>
    <w:semiHidden/>
    <w:unhideWhenUsed/>
    <w:rsid w:val="001F0B2C"/>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1F0B2C"/>
  </w:style>
  <w:style w:type="paragraph" w:customStyle="1" w:styleId="BPFileSub">
    <w:name w:val="BPFileSub"/>
    <w:basedOn w:val="Normal"/>
    <w:next w:val="BodyTextIndent"/>
    <w:rsid w:val="00F27889"/>
    <w:pPr>
      <w:keepNext/>
      <w:spacing w:after="120"/>
      <w:jc w:val="right"/>
    </w:pPr>
    <w:rPr>
      <w:b/>
    </w:rPr>
  </w:style>
  <w:style w:type="paragraph" w:styleId="BodyTextIndent">
    <w:name w:val="Body Text Indent"/>
    <w:basedOn w:val="Normal"/>
    <w:rsid w:val="00F27889"/>
    <w:pPr>
      <w:spacing w:after="180"/>
      <w:ind w:left="567"/>
    </w:pPr>
  </w:style>
  <w:style w:type="paragraph" w:styleId="BodyText">
    <w:name w:val="Body Text"/>
    <w:basedOn w:val="Normal"/>
    <w:rsid w:val="00F27889"/>
    <w:pPr>
      <w:spacing w:after="180"/>
    </w:pPr>
  </w:style>
  <w:style w:type="paragraph" w:customStyle="1" w:styleId="BPFooter">
    <w:name w:val="BPFooter"/>
    <w:next w:val="Normal"/>
    <w:rsid w:val="00F27889"/>
    <w:pPr>
      <w:overflowPunct w:val="0"/>
      <w:autoSpaceDE w:val="0"/>
      <w:autoSpaceDN w:val="0"/>
      <w:adjustRightInd w:val="0"/>
      <w:jc w:val="both"/>
      <w:textAlignment w:val="baseline"/>
    </w:pPr>
    <w:rPr>
      <w:caps/>
      <w:sz w:val="18"/>
      <w:lang w:eastAsia="en-US"/>
    </w:rPr>
  </w:style>
  <w:style w:type="paragraph" w:customStyle="1" w:styleId="BodyTextKeep">
    <w:name w:val="Body Text Keep"/>
    <w:basedOn w:val="Normal"/>
    <w:next w:val="Normal"/>
    <w:rsid w:val="00F27889"/>
    <w:pPr>
      <w:keepNext/>
      <w:spacing w:after="120"/>
      <w:jc w:val="right"/>
    </w:pPr>
    <w:rPr>
      <w:b/>
    </w:rPr>
  </w:style>
  <w:style w:type="character" w:customStyle="1" w:styleId="BPPage">
    <w:name w:val="BPPage#"/>
    <w:rsid w:val="00F27889"/>
    <w:rPr>
      <w:rFonts w:ascii="Times New Roman" w:hAnsi="Times New Roman"/>
      <w:b/>
      <w:spacing w:val="20"/>
      <w:sz w:val="32"/>
    </w:rPr>
  </w:style>
  <w:style w:type="paragraph" w:customStyle="1" w:styleId="BPHeading">
    <w:name w:val="BPHeading"/>
    <w:basedOn w:val="Normal"/>
    <w:next w:val="Normal"/>
    <w:rsid w:val="00F27889"/>
    <w:pPr>
      <w:keepNext/>
      <w:tabs>
        <w:tab w:val="left" w:pos="1985"/>
      </w:tabs>
      <w:spacing w:after="240"/>
    </w:pPr>
    <w:rPr>
      <w:b/>
    </w:rPr>
  </w:style>
  <w:style w:type="paragraph" w:customStyle="1" w:styleId="BPHeadingIndent">
    <w:name w:val="BPHeadingIndent"/>
    <w:basedOn w:val="BPHeading"/>
    <w:rsid w:val="00F27889"/>
    <w:pPr>
      <w:ind w:left="1418" w:hanging="567"/>
    </w:pPr>
  </w:style>
  <w:style w:type="paragraph" w:customStyle="1" w:styleId="BPRec">
    <w:name w:val="BPRec"/>
    <w:basedOn w:val="Normal"/>
    <w:rsid w:val="00F27889"/>
    <w:pPr>
      <w:tabs>
        <w:tab w:val="left" w:pos="5103"/>
        <w:tab w:val="left" w:pos="5670"/>
        <w:tab w:val="left" w:pos="6237"/>
        <w:tab w:val="left" w:pos="6804"/>
        <w:tab w:val="left" w:pos="7371"/>
        <w:tab w:val="left" w:pos="7938"/>
      </w:tabs>
      <w:spacing w:after="180"/>
      <w:ind w:left="567"/>
    </w:pPr>
  </w:style>
  <w:style w:type="paragraph" w:customStyle="1" w:styleId="BPRecHead">
    <w:name w:val="BPRecHead"/>
    <w:basedOn w:val="BPHeading"/>
    <w:next w:val="BPRec"/>
    <w:rsid w:val="00F27889"/>
  </w:style>
  <w:style w:type="paragraph" w:customStyle="1" w:styleId="BPQuote">
    <w:name w:val="BPQuote"/>
    <w:basedOn w:val="BodyTextIndent"/>
    <w:rsid w:val="00F27889"/>
    <w:pPr>
      <w:ind w:right="284"/>
    </w:pPr>
    <w:rPr>
      <w:i/>
    </w:rPr>
  </w:style>
  <w:style w:type="paragraph" w:customStyle="1" w:styleId="BPQuoteA">
    <w:name w:val="BPQuoteA"/>
    <w:basedOn w:val="BPQuote"/>
    <w:next w:val="BPQuote"/>
    <w:rsid w:val="00F27889"/>
  </w:style>
  <w:style w:type="paragraph" w:customStyle="1" w:styleId="BodyTextHanging">
    <w:name w:val="Body Text Hanging"/>
    <w:basedOn w:val="BodyText"/>
    <w:rsid w:val="00F27889"/>
    <w:pPr>
      <w:tabs>
        <w:tab w:val="left" w:pos="4536"/>
        <w:tab w:val="left" w:pos="5103"/>
        <w:tab w:val="left" w:pos="5670"/>
        <w:tab w:val="right" w:pos="9639"/>
      </w:tabs>
      <w:spacing w:after="120"/>
      <w:ind w:left="1701" w:hanging="1701"/>
    </w:pPr>
  </w:style>
  <w:style w:type="paragraph" w:customStyle="1" w:styleId="BPQuoteB">
    <w:name w:val="BPQuoteB"/>
    <w:basedOn w:val="BPQuote"/>
    <w:next w:val="Normal"/>
    <w:rsid w:val="00F27889"/>
  </w:style>
  <w:style w:type="paragraph" w:customStyle="1" w:styleId="BPSubHead">
    <w:name w:val="BPSubHead"/>
    <w:basedOn w:val="Normal"/>
    <w:next w:val="BodyText"/>
    <w:rsid w:val="00F27889"/>
    <w:pPr>
      <w:keepNext/>
      <w:widowControl w:val="0"/>
      <w:spacing w:after="120"/>
    </w:pPr>
    <w:rPr>
      <w:b/>
      <w:smallCaps/>
    </w:rPr>
  </w:style>
  <w:style w:type="paragraph" w:customStyle="1" w:styleId="BPHeaderA">
    <w:name w:val="BPHeaderA"/>
    <w:basedOn w:val="Normal"/>
    <w:rsid w:val="00F27889"/>
    <w:pPr>
      <w:pBdr>
        <w:top w:val="single" w:sz="48" w:space="2" w:color="C0C0C0"/>
      </w:pBdr>
    </w:pPr>
    <w:rPr>
      <w:smallCaps/>
      <w:sz w:val="18"/>
    </w:rPr>
  </w:style>
  <w:style w:type="paragraph" w:customStyle="1" w:styleId="BPHeaderB">
    <w:name w:val="BPHeaderB"/>
    <w:basedOn w:val="Normal"/>
    <w:rsid w:val="00F27889"/>
    <w:pPr>
      <w:pBdr>
        <w:bottom w:val="single" w:sz="12" w:space="1" w:color="808080"/>
      </w:pBdr>
      <w:tabs>
        <w:tab w:val="left" w:pos="1985"/>
      </w:tabs>
      <w:spacing w:before="60" w:after="120"/>
    </w:pPr>
    <w:rPr>
      <w:rFonts w:ascii="Marigold" w:hAnsi="Marigold"/>
      <w:b/>
      <w:sz w:val="48"/>
    </w:rPr>
  </w:style>
  <w:style w:type="paragraph" w:customStyle="1" w:styleId="BPFileSubOR">
    <w:name w:val="BPFileSubOR"/>
    <w:basedOn w:val="BPFileSub"/>
    <w:next w:val="Normal"/>
    <w:rsid w:val="00F27889"/>
    <w:pPr>
      <w:spacing w:after="0"/>
    </w:pPr>
  </w:style>
  <w:style w:type="paragraph" w:customStyle="1" w:styleId="BPHeadOR">
    <w:name w:val="BPHeadOR"/>
    <w:basedOn w:val="Normal"/>
    <w:next w:val="BPFileSubOR"/>
    <w:rsid w:val="00F27889"/>
    <w:pPr>
      <w:ind w:left="1701"/>
    </w:pPr>
    <w:rPr>
      <w:b/>
    </w:rPr>
  </w:style>
  <w:style w:type="paragraph" w:customStyle="1" w:styleId="BPFileNo">
    <w:name w:val="BPFileNo"/>
    <w:basedOn w:val="BodyTextIndent"/>
    <w:next w:val="Normal"/>
    <w:rsid w:val="00F27889"/>
    <w:pPr>
      <w:spacing w:after="240"/>
    </w:pPr>
    <w:rPr>
      <w:b/>
    </w:rPr>
  </w:style>
  <w:style w:type="paragraph" w:customStyle="1" w:styleId="BPMMInvites">
    <w:name w:val="BPMMInvites"/>
    <w:basedOn w:val="Normal"/>
    <w:next w:val="BodyTextIndent"/>
    <w:rsid w:val="00F27889"/>
    <w:pPr>
      <w:keepNext/>
      <w:widowControl w:val="0"/>
      <w:ind w:left="567" w:hanging="567"/>
    </w:pPr>
    <w:rPr>
      <w:b/>
      <w:i/>
    </w:rPr>
  </w:style>
  <w:style w:type="paragraph" w:customStyle="1" w:styleId="BPZLine">
    <w:name w:val="BPZLine"/>
    <w:basedOn w:val="Normal"/>
    <w:next w:val="Heading9"/>
    <w:rsid w:val="00F27889"/>
    <w:pPr>
      <w:widowControl w:val="0"/>
      <w:spacing w:after="240"/>
      <w:jc w:val="center"/>
    </w:pPr>
    <w:rPr>
      <w:b/>
    </w:rPr>
  </w:style>
  <w:style w:type="paragraph" w:customStyle="1" w:styleId="BPHeading1">
    <w:name w:val="BPHeading1"/>
    <w:basedOn w:val="Normal"/>
    <w:next w:val="Normal"/>
    <w:rsid w:val="00F27889"/>
    <w:pPr>
      <w:keepNext/>
      <w:pBdr>
        <w:bottom w:val="single" w:sz="18" w:space="2" w:color="808080"/>
      </w:pBdr>
      <w:spacing w:after="360"/>
    </w:pPr>
    <w:rPr>
      <w:rFonts w:ascii="Marigold" w:hAnsi="Marigold"/>
      <w:kern w:val="28"/>
      <w:sz w:val="96"/>
    </w:rPr>
  </w:style>
  <w:style w:type="paragraph" w:customStyle="1" w:styleId="BPPolicy">
    <w:name w:val="BPPolicy"/>
    <w:basedOn w:val="BPHeading"/>
    <w:next w:val="BPHeading"/>
    <w:rsid w:val="00F27889"/>
    <w:pPr>
      <w:tabs>
        <w:tab w:val="left" w:pos="2835"/>
        <w:tab w:val="left" w:pos="3402"/>
        <w:tab w:val="left" w:pos="3969"/>
        <w:tab w:val="left" w:pos="4536"/>
      </w:tabs>
      <w:ind w:left="567"/>
    </w:pPr>
  </w:style>
  <w:style w:type="paragraph" w:customStyle="1" w:styleId="BPProgram">
    <w:name w:val="BPProgram"/>
    <w:basedOn w:val="BodyTextIndent"/>
    <w:next w:val="BPPolicy"/>
    <w:rsid w:val="00F27889"/>
    <w:rPr>
      <w:b/>
    </w:rPr>
  </w:style>
  <w:style w:type="paragraph" w:customStyle="1" w:styleId="BPEdit">
    <w:name w:val="BPEdit"/>
    <w:basedOn w:val="Normal"/>
    <w:next w:val="Normal"/>
    <w:rsid w:val="00F27889"/>
    <w:pPr>
      <w:widowControl w:val="0"/>
      <w:jc w:val="right"/>
    </w:pPr>
  </w:style>
  <w:style w:type="paragraph" w:customStyle="1" w:styleId="BPMinOR">
    <w:name w:val="BPMinOR"/>
    <w:basedOn w:val="Normal"/>
    <w:next w:val="Normal"/>
    <w:rsid w:val="00F27889"/>
    <w:rPr>
      <w:b/>
    </w:rPr>
  </w:style>
  <w:style w:type="paragraph" w:customStyle="1" w:styleId="Head2Addend">
    <w:name w:val="Head2Addend"/>
    <w:basedOn w:val="Heading2"/>
    <w:next w:val="Normal"/>
    <w:rsid w:val="00F27889"/>
    <w:pPr>
      <w:outlineLvl w:val="9"/>
    </w:pPr>
  </w:style>
  <w:style w:type="paragraph" w:customStyle="1" w:styleId="BPSummaryHead">
    <w:name w:val="BPSummaryHead"/>
    <w:basedOn w:val="Normal"/>
    <w:next w:val="Normal"/>
    <w:rsid w:val="00F27889"/>
    <w:pPr>
      <w:keepNext/>
      <w:tabs>
        <w:tab w:val="left" w:pos="1985"/>
      </w:tabs>
      <w:spacing w:before="240"/>
    </w:pPr>
    <w:rPr>
      <w:b/>
    </w:rPr>
  </w:style>
  <w:style w:type="paragraph" w:customStyle="1" w:styleId="BPMoverOR">
    <w:name w:val="BPMoverOR"/>
    <w:basedOn w:val="Normal"/>
    <w:next w:val="BodyTextHanging"/>
    <w:rsid w:val="00F27889"/>
    <w:rPr>
      <w:b/>
    </w:rPr>
  </w:style>
  <w:style w:type="paragraph" w:customStyle="1" w:styleId="BPHeading2">
    <w:name w:val="BPHeading2"/>
    <w:basedOn w:val="Normal"/>
    <w:rsid w:val="00F27889"/>
    <w:pPr>
      <w:spacing w:after="180"/>
      <w:ind w:left="567" w:hanging="567"/>
    </w:pPr>
    <w:rPr>
      <w:b/>
    </w:rPr>
  </w:style>
  <w:style w:type="paragraph" w:customStyle="1" w:styleId="BPRecNum">
    <w:name w:val="BPRecNum"/>
    <w:basedOn w:val="Normal"/>
    <w:rsid w:val="00F27889"/>
    <w:pPr>
      <w:spacing w:after="180"/>
      <w:ind w:left="1134" w:hanging="567"/>
    </w:pPr>
  </w:style>
  <w:style w:type="paragraph" w:customStyle="1" w:styleId="BPDefFileSub">
    <w:name w:val="BPDefFileSub"/>
    <w:basedOn w:val="Normal"/>
    <w:next w:val="Normal"/>
    <w:rsid w:val="00F27889"/>
    <w:pPr>
      <w:keepNext/>
      <w:widowControl w:val="0"/>
      <w:tabs>
        <w:tab w:val="right" w:pos="9526"/>
      </w:tabs>
    </w:pPr>
    <w:rPr>
      <w:b/>
      <w:i/>
    </w:rPr>
  </w:style>
  <w:style w:type="paragraph" w:customStyle="1" w:styleId="BPDefHead">
    <w:name w:val="BPDefHead"/>
    <w:basedOn w:val="BPHeading"/>
    <w:next w:val="BPDefFileSub"/>
    <w:rsid w:val="00F27889"/>
    <w:pPr>
      <w:widowControl w:val="0"/>
      <w:tabs>
        <w:tab w:val="left" w:pos="2552"/>
        <w:tab w:val="right" w:pos="9526"/>
      </w:tabs>
      <w:spacing w:after="0"/>
      <w:jc w:val="both"/>
    </w:pPr>
    <w:rPr>
      <w:i/>
    </w:rPr>
  </w:style>
  <w:style w:type="paragraph" w:customStyle="1" w:styleId="BPDefMover">
    <w:name w:val="BPDefMover"/>
    <w:basedOn w:val="BPDefHead"/>
    <w:next w:val="Normal"/>
    <w:rsid w:val="00F27889"/>
    <w:pPr>
      <w:tabs>
        <w:tab w:val="clear" w:pos="1985"/>
        <w:tab w:val="clear" w:pos="2552"/>
        <w:tab w:val="clear" w:pos="9526"/>
      </w:tabs>
      <w:jc w:val="left"/>
    </w:pPr>
    <w:rPr>
      <w:b w:val="0"/>
    </w:rPr>
  </w:style>
  <w:style w:type="paragraph" w:customStyle="1" w:styleId="BPDefRes">
    <w:name w:val="BPDefRes"/>
    <w:basedOn w:val="Normal"/>
    <w:next w:val="Normal"/>
    <w:rsid w:val="00F27889"/>
    <w:pPr>
      <w:tabs>
        <w:tab w:val="left" w:pos="1985"/>
        <w:tab w:val="left" w:pos="2552"/>
        <w:tab w:val="left" w:pos="3119"/>
        <w:tab w:val="left" w:pos="3686"/>
      </w:tabs>
      <w:ind w:left="1985" w:hanging="1985"/>
    </w:pPr>
    <w:rPr>
      <w:i/>
    </w:rPr>
  </w:style>
  <w:style w:type="paragraph" w:styleId="Header">
    <w:name w:val="header"/>
    <w:basedOn w:val="Normal"/>
    <w:link w:val="HeaderChar"/>
    <w:uiPriority w:val="99"/>
    <w:rsid w:val="00F27889"/>
    <w:pPr>
      <w:tabs>
        <w:tab w:val="center" w:pos="4320"/>
        <w:tab w:val="right" w:pos="8640"/>
      </w:tabs>
    </w:pPr>
  </w:style>
  <w:style w:type="paragraph" w:styleId="Footer">
    <w:name w:val="footer"/>
    <w:basedOn w:val="Normal"/>
    <w:link w:val="FooterChar"/>
    <w:uiPriority w:val="99"/>
    <w:rsid w:val="00F27889"/>
    <w:pPr>
      <w:tabs>
        <w:tab w:val="center" w:pos="4320"/>
        <w:tab w:val="right" w:pos="8640"/>
      </w:tabs>
    </w:pPr>
  </w:style>
  <w:style w:type="character" w:styleId="PageNumber">
    <w:name w:val="page number"/>
    <w:basedOn w:val="DefaultParagraphFont"/>
    <w:rsid w:val="00F27889"/>
  </w:style>
  <w:style w:type="character" w:styleId="CommentReference">
    <w:name w:val="annotation reference"/>
    <w:uiPriority w:val="99"/>
    <w:semiHidden/>
    <w:rsid w:val="00F27889"/>
    <w:rPr>
      <w:sz w:val="16"/>
    </w:rPr>
  </w:style>
  <w:style w:type="character" w:customStyle="1" w:styleId="FooterChar">
    <w:name w:val="Footer Char"/>
    <w:basedOn w:val="DefaultParagraphFont"/>
    <w:link w:val="Footer"/>
    <w:uiPriority w:val="99"/>
    <w:rsid w:val="00F27889"/>
    <w:rPr>
      <w:rFonts w:ascii="Arial" w:hAnsi="Arial"/>
      <w:sz w:val="24"/>
      <w:lang w:val="en-GB" w:eastAsia="en-US"/>
    </w:rPr>
  </w:style>
  <w:style w:type="character" w:styleId="Hyperlink">
    <w:name w:val="Hyperlink"/>
    <w:basedOn w:val="DefaultParagraphFont"/>
    <w:uiPriority w:val="99"/>
    <w:rsid w:val="00F27889"/>
    <w:rPr>
      <w:color w:val="0000FF"/>
      <w:u w:val="single"/>
    </w:rPr>
  </w:style>
  <w:style w:type="table" w:styleId="TableGrid">
    <w:name w:val="Table Grid"/>
    <w:basedOn w:val="TableNormal"/>
    <w:rsid w:val="00F2788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rsid w:val="00F27889"/>
    <w:rPr>
      <w:rFonts w:ascii="Tahoma" w:hAnsi="Tahoma" w:cs="Tahoma"/>
      <w:sz w:val="16"/>
      <w:szCs w:val="16"/>
    </w:rPr>
  </w:style>
  <w:style w:type="character" w:customStyle="1" w:styleId="BalloonTextChar">
    <w:name w:val="Balloon Text Char"/>
    <w:basedOn w:val="DefaultParagraphFont"/>
    <w:link w:val="BalloonText"/>
    <w:uiPriority w:val="99"/>
    <w:rsid w:val="00F27889"/>
    <w:rPr>
      <w:rFonts w:ascii="Tahoma" w:hAnsi="Tahoma" w:cs="Tahoma"/>
      <w:sz w:val="16"/>
      <w:szCs w:val="16"/>
      <w:lang w:val="en-GB" w:eastAsia="en-US"/>
    </w:rPr>
  </w:style>
  <w:style w:type="paragraph" w:styleId="BodyText2">
    <w:name w:val="Body Text 2"/>
    <w:basedOn w:val="Normal"/>
    <w:link w:val="BodyText2Char"/>
    <w:rsid w:val="00F27889"/>
    <w:pPr>
      <w:spacing w:after="120" w:line="480" w:lineRule="auto"/>
    </w:pPr>
  </w:style>
  <w:style w:type="character" w:customStyle="1" w:styleId="BodyText2Char">
    <w:name w:val="Body Text 2 Char"/>
    <w:basedOn w:val="DefaultParagraphFont"/>
    <w:link w:val="BodyText2"/>
    <w:rsid w:val="00F27889"/>
    <w:rPr>
      <w:rFonts w:ascii="Arial" w:hAnsi="Arial"/>
      <w:sz w:val="24"/>
      <w:lang w:val="en-GB" w:eastAsia="en-US"/>
    </w:rPr>
  </w:style>
  <w:style w:type="character" w:styleId="PlaceholderText">
    <w:name w:val="Placeholder Text"/>
    <w:basedOn w:val="DefaultParagraphFont"/>
    <w:uiPriority w:val="99"/>
    <w:semiHidden/>
    <w:rsid w:val="00F27889"/>
    <w:rPr>
      <w:color w:val="808080"/>
    </w:rPr>
  </w:style>
  <w:style w:type="paragraph" w:styleId="CommentText">
    <w:name w:val="annotation text"/>
    <w:basedOn w:val="Normal"/>
    <w:link w:val="CommentTextChar"/>
    <w:uiPriority w:val="99"/>
    <w:semiHidden/>
    <w:unhideWhenUsed/>
    <w:rsid w:val="00F27889"/>
    <w:rPr>
      <w:sz w:val="20"/>
    </w:rPr>
  </w:style>
  <w:style w:type="character" w:customStyle="1" w:styleId="CommentTextChar">
    <w:name w:val="Comment Text Char"/>
    <w:basedOn w:val="DefaultParagraphFont"/>
    <w:link w:val="CommentText"/>
    <w:uiPriority w:val="99"/>
    <w:semiHidden/>
    <w:rsid w:val="00F27889"/>
    <w:rPr>
      <w:rFonts w:ascii="Arial" w:hAnsi="Arial"/>
      <w:lang w:val="en-GB" w:eastAsia="en-US"/>
    </w:rPr>
  </w:style>
  <w:style w:type="paragraph" w:styleId="CommentSubject">
    <w:name w:val="annotation subject"/>
    <w:basedOn w:val="CommentText"/>
    <w:next w:val="CommentText"/>
    <w:link w:val="CommentSubjectChar"/>
    <w:uiPriority w:val="99"/>
    <w:semiHidden/>
    <w:unhideWhenUsed/>
    <w:rsid w:val="00F27889"/>
    <w:rPr>
      <w:b/>
      <w:bCs/>
    </w:rPr>
  </w:style>
  <w:style w:type="character" w:customStyle="1" w:styleId="CommentSubjectChar">
    <w:name w:val="Comment Subject Char"/>
    <w:basedOn w:val="CommentTextChar"/>
    <w:link w:val="CommentSubject"/>
    <w:uiPriority w:val="99"/>
    <w:semiHidden/>
    <w:rsid w:val="00F27889"/>
    <w:rPr>
      <w:rFonts w:ascii="Arial" w:hAnsi="Arial"/>
      <w:b/>
      <w:bCs/>
      <w:lang w:val="en-GB" w:eastAsia="en-US"/>
    </w:rPr>
  </w:style>
  <w:style w:type="character" w:customStyle="1" w:styleId="frag-no">
    <w:name w:val="frag-no"/>
    <w:basedOn w:val="DefaultParagraphFont"/>
    <w:rsid w:val="00F27889"/>
  </w:style>
  <w:style w:type="character" w:customStyle="1" w:styleId="frag-heading">
    <w:name w:val="frag-heading"/>
    <w:basedOn w:val="DefaultParagraphFont"/>
    <w:rsid w:val="00F27889"/>
  </w:style>
  <w:style w:type="paragraph" w:styleId="ListParagraph">
    <w:name w:val="List Paragraph"/>
    <w:aliases w:val="ListBullet"/>
    <w:basedOn w:val="Normal"/>
    <w:link w:val="ListParagraphChar"/>
    <w:uiPriority w:val="34"/>
    <w:qFormat/>
    <w:rsid w:val="00F27889"/>
    <w:pPr>
      <w:ind w:left="720"/>
      <w:contextualSpacing/>
    </w:pPr>
  </w:style>
  <w:style w:type="table" w:customStyle="1" w:styleId="ProjectTable">
    <w:name w:val="Project Table"/>
    <w:basedOn w:val="TableNormal"/>
    <w:uiPriority w:val="99"/>
    <w:rsid w:val="00F27889"/>
    <w:pPr>
      <w:spacing w:before="120" w:after="120"/>
    </w:pPr>
    <w:rPr>
      <w:rFonts w:asciiTheme="minorHAnsi" w:hAnsiTheme="minorHAnsi" w:cstheme="minorBidi"/>
      <w:color w:val="404040"/>
      <w:sz w:val="18"/>
      <w:szCs w:val="18"/>
      <w:lang w:val="en-US" w:eastAsia="ja-JP"/>
    </w:rPr>
    <w:tblPr>
      <w:tblStyleColBandSize w:val="1"/>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144" w:type="dxa"/>
        <w:right w:w="144" w:type="dxa"/>
      </w:tblCellMar>
    </w:tblPr>
    <w:tblStylePr w:type="firstRow">
      <w:pPr>
        <w:keepNext/>
        <w:wordWrap/>
      </w:pPr>
      <w:rPr>
        <w:b/>
      </w:rPr>
      <w:tblPr/>
      <w:tcPr>
        <w:shd w:val="clear" w:color="auto" w:fill="DEEAF6"/>
        <w:vAlign w:val="bottom"/>
      </w:tcPr>
    </w:tblStylePr>
    <w:tblStylePr w:type="lastRow">
      <w:rPr>
        <w:b/>
        <w:color w:val="FFFFFF"/>
      </w:rPr>
      <w:tblPr/>
      <w:tcPr>
        <w:shd w:val="clear" w:color="auto" w:fill="5B9BD5"/>
      </w:tcPr>
    </w:tblStylePr>
    <w:tblStylePr w:type="band1Vert">
      <w:rPr>
        <w:b/>
      </w:rPr>
      <w:tblPr/>
      <w:tcPr>
        <w:shd w:val="clear" w:color="auto" w:fill="DEEAF6"/>
      </w:tcPr>
    </w:tblStylePr>
  </w:style>
  <w:style w:type="paragraph" w:styleId="NoSpacing">
    <w:name w:val="No Spacing"/>
    <w:uiPriority w:val="1"/>
    <w:qFormat/>
    <w:rsid w:val="00F27889"/>
    <w:rPr>
      <w:rFonts w:asciiTheme="minorHAnsi" w:eastAsiaTheme="minorHAnsi" w:hAnsiTheme="minorHAnsi" w:cstheme="minorBidi"/>
      <w:sz w:val="22"/>
      <w:szCs w:val="22"/>
      <w:lang w:eastAsia="en-US"/>
    </w:rPr>
  </w:style>
  <w:style w:type="table" w:customStyle="1" w:styleId="DPETable">
    <w:name w:val="DPE Table"/>
    <w:basedOn w:val="TableNormal"/>
    <w:uiPriority w:val="99"/>
    <w:rsid w:val="00F27889"/>
    <w:pPr>
      <w:spacing w:line="264" w:lineRule="auto"/>
    </w:pPr>
    <w:rPr>
      <w:rFonts w:asciiTheme="minorHAnsi" w:eastAsiaTheme="minorEastAsia" w:hAnsiTheme="minorHAnsi" w:cstheme="minorBidi"/>
      <w:color w:val="000000" w:themeColor="text1"/>
      <w:sz w:val="18"/>
      <w:szCs w:val="18"/>
      <w:lang w:val="en-GB" w:eastAsia="zh-CN"/>
    </w:rPr>
    <w:tblPr>
      <w:tblInd w:w="680" w:type="dxa"/>
      <w:tblBorders>
        <w:bottom w:val="single" w:sz="2" w:space="0" w:color="FDE9D9" w:themeColor="accent6" w:themeTint="33"/>
        <w:insideH w:val="single" w:sz="2" w:space="0" w:color="FDE9D9" w:themeColor="accent6" w:themeTint="33"/>
      </w:tblBorders>
      <w:tblCellMar>
        <w:top w:w="113" w:type="dxa"/>
        <w:bottom w:w="57" w:type="dxa"/>
      </w:tblCellMar>
    </w:tblPr>
    <w:tblStylePr w:type="firstRow">
      <w:pPr>
        <w:jc w:val="left"/>
      </w:pPr>
      <w:rPr>
        <w:b/>
        <w:color w:val="1F497D" w:themeColor="text2"/>
      </w:rPr>
      <w:tblPr/>
      <w:tcPr>
        <w:tcBorders>
          <w:bottom w:val="single" w:sz="18" w:space="0" w:color="C0504D" w:themeColor="accent2"/>
        </w:tcBorders>
        <w:shd w:val="clear" w:color="auto" w:fill="F2F2F2" w:themeFill="background1" w:themeFillShade="F2"/>
        <w:vAlign w:val="bottom"/>
      </w:tcPr>
    </w:tblStylePr>
  </w:style>
  <w:style w:type="paragraph" w:customStyle="1" w:styleId="FigureCaption">
    <w:name w:val="Figure_Caption"/>
    <w:basedOn w:val="Caption"/>
    <w:link w:val="FigureCaptionChar"/>
    <w:qFormat/>
    <w:rsid w:val="00F27889"/>
    <w:pPr>
      <w:spacing w:before="280"/>
      <w:ind w:left="680"/>
      <w:jc w:val="center"/>
    </w:pPr>
    <w:rPr>
      <w:rFonts w:eastAsiaTheme="minorEastAsia"/>
      <w:b/>
      <w:i w:val="0"/>
      <w:sz w:val="20"/>
      <w:lang w:val="en-GB" w:eastAsia="zh-CN"/>
    </w:rPr>
  </w:style>
  <w:style w:type="character" w:customStyle="1" w:styleId="FigureCaptionChar">
    <w:name w:val="Figure_Caption Char"/>
    <w:basedOn w:val="DefaultParagraphFont"/>
    <w:link w:val="FigureCaption"/>
    <w:rsid w:val="00F27889"/>
    <w:rPr>
      <w:rFonts w:asciiTheme="minorHAnsi" w:eastAsiaTheme="minorEastAsia" w:hAnsiTheme="minorHAnsi" w:cstheme="minorBidi"/>
      <w:b/>
      <w:iCs/>
      <w:color w:val="1F497D" w:themeColor="text2"/>
      <w:szCs w:val="18"/>
      <w:lang w:val="en-GB" w:eastAsia="zh-CN"/>
    </w:rPr>
  </w:style>
  <w:style w:type="paragraph" w:styleId="Caption">
    <w:name w:val="caption"/>
    <w:basedOn w:val="Normal"/>
    <w:next w:val="Normal"/>
    <w:uiPriority w:val="35"/>
    <w:unhideWhenUsed/>
    <w:qFormat/>
    <w:rsid w:val="00F27889"/>
    <w:pPr>
      <w:spacing w:after="200"/>
    </w:pPr>
    <w:rPr>
      <w:i/>
      <w:iCs/>
      <w:color w:val="1F497D" w:themeColor="text2"/>
      <w:sz w:val="18"/>
      <w:szCs w:val="18"/>
    </w:rPr>
  </w:style>
  <w:style w:type="character" w:customStyle="1" w:styleId="HeaderChar">
    <w:name w:val="Header Char"/>
    <w:basedOn w:val="DefaultParagraphFont"/>
    <w:link w:val="Header"/>
    <w:uiPriority w:val="99"/>
    <w:rsid w:val="00F27889"/>
    <w:rPr>
      <w:rFonts w:ascii="Arial" w:hAnsi="Arial"/>
      <w:sz w:val="24"/>
      <w:lang w:val="en-GB" w:eastAsia="en-US"/>
    </w:rPr>
  </w:style>
  <w:style w:type="character" w:customStyle="1" w:styleId="Heading2Char">
    <w:name w:val="Heading 2 Char"/>
    <w:basedOn w:val="DefaultParagraphFont"/>
    <w:link w:val="Heading2"/>
    <w:uiPriority w:val="9"/>
    <w:rsid w:val="00F27889"/>
    <w:rPr>
      <w:rFonts w:ascii="Arial" w:hAnsi="Arial"/>
      <w:sz w:val="24"/>
      <w:lang w:val="en-GB" w:eastAsia="en-US"/>
    </w:rPr>
  </w:style>
  <w:style w:type="character" w:customStyle="1" w:styleId="ListParagraphChar">
    <w:name w:val="List Paragraph Char"/>
    <w:aliases w:val="ListBullet Char"/>
    <w:link w:val="ListParagraph"/>
    <w:uiPriority w:val="34"/>
    <w:locked/>
    <w:rsid w:val="00F27889"/>
    <w:rPr>
      <w:rFonts w:ascii="Arial" w:hAnsi="Arial"/>
      <w:sz w:val="24"/>
      <w:lang w:val="en-GB" w:eastAsia="en-US"/>
    </w:rPr>
  </w:style>
  <w:style w:type="character" w:customStyle="1" w:styleId="Heading3Char">
    <w:name w:val="Heading 3 Char"/>
    <w:basedOn w:val="DefaultParagraphFont"/>
    <w:link w:val="Heading3"/>
    <w:uiPriority w:val="9"/>
    <w:rsid w:val="00F27889"/>
    <w:rPr>
      <w:rFonts w:ascii="Arial" w:hAnsi="Arial"/>
      <w:b/>
      <w:sz w:val="24"/>
      <w:lang w:val="en-GB" w:eastAsia="en-US"/>
    </w:rPr>
  </w:style>
  <w:style w:type="paragraph" w:customStyle="1" w:styleId="rcIndent">
    <w:name w:val="rcIndent"/>
    <w:basedOn w:val="Normal"/>
    <w:rsid w:val="00F27889"/>
    <w:pPr>
      <w:spacing w:after="120"/>
      <w:ind w:left="709"/>
    </w:pPr>
    <w:rPr>
      <w:rFonts w:ascii="Times New Roman" w:hAnsi="Times New Roman"/>
    </w:rPr>
  </w:style>
  <w:style w:type="paragraph" w:customStyle="1" w:styleId="rcBodyText">
    <w:name w:val="rcBodyText"/>
    <w:basedOn w:val="Normal"/>
    <w:rsid w:val="00F27889"/>
    <w:rPr>
      <w:rFonts w:ascii="Times New Roman" w:hAnsi="Times New Roman"/>
    </w:rPr>
  </w:style>
  <w:style w:type="character" w:customStyle="1" w:styleId="Heading1Char">
    <w:name w:val="Heading 1 Char"/>
    <w:basedOn w:val="DefaultParagraphFont"/>
    <w:link w:val="Heading1"/>
    <w:uiPriority w:val="9"/>
    <w:rsid w:val="00F27889"/>
    <w:rPr>
      <w:rFonts w:ascii="Arial" w:hAnsi="Arial"/>
      <w:kern w:val="28"/>
      <w:sz w:val="24"/>
      <w:lang w:val="en-GB" w:eastAsia="en-US"/>
    </w:rPr>
  </w:style>
  <w:style w:type="paragraph" w:customStyle="1" w:styleId="paragraph">
    <w:name w:val="paragraph"/>
    <w:basedOn w:val="Normal"/>
    <w:rsid w:val="00F27889"/>
    <w:pPr>
      <w:spacing w:before="100" w:beforeAutospacing="1" w:after="100" w:afterAutospacing="1"/>
    </w:pPr>
    <w:rPr>
      <w:rFonts w:ascii="Times New Roman" w:hAnsi="Times New Roman"/>
      <w:szCs w:val="24"/>
      <w:lang w:eastAsia="en-AU"/>
    </w:rPr>
  </w:style>
  <w:style w:type="character" w:customStyle="1" w:styleId="normaltextrun">
    <w:name w:val="normaltextrun"/>
    <w:basedOn w:val="DefaultParagraphFont"/>
    <w:rsid w:val="00F27889"/>
  </w:style>
  <w:style w:type="character" w:customStyle="1" w:styleId="eop">
    <w:name w:val="eop"/>
    <w:basedOn w:val="DefaultParagraphFont"/>
    <w:rsid w:val="00F27889"/>
  </w:style>
  <w:style w:type="table" w:customStyle="1" w:styleId="Style1">
    <w:name w:val="Style1"/>
    <w:basedOn w:val="TableElegant"/>
    <w:uiPriority w:val="99"/>
    <w:rsid w:val="00F27889"/>
    <w:pPr>
      <w:spacing w:after="0" w:line="240" w:lineRule="auto"/>
    </w:pPr>
    <w:rPr>
      <w:rFonts w:ascii="Arial" w:hAnsi="Arial"/>
    </w:rP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Elegant">
    <w:name w:val="Table Elegant"/>
    <w:basedOn w:val="TableNormal"/>
    <w:uiPriority w:val="99"/>
    <w:semiHidden/>
    <w:unhideWhenUsed/>
    <w:rsid w:val="00F27889"/>
    <w:pPr>
      <w:spacing w:after="160" w:line="259" w:lineRule="auto"/>
    </w:pPr>
    <w:rPr>
      <w:rFonts w:asciiTheme="minorHAnsi" w:eastAsiaTheme="minorHAnsi" w:hAnsiTheme="minorHAnsi" w:cstheme="minorBidi"/>
      <w:sz w:val="22"/>
      <w:szCs w:val="22"/>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styleId="UnresolvedMention">
    <w:name w:val="Unresolved Mention"/>
    <w:basedOn w:val="DefaultParagraphFont"/>
    <w:uiPriority w:val="99"/>
    <w:semiHidden/>
    <w:unhideWhenUsed/>
    <w:rsid w:val="00F27889"/>
    <w:rPr>
      <w:color w:val="605E5C"/>
      <w:shd w:val="clear" w:color="auto" w:fill="E1DFDD"/>
    </w:rPr>
  </w:style>
  <w:style w:type="numbering" w:customStyle="1" w:styleId="NoList1">
    <w:name w:val="No List1"/>
    <w:next w:val="NoList"/>
    <w:uiPriority w:val="99"/>
    <w:semiHidden/>
    <w:unhideWhenUsed/>
    <w:rsid w:val="00863D85"/>
  </w:style>
  <w:style w:type="character" w:customStyle="1" w:styleId="FollowedHyperlink1">
    <w:name w:val="FollowedHyperlink1"/>
    <w:basedOn w:val="DefaultParagraphFont"/>
    <w:uiPriority w:val="99"/>
    <w:semiHidden/>
    <w:unhideWhenUsed/>
    <w:rsid w:val="00863D85"/>
    <w:rPr>
      <w:color w:val="954F72"/>
      <w:u w:val="single"/>
    </w:rPr>
  </w:style>
  <w:style w:type="paragraph" w:customStyle="1" w:styleId="msonormal0">
    <w:name w:val="msonormal"/>
    <w:basedOn w:val="Normal"/>
    <w:rsid w:val="00863D85"/>
    <w:pPr>
      <w:spacing w:before="100" w:beforeAutospacing="1" w:after="100" w:afterAutospacing="1"/>
    </w:pPr>
    <w:rPr>
      <w:rFonts w:ascii="Times New Roman" w:hAnsi="Times New Roman"/>
      <w:szCs w:val="24"/>
      <w:lang w:eastAsia="en-AU"/>
    </w:rPr>
  </w:style>
  <w:style w:type="paragraph" w:styleId="EndnoteText">
    <w:name w:val="endnote text"/>
    <w:basedOn w:val="Normal"/>
    <w:link w:val="EndnoteTextChar"/>
    <w:uiPriority w:val="99"/>
    <w:semiHidden/>
    <w:unhideWhenUsed/>
    <w:rsid w:val="00863D85"/>
    <w:rPr>
      <w:rFonts w:ascii="Calibri" w:eastAsia="Calibri" w:hAnsi="Calibri" w:cs="Arial"/>
      <w:sz w:val="20"/>
    </w:rPr>
  </w:style>
  <w:style w:type="character" w:customStyle="1" w:styleId="EndnoteTextChar">
    <w:name w:val="Endnote Text Char"/>
    <w:basedOn w:val="DefaultParagraphFont"/>
    <w:link w:val="EndnoteText"/>
    <w:uiPriority w:val="99"/>
    <w:semiHidden/>
    <w:rsid w:val="00863D85"/>
    <w:rPr>
      <w:rFonts w:ascii="Calibri" w:eastAsia="Calibri" w:hAnsi="Calibri" w:cs="Arial"/>
      <w:lang w:eastAsia="en-US"/>
    </w:rPr>
  </w:style>
  <w:style w:type="paragraph" w:customStyle="1" w:styleId="Default">
    <w:name w:val="Default"/>
    <w:rsid w:val="00863D85"/>
    <w:pPr>
      <w:autoSpaceDE w:val="0"/>
      <w:autoSpaceDN w:val="0"/>
      <w:adjustRightInd w:val="0"/>
    </w:pPr>
    <w:rPr>
      <w:rFonts w:ascii="Calibri" w:hAnsi="Calibri" w:cs="Calibri"/>
      <w:color w:val="000000"/>
      <w:sz w:val="24"/>
      <w:szCs w:val="24"/>
    </w:rPr>
  </w:style>
  <w:style w:type="character" w:styleId="EndnoteReference">
    <w:name w:val="endnote reference"/>
    <w:basedOn w:val="DefaultParagraphFont"/>
    <w:uiPriority w:val="99"/>
    <w:semiHidden/>
    <w:unhideWhenUsed/>
    <w:rsid w:val="00863D85"/>
    <w:rPr>
      <w:vertAlign w:val="superscript"/>
    </w:rPr>
  </w:style>
  <w:style w:type="table" w:customStyle="1" w:styleId="TableElegant1">
    <w:name w:val="Table Elegant1"/>
    <w:basedOn w:val="TableNormal"/>
    <w:next w:val="TableElegant"/>
    <w:uiPriority w:val="99"/>
    <w:semiHidden/>
    <w:unhideWhenUsed/>
    <w:rsid w:val="00863D85"/>
    <w:pPr>
      <w:spacing w:after="160" w:line="256" w:lineRule="auto"/>
    </w:pPr>
    <w:rPr>
      <w:rFonts w:ascii="Calibri" w:eastAsia="Calibri" w:hAnsi="Calibri" w:cs="Arial"/>
      <w:sz w:val="22"/>
      <w:szCs w:val="22"/>
      <w:lang w:eastAsia="en-US"/>
    </w:rPr>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Grid1">
    <w:name w:val="Table Grid1"/>
    <w:basedOn w:val="TableNormal"/>
    <w:next w:val="TableGrid"/>
    <w:rsid w:val="00863D85"/>
    <w:rPr>
      <w:rFonts w:ascii="Calibri" w:eastAsia="Calibri" w:hAnsi="Calibri" w:cs="Arial"/>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rojectTable1">
    <w:name w:val="Project Table1"/>
    <w:basedOn w:val="TableNormal"/>
    <w:uiPriority w:val="99"/>
    <w:rsid w:val="00863D85"/>
    <w:pPr>
      <w:spacing w:before="120" w:after="120"/>
    </w:pPr>
    <w:rPr>
      <w:rFonts w:ascii="Calibri" w:hAnsi="Calibri" w:cs="Arial"/>
      <w:color w:val="404040"/>
      <w:sz w:val="18"/>
      <w:szCs w:val="18"/>
      <w:lang w:val="en-US" w:eastAsia="ja-JP"/>
    </w:rPr>
    <w:tblPr>
      <w:tblStyleColBandSize w:val="1"/>
      <w:tblInd w:w="0" w:type="nil"/>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144" w:type="dxa"/>
        <w:right w:w="144" w:type="dxa"/>
      </w:tblCellMar>
    </w:tblPr>
    <w:tblStylePr w:type="firstRow">
      <w:pPr>
        <w:wordWrap/>
      </w:pPr>
      <w:rPr>
        <w:b/>
      </w:rPr>
      <w:tblPr/>
      <w:tcPr>
        <w:shd w:val="clear" w:color="auto" w:fill="DEEAF6"/>
        <w:vAlign w:val="bottom"/>
      </w:tcPr>
    </w:tblStylePr>
    <w:tblStylePr w:type="lastRow">
      <w:rPr>
        <w:b/>
        <w:color w:val="FFFFFF"/>
      </w:rPr>
      <w:tblPr/>
      <w:tcPr>
        <w:shd w:val="clear" w:color="auto" w:fill="5B9BD5"/>
      </w:tcPr>
    </w:tblStylePr>
    <w:tblStylePr w:type="band1Vert">
      <w:rPr>
        <w:b/>
      </w:rPr>
      <w:tblPr/>
      <w:tcPr>
        <w:shd w:val="clear" w:color="auto" w:fill="DEEAF6"/>
      </w:tcPr>
    </w:tblStylePr>
  </w:style>
  <w:style w:type="table" w:customStyle="1" w:styleId="DPETable1">
    <w:name w:val="DPE Table1"/>
    <w:basedOn w:val="TableNormal"/>
    <w:uiPriority w:val="99"/>
    <w:rsid w:val="00863D85"/>
    <w:pPr>
      <w:spacing w:line="264" w:lineRule="auto"/>
    </w:pPr>
    <w:rPr>
      <w:rFonts w:ascii="Calibri" w:eastAsia="Yu Mincho" w:hAnsi="Calibri" w:cs="Arial"/>
      <w:color w:val="000000"/>
      <w:sz w:val="18"/>
      <w:szCs w:val="18"/>
      <w:lang w:val="en-GB" w:eastAsia="zh-CN"/>
    </w:rPr>
    <w:tblPr>
      <w:tblInd w:w="0" w:type="nil"/>
      <w:tblBorders>
        <w:bottom w:val="single" w:sz="2" w:space="0" w:color="E2EFD9"/>
        <w:insideH w:val="single" w:sz="2" w:space="0" w:color="E2EFD9"/>
      </w:tblBorders>
      <w:tblCellMar>
        <w:top w:w="113" w:type="dxa"/>
        <w:bottom w:w="57" w:type="dxa"/>
      </w:tblCellMar>
    </w:tblPr>
    <w:tblStylePr w:type="firstRow">
      <w:pPr>
        <w:jc w:val="left"/>
      </w:pPr>
      <w:rPr>
        <w:b/>
        <w:color w:val="44546A"/>
      </w:rPr>
      <w:tblPr/>
      <w:tcPr>
        <w:tcBorders>
          <w:bottom w:val="single" w:sz="18" w:space="0" w:color="ED7D31"/>
        </w:tcBorders>
        <w:shd w:val="clear" w:color="auto" w:fill="F2F2F2"/>
        <w:vAlign w:val="bottom"/>
      </w:tcPr>
    </w:tblStylePr>
  </w:style>
  <w:style w:type="table" w:customStyle="1" w:styleId="Style11">
    <w:name w:val="Style11"/>
    <w:basedOn w:val="TableElegant"/>
    <w:uiPriority w:val="99"/>
    <w:rsid w:val="00863D85"/>
    <w:pPr>
      <w:spacing w:after="0" w:line="240" w:lineRule="auto"/>
    </w:pPr>
    <w:rPr>
      <w:rFonts w:ascii="Arial" w:eastAsia="Times New Roman" w:hAnsi="Arial" w:cs="Times New Roman"/>
      <w:sz w:val="20"/>
      <w:szCs w:val="20"/>
    </w:rPr>
    <w:tblPr>
      <w:tblInd w:w="0" w:type="nil"/>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
    <w:name w:val="Table Grid11"/>
    <w:basedOn w:val="TableNormal"/>
    <w:rsid w:val="00863D85"/>
    <w:rPr>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semiHidden/>
    <w:unhideWhenUsed/>
    <w:rsid w:val="00863D85"/>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98405040">
      <w:bodyDiv w:val="1"/>
      <w:marLeft w:val="0"/>
      <w:marRight w:val="0"/>
      <w:marTop w:val="0"/>
      <w:marBottom w:val="0"/>
      <w:divBdr>
        <w:top w:val="none" w:sz="0" w:space="0" w:color="auto"/>
        <w:left w:val="none" w:sz="0" w:space="0" w:color="auto"/>
        <w:bottom w:val="none" w:sz="0" w:space="0" w:color="auto"/>
        <w:right w:val="none" w:sz="0" w:space="0" w:color="auto"/>
      </w:divBdr>
      <w:divsChild>
        <w:div w:id="431782317">
          <w:marLeft w:val="0"/>
          <w:marRight w:val="0"/>
          <w:marTop w:val="0"/>
          <w:marBottom w:val="0"/>
          <w:divBdr>
            <w:top w:val="none" w:sz="0" w:space="0" w:color="auto"/>
            <w:left w:val="none" w:sz="0" w:space="0" w:color="auto"/>
            <w:bottom w:val="none" w:sz="0" w:space="0" w:color="auto"/>
            <w:right w:val="none" w:sz="0" w:space="0" w:color="auto"/>
          </w:divBdr>
        </w:div>
        <w:div w:id="741177767">
          <w:marLeft w:val="0"/>
          <w:marRight w:val="0"/>
          <w:marTop w:val="0"/>
          <w:marBottom w:val="0"/>
          <w:divBdr>
            <w:top w:val="none" w:sz="0" w:space="0" w:color="auto"/>
            <w:left w:val="none" w:sz="0" w:space="0" w:color="auto"/>
            <w:bottom w:val="none" w:sz="0" w:space="0" w:color="auto"/>
            <w:right w:val="none" w:sz="0" w:space="0" w:color="auto"/>
          </w:divBdr>
        </w:div>
        <w:div w:id="831221389">
          <w:marLeft w:val="0"/>
          <w:marRight w:val="0"/>
          <w:marTop w:val="0"/>
          <w:marBottom w:val="0"/>
          <w:divBdr>
            <w:top w:val="none" w:sz="0" w:space="0" w:color="auto"/>
            <w:left w:val="none" w:sz="0" w:space="0" w:color="auto"/>
            <w:bottom w:val="none" w:sz="0" w:space="0" w:color="auto"/>
            <w:right w:val="none" w:sz="0" w:space="0" w:color="auto"/>
          </w:divBdr>
        </w:div>
        <w:div w:id="1105348804">
          <w:marLeft w:val="0"/>
          <w:marRight w:val="0"/>
          <w:marTop w:val="0"/>
          <w:marBottom w:val="0"/>
          <w:divBdr>
            <w:top w:val="none" w:sz="0" w:space="0" w:color="auto"/>
            <w:left w:val="none" w:sz="0" w:space="0" w:color="auto"/>
            <w:bottom w:val="none" w:sz="0" w:space="0" w:color="auto"/>
            <w:right w:val="none" w:sz="0" w:space="0" w:color="auto"/>
          </w:divBdr>
        </w:div>
      </w:divsChild>
    </w:div>
    <w:div w:id="866984420">
      <w:bodyDiv w:val="1"/>
      <w:marLeft w:val="0"/>
      <w:marRight w:val="0"/>
      <w:marTop w:val="0"/>
      <w:marBottom w:val="0"/>
      <w:divBdr>
        <w:top w:val="none" w:sz="0" w:space="0" w:color="auto"/>
        <w:left w:val="none" w:sz="0" w:space="0" w:color="auto"/>
        <w:bottom w:val="none" w:sz="0" w:space="0" w:color="auto"/>
        <w:right w:val="none" w:sz="0" w:space="0" w:color="auto"/>
      </w:divBdr>
    </w:div>
    <w:div w:id="1386758107">
      <w:bodyDiv w:val="1"/>
      <w:marLeft w:val="0"/>
      <w:marRight w:val="0"/>
      <w:marTop w:val="0"/>
      <w:marBottom w:val="0"/>
      <w:divBdr>
        <w:top w:val="none" w:sz="0" w:space="0" w:color="auto"/>
        <w:left w:val="none" w:sz="0" w:space="0" w:color="auto"/>
        <w:bottom w:val="none" w:sz="0" w:space="0" w:color="auto"/>
        <w:right w:val="none" w:sz="0" w:space="0" w:color="auto"/>
      </w:divBdr>
    </w:div>
    <w:div w:id="1423183941">
      <w:bodyDiv w:val="1"/>
      <w:marLeft w:val="0"/>
      <w:marRight w:val="0"/>
      <w:marTop w:val="0"/>
      <w:marBottom w:val="0"/>
      <w:divBdr>
        <w:top w:val="none" w:sz="0" w:space="0" w:color="auto"/>
        <w:left w:val="none" w:sz="0" w:space="0" w:color="auto"/>
        <w:bottom w:val="none" w:sz="0" w:space="0" w:color="auto"/>
        <w:right w:val="none" w:sz="0" w:space="0" w:color="auto"/>
      </w:divBdr>
    </w:div>
    <w:div w:id="2141074263">
      <w:bodyDiv w:val="1"/>
      <w:marLeft w:val="0"/>
      <w:marRight w:val="0"/>
      <w:marTop w:val="0"/>
      <w:marBottom w:val="0"/>
      <w:divBdr>
        <w:top w:val="none" w:sz="0" w:space="0" w:color="auto"/>
        <w:left w:val="none" w:sz="0" w:space="0" w:color="auto"/>
        <w:bottom w:val="none" w:sz="0" w:space="0" w:color="auto"/>
        <w:right w:val="none" w:sz="0" w:space="0" w:color="auto"/>
      </w:divBdr>
      <w:divsChild>
        <w:div w:id="1024792623">
          <w:marLeft w:val="1134"/>
          <w:marRight w:val="0"/>
          <w:marTop w:val="0"/>
          <w:marBottom w:val="0"/>
          <w:divBdr>
            <w:top w:val="none" w:sz="0" w:space="0" w:color="auto"/>
            <w:left w:val="none" w:sz="0" w:space="0" w:color="auto"/>
            <w:bottom w:val="none" w:sz="0" w:space="0" w:color="auto"/>
            <w:right w:val="none" w:sz="0" w:space="0" w:color="auto"/>
          </w:divBdr>
        </w:div>
        <w:div w:id="1217860399">
          <w:marLeft w:val="1134"/>
          <w:marRight w:val="0"/>
          <w:marTop w:val="0"/>
          <w:marBottom w:val="0"/>
          <w:divBdr>
            <w:top w:val="none" w:sz="0" w:space="0" w:color="auto"/>
            <w:left w:val="none" w:sz="0" w:space="0" w:color="auto"/>
            <w:bottom w:val="none" w:sz="0" w:space="0" w:color="auto"/>
            <w:right w:val="none" w:sz="0" w:space="0" w:color="auto"/>
          </w:divBdr>
        </w:div>
        <w:div w:id="1828667648">
          <w:marLeft w:val="1134"/>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hyperlink" Target="https://legislation.nsw.gov.au/view/html/inforce/current/epi-2021-0723" TargetMode="External"/><Relationship Id="rId39" Type="http://schemas.openxmlformats.org/officeDocument/2006/relationships/hyperlink" Target="https://legislation.nsw.gov.au/view/html/inforce/current/epi-2021-0724" TargetMode="External"/><Relationship Id="rId21" Type="http://schemas.openxmlformats.org/officeDocument/2006/relationships/image" Target="media/image15.png"/><Relationship Id="rId34" Type="http://schemas.openxmlformats.org/officeDocument/2006/relationships/image" Target="media/image21.png"/><Relationship Id="rId42" Type="http://schemas.openxmlformats.org/officeDocument/2006/relationships/image" Target="media/image27.pn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image" Target="media/image39.png"/><Relationship Id="rId63" Type="http://schemas.openxmlformats.org/officeDocument/2006/relationships/image" Target="media/image47.png"/><Relationship Id="rId68" Type="http://schemas.openxmlformats.org/officeDocument/2006/relationships/image" Target="media/image52.png"/><Relationship Id="rId7" Type="http://schemas.openxmlformats.org/officeDocument/2006/relationships/image" Target="media/image1.jpeg"/><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hyperlink" Target="https://legislation.nsw.gov.au/view/html/inforce/current/epi-2021-0732" TargetMode="Externa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hyperlink" Target="https://legislation.nsw.gov.au/view/html/inforce/current/epi-2021-0730" TargetMode="External"/><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image" Target="media/image50.pn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hyperlink" Target="https://legislation.nsw.gov.au/view/html/inforce/current/epi-2021-0730" TargetMode="External"/><Relationship Id="rId36" Type="http://schemas.openxmlformats.org/officeDocument/2006/relationships/image" Target="media/image23.png"/><Relationship Id="rId49" Type="http://schemas.openxmlformats.org/officeDocument/2006/relationships/image" Target="media/image33.png"/><Relationship Id="rId57" Type="http://schemas.openxmlformats.org/officeDocument/2006/relationships/image" Target="media/image41.png"/><Relationship Id="rId61" Type="http://schemas.openxmlformats.org/officeDocument/2006/relationships/image" Target="media/image45.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hyperlink" Target="https://legislation.nsw.gov.au/view/html/inforce/current/epi-2021-0723" TargetMode="External"/><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hyperlink" Target="https://legislation.nsw.gov.au/view/html/inforce/current/epi-2021-0724" TargetMode="External"/><Relationship Id="rId30" Type="http://schemas.openxmlformats.org/officeDocument/2006/relationships/hyperlink" Target="https://legislation.nsw.gov.au/view/html/inforce/current/epi-2021-0722" TargetMode="External"/><Relationship Id="rId35" Type="http://schemas.openxmlformats.org/officeDocument/2006/relationships/image" Target="media/image22.png"/><Relationship Id="rId43" Type="http://schemas.openxmlformats.org/officeDocument/2006/relationships/hyperlink" Target="https://legislation.nsw.gov.au/view/html/inforce/current/epi-2021-0732" TargetMode="External"/><Relationship Id="rId48" Type="http://schemas.openxmlformats.org/officeDocument/2006/relationships/image" Target="media/image32.png"/><Relationship Id="rId56" Type="http://schemas.openxmlformats.org/officeDocument/2006/relationships/image" Target="media/image40.png"/><Relationship Id="rId64" Type="http://schemas.openxmlformats.org/officeDocument/2006/relationships/image" Target="media/image48.png"/><Relationship Id="rId69" Type="http://schemas.openxmlformats.org/officeDocument/2006/relationships/image" Target="media/image53.png"/><Relationship Id="rId8" Type="http://schemas.openxmlformats.org/officeDocument/2006/relationships/image" Target="media/image2.wmf"/><Relationship Id="rId51" Type="http://schemas.openxmlformats.org/officeDocument/2006/relationships/image" Target="media/image35.png"/><Relationship Id="rId72" Type="http://schemas.openxmlformats.org/officeDocument/2006/relationships/glossaryDocument" Target="glossary/document.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yperlink" Target="https://legislation.nsw.gov.au/view/html/inforce/current/epi-2021-0722" TargetMode="External"/><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0.png"/><Relationship Id="rId59" Type="http://schemas.openxmlformats.org/officeDocument/2006/relationships/image" Target="media/image43.png"/><Relationship Id="rId67" Type="http://schemas.openxmlformats.org/officeDocument/2006/relationships/image" Target="media/image51.png"/><Relationship Id="rId20" Type="http://schemas.openxmlformats.org/officeDocument/2006/relationships/image" Target="media/image14.png"/><Relationship Id="rId41" Type="http://schemas.openxmlformats.org/officeDocument/2006/relationships/image" Target="media/image26.pn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E728B0433DBD4BA98097C414EBB4C7A3"/>
        <w:category>
          <w:name w:val="General"/>
          <w:gallery w:val="placeholder"/>
        </w:category>
        <w:types>
          <w:type w:val="bbPlcHdr"/>
        </w:types>
        <w:behaviors>
          <w:behavior w:val="content"/>
        </w:behaviors>
        <w:guid w:val="{2FAECC25-7A05-4B60-AB67-DCB9B2F9E78A}"/>
      </w:docPartPr>
      <w:docPartBody>
        <w:p w:rsidR="00182226" w:rsidRDefault="00182226" w:rsidP="00182226">
          <w:pPr>
            <w:pStyle w:val="E728B0433DBD4BA98097C414EBB4C7A3"/>
          </w:pPr>
          <w:r>
            <w:rPr>
              <w:rStyle w:val="PlaceholderText"/>
              <w:color w:val="FF0000"/>
            </w:rPr>
            <w:t>Choose an item.</w:t>
          </w:r>
        </w:p>
      </w:docPartBody>
    </w:docPart>
    <w:docPart>
      <w:docPartPr>
        <w:name w:val="0521F8DC1CE84E418E749CDE260AE50A"/>
        <w:category>
          <w:name w:val="General"/>
          <w:gallery w:val="placeholder"/>
        </w:category>
        <w:types>
          <w:type w:val="bbPlcHdr"/>
        </w:types>
        <w:behaviors>
          <w:behavior w:val="content"/>
        </w:behaviors>
        <w:guid w:val="{B5EEDE4E-F4F7-4FCB-A555-A2C942D1E27B}"/>
      </w:docPartPr>
      <w:docPartBody>
        <w:p w:rsidR="00182226" w:rsidRDefault="00182226" w:rsidP="00182226">
          <w:pPr>
            <w:pStyle w:val="0521F8DC1CE84E418E749CDE260AE50A"/>
          </w:pPr>
          <w:r>
            <w:rPr>
              <w:rStyle w:val="PlaceholderText"/>
            </w:rPr>
            <w:t>Click here to enter a date.</w:t>
          </w:r>
        </w:p>
      </w:docPartBody>
    </w:docPart>
    <w:docPart>
      <w:docPartPr>
        <w:name w:val="3D680CF7BFFA4BE9A3868DE3EDAA94C4"/>
        <w:category>
          <w:name w:val="General"/>
          <w:gallery w:val="placeholder"/>
        </w:category>
        <w:types>
          <w:type w:val="bbPlcHdr"/>
        </w:types>
        <w:behaviors>
          <w:behavior w:val="content"/>
        </w:behaviors>
        <w:guid w:val="{EDF15F3F-A17F-4637-8D24-236E64E61D31}"/>
      </w:docPartPr>
      <w:docPartBody>
        <w:p w:rsidR="00182226" w:rsidRDefault="00182226" w:rsidP="00182226">
          <w:pPr>
            <w:pStyle w:val="3D680CF7BFFA4BE9A3868DE3EDAA94C4"/>
          </w:pPr>
          <w:r>
            <w:rPr>
              <w:rStyle w:val="PlaceholderText"/>
            </w:rPr>
            <w:t>Click here to enter a date.</w:t>
          </w:r>
        </w:p>
      </w:docPartBody>
    </w:docPart>
    <w:docPart>
      <w:docPartPr>
        <w:name w:val="9FEA6FEB04DE44998FD88A753A87684E"/>
        <w:category>
          <w:name w:val="General"/>
          <w:gallery w:val="placeholder"/>
        </w:category>
        <w:types>
          <w:type w:val="bbPlcHdr"/>
        </w:types>
        <w:behaviors>
          <w:behavior w:val="content"/>
        </w:behaviors>
        <w:guid w:val="{49D22001-F77E-4069-B72D-4E5B2C429AAE}"/>
      </w:docPartPr>
      <w:docPartBody>
        <w:p w:rsidR="00182226" w:rsidRDefault="00182226" w:rsidP="00182226">
          <w:pPr>
            <w:pStyle w:val="9FEA6FEB04DE44998FD88A753A87684E"/>
          </w:pPr>
          <w:r>
            <w:rPr>
              <w:rStyle w:val="PlaceholderText"/>
            </w:rPr>
            <w:t>Click here to enter a date.</w:t>
          </w:r>
        </w:p>
      </w:docPartBody>
    </w:docPart>
    <w:docPart>
      <w:docPartPr>
        <w:name w:val="56B02DF4EAA74233B28F71ACFAC29B08"/>
        <w:category>
          <w:name w:val="General"/>
          <w:gallery w:val="placeholder"/>
        </w:category>
        <w:types>
          <w:type w:val="bbPlcHdr"/>
        </w:types>
        <w:behaviors>
          <w:behavior w:val="content"/>
        </w:behaviors>
        <w:guid w:val="{C8864361-3129-4B40-A6CF-A05EB33FAA04}"/>
      </w:docPartPr>
      <w:docPartBody>
        <w:p w:rsidR="00182226" w:rsidRDefault="00182226" w:rsidP="00182226">
          <w:pPr>
            <w:pStyle w:val="56B02DF4EAA74233B28F71ACFAC29B08"/>
          </w:pPr>
          <w:r>
            <w:rPr>
              <w:rStyle w:val="PlaceholderText"/>
            </w:rPr>
            <w:t>Click here to enter a date.</w:t>
          </w:r>
        </w:p>
      </w:docPartBody>
    </w:docPart>
    <w:docPart>
      <w:docPartPr>
        <w:name w:val="0AB106DB39654A818465D2DD461F3403"/>
        <w:category>
          <w:name w:val="General"/>
          <w:gallery w:val="placeholder"/>
        </w:category>
        <w:types>
          <w:type w:val="bbPlcHdr"/>
        </w:types>
        <w:behaviors>
          <w:behavior w:val="content"/>
        </w:behaviors>
        <w:guid w:val="{36276C6F-2046-4006-813A-2B442FA36D9A}"/>
      </w:docPartPr>
      <w:docPartBody>
        <w:p w:rsidR="00182226" w:rsidRDefault="00182226" w:rsidP="00182226">
          <w:pPr>
            <w:pStyle w:val="0AB106DB39654A818465D2DD461F3403"/>
          </w:pPr>
          <w:r>
            <w:rPr>
              <w:rStyle w:val="PlaceholderText"/>
            </w:rPr>
            <w:t>Click here to enter a date.</w:t>
          </w:r>
        </w:p>
      </w:docPartBody>
    </w:docPart>
    <w:docPart>
      <w:docPartPr>
        <w:name w:val="D5BDB09DE2E948E3BE89674CB7F96249"/>
        <w:category>
          <w:name w:val="General"/>
          <w:gallery w:val="placeholder"/>
        </w:category>
        <w:types>
          <w:type w:val="bbPlcHdr"/>
        </w:types>
        <w:behaviors>
          <w:behavior w:val="content"/>
        </w:behaviors>
        <w:guid w:val="{9850EBE9-9F64-4327-854B-641FF7377E66}"/>
      </w:docPartPr>
      <w:docPartBody>
        <w:p w:rsidR="00182226" w:rsidRDefault="00182226" w:rsidP="00182226">
          <w:pPr>
            <w:pStyle w:val="D5BDB09DE2E948E3BE89674CB7F96249"/>
          </w:pPr>
          <w:r>
            <w:rPr>
              <w:rStyle w:val="PlaceholderText"/>
            </w:rPr>
            <w:t>Click here to enter a date.</w:t>
          </w:r>
        </w:p>
      </w:docPartBody>
    </w:docPart>
    <w:docPart>
      <w:docPartPr>
        <w:name w:val="9079542158424150B853F20F68A66249"/>
        <w:category>
          <w:name w:val="General"/>
          <w:gallery w:val="placeholder"/>
        </w:category>
        <w:types>
          <w:type w:val="bbPlcHdr"/>
        </w:types>
        <w:behaviors>
          <w:behavior w:val="content"/>
        </w:behaviors>
        <w:guid w:val="{BAA6D727-6E43-4C17-A0CC-724E214B4C63}"/>
      </w:docPartPr>
      <w:docPartBody>
        <w:p w:rsidR="00182226" w:rsidRDefault="00182226" w:rsidP="00182226">
          <w:pPr>
            <w:pStyle w:val="9079542158424150B853F20F68A66249"/>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Marigold">
    <w:altName w:val="Calibri"/>
    <w:panose1 w:val="00000000000000000000"/>
    <w:charset w:val="00"/>
    <w:family w:val="script"/>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revisionView w:insDel="0"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7AD8"/>
    <w:rsid w:val="00117AE2"/>
    <w:rsid w:val="00163E2F"/>
    <w:rsid w:val="00182226"/>
    <w:rsid w:val="00323CEA"/>
    <w:rsid w:val="00407D58"/>
    <w:rsid w:val="004A4A23"/>
    <w:rsid w:val="00587AD8"/>
    <w:rsid w:val="006C729B"/>
    <w:rsid w:val="007F247F"/>
    <w:rsid w:val="009F4BB1"/>
    <w:rsid w:val="00A9233C"/>
    <w:rsid w:val="00B03E5C"/>
    <w:rsid w:val="00B0511F"/>
    <w:rsid w:val="00C55FFC"/>
    <w:rsid w:val="00CD55F0"/>
    <w:rsid w:val="00D148AD"/>
    <w:rsid w:val="00E94322"/>
    <w:rsid w:val="00F82FB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23CEA"/>
  </w:style>
  <w:style w:type="paragraph" w:customStyle="1" w:styleId="E728B0433DBD4BA98097C414EBB4C7A3">
    <w:name w:val="E728B0433DBD4BA98097C414EBB4C7A3"/>
    <w:rsid w:val="00182226"/>
  </w:style>
  <w:style w:type="paragraph" w:customStyle="1" w:styleId="0521F8DC1CE84E418E749CDE260AE50A">
    <w:name w:val="0521F8DC1CE84E418E749CDE260AE50A"/>
    <w:rsid w:val="00182226"/>
  </w:style>
  <w:style w:type="paragraph" w:customStyle="1" w:styleId="3D680CF7BFFA4BE9A3868DE3EDAA94C4">
    <w:name w:val="3D680CF7BFFA4BE9A3868DE3EDAA94C4"/>
    <w:rsid w:val="00182226"/>
  </w:style>
  <w:style w:type="paragraph" w:customStyle="1" w:styleId="9FEA6FEB04DE44998FD88A753A87684E">
    <w:name w:val="9FEA6FEB04DE44998FD88A753A87684E"/>
    <w:rsid w:val="00182226"/>
  </w:style>
  <w:style w:type="paragraph" w:customStyle="1" w:styleId="56B02DF4EAA74233B28F71ACFAC29B08">
    <w:name w:val="56B02DF4EAA74233B28F71ACFAC29B08"/>
    <w:rsid w:val="00182226"/>
  </w:style>
  <w:style w:type="paragraph" w:customStyle="1" w:styleId="0AB106DB39654A818465D2DD461F3403">
    <w:name w:val="0AB106DB39654A818465D2DD461F3403"/>
    <w:rsid w:val="00182226"/>
  </w:style>
  <w:style w:type="paragraph" w:customStyle="1" w:styleId="D5BDB09DE2E948E3BE89674CB7F96249">
    <w:name w:val="D5BDB09DE2E948E3BE89674CB7F96249"/>
    <w:rsid w:val="00182226"/>
  </w:style>
  <w:style w:type="paragraph" w:customStyle="1" w:styleId="9079542158424150B853F20F68A66249">
    <w:name w:val="9079542158424150B853F20F68A66249"/>
    <w:rsid w:val="0018222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101</Pages>
  <Words>29541</Words>
  <Characters>168387</Characters>
  <Application>Microsoft Office Word</Application>
  <DocSecurity>0</DocSecurity>
  <Lines>1403</Lines>
  <Paragraphs>395</Paragraphs>
  <ScaleCrop>false</ScaleCrop>
  <HeadingPairs>
    <vt:vector size="2" baseType="variant">
      <vt:variant>
        <vt:lpstr>Title</vt:lpstr>
      </vt:variant>
      <vt:variant>
        <vt:i4>1</vt:i4>
      </vt:variant>
    </vt:vector>
  </HeadingPairs>
  <TitlesOfParts>
    <vt:vector size="1" baseType="lpstr">
      <vt:lpstr>Council Report</vt:lpstr>
    </vt:vector>
  </TitlesOfParts>
  <Company>Tweed Shire Council</Company>
  <LinksUpToDate>false</LinksUpToDate>
  <CharactersWithSpaces>197533</CharactersWithSpaces>
  <SharedDoc>false</SharedDoc>
  <HLinks>
    <vt:vector size="6" baseType="variant">
      <vt:variant>
        <vt:i4>1507331</vt:i4>
      </vt:variant>
      <vt:variant>
        <vt:i4>267</vt:i4>
      </vt:variant>
      <vt:variant>
        <vt:i4>0</vt:i4>
      </vt:variant>
      <vt:variant>
        <vt:i4>5</vt:i4>
      </vt:variant>
      <vt:variant>
        <vt:lpwstr>http://www.legislation.nsw.gov.au/xref/inforce/?xref=Type%3Dact%20AND%20Year%3D1979%20AND%20no%3D13&amp;nohits=y</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Council Report</dc:title>
  <dc:creator>Andrew Watkins</dc:creator>
  <cp:lastModifiedBy>Andrew Watkins</cp:lastModifiedBy>
  <cp:revision>6</cp:revision>
  <dcterms:created xsi:type="dcterms:W3CDTF">2024-09-06T05:56:00Z</dcterms:created>
  <dcterms:modified xsi:type="dcterms:W3CDTF">2024-09-06T06:01:00Z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WDocAuthor">
    <vt:lpwstr/>
  </property>
  <property fmtid="{D5CDD505-2E9C-101B-9397-08002B2CF9AE}" pid="3" name="DWDocClass">
    <vt:lpwstr/>
  </property>
  <property fmtid="{D5CDD505-2E9C-101B-9397-08002B2CF9AE}" pid="4" name="DWDocClassId">
    <vt:lpwstr/>
  </property>
  <property fmtid="{D5CDD505-2E9C-101B-9397-08002B2CF9AE}" pid="5" name="DWDocPrecis">
    <vt:lpwstr/>
  </property>
  <property fmtid="{D5CDD505-2E9C-101B-9397-08002B2CF9AE}" pid="6" name="DWDocNo">
    <vt:lpwstr/>
  </property>
  <property fmtid="{D5CDD505-2E9C-101B-9397-08002B2CF9AE}" pid="7" name="DWDocSetID">
    <vt:lpwstr/>
  </property>
  <property fmtid="{D5CDD505-2E9C-101B-9397-08002B2CF9AE}" pid="8" name="DWDocType">
    <vt:lpwstr/>
  </property>
  <property fmtid="{D5CDD505-2E9C-101B-9397-08002B2CF9AE}" pid="9" name="DWDocVersion">
    <vt:lpwstr/>
  </property>
</Properties>
</file>